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32D15" w14:textId="2B1783AA" w:rsidR="00931722" w:rsidRDefault="009C53B8">
      <w:r>
        <w:t xml:space="preserve">The random forest model was selected to predict the ticket price over the simple regression as it provided smaller </w:t>
      </w:r>
      <w:r w:rsidR="00C526C4">
        <w:t>cross-validation</w:t>
      </w:r>
      <w:r>
        <w:t xml:space="preserve"> mean absolute error and smaller variability. The </w:t>
      </w:r>
      <w:r w:rsidR="00C526C4">
        <w:t>verification</w:t>
      </w:r>
      <w:r w:rsidR="00931722">
        <w:t xml:space="preserve"> on the test set was also close to the cross</w:t>
      </w:r>
      <w:r w:rsidR="00C64566">
        <w:t>-</w:t>
      </w:r>
      <w:r w:rsidR="00931722">
        <w:t xml:space="preserve">validation results. </w:t>
      </w:r>
    </w:p>
    <w:p w14:paraId="0CAE30E7" w14:textId="13DCE04C" w:rsidR="007026B2" w:rsidRPr="007026B2" w:rsidRDefault="00931722" w:rsidP="00931722">
      <w:r>
        <w:t xml:space="preserve">The random forest predicted ticket price for the Big Mountain Resort was $94.22 while the </w:t>
      </w:r>
      <w:r w:rsidR="00C64566">
        <w:t xml:space="preserve">averaging pricing strategy </w:t>
      </w:r>
      <w:r>
        <w:t xml:space="preserve">was $81. Features </w:t>
      </w:r>
      <w:r w:rsidR="007026B2" w:rsidRPr="007026B2">
        <w:t xml:space="preserve">that came up as important </w:t>
      </w:r>
      <w:r w:rsidR="00C64566" w:rsidRPr="00AD78AA">
        <w:t xml:space="preserve">with </w:t>
      </w:r>
      <w:r w:rsidR="00C526C4">
        <w:t xml:space="preserve">a </w:t>
      </w:r>
      <w:r w:rsidR="00C64566" w:rsidRPr="00AD78AA">
        <w:t xml:space="preserve">strong correlation to pricing </w:t>
      </w:r>
      <w:r w:rsidR="007026B2" w:rsidRPr="007026B2">
        <w:t>in the modeling</w:t>
      </w:r>
      <w:r w:rsidRPr="00AD78AA">
        <w:t xml:space="preserve"> </w:t>
      </w:r>
      <w:r w:rsidR="007026B2" w:rsidRPr="007026B2">
        <w:t>included:</w:t>
      </w:r>
    </w:p>
    <w:p w14:paraId="1196CDAF" w14:textId="77777777" w:rsidR="007026B2" w:rsidRPr="007026B2" w:rsidRDefault="007026B2" w:rsidP="007026B2">
      <w:pPr>
        <w:numPr>
          <w:ilvl w:val="0"/>
          <w:numId w:val="1"/>
        </w:numPr>
        <w:spacing w:before="100" w:beforeAutospacing="1" w:after="100" w:afterAutospacing="1" w:line="300" w:lineRule="atLeast"/>
      </w:pPr>
      <w:proofErr w:type="spellStart"/>
      <w:r w:rsidRPr="007026B2">
        <w:t>vertical_drop</w:t>
      </w:r>
      <w:proofErr w:type="spellEnd"/>
    </w:p>
    <w:p w14:paraId="615D7C27" w14:textId="77777777" w:rsidR="007026B2" w:rsidRPr="007026B2" w:rsidRDefault="007026B2" w:rsidP="007026B2">
      <w:pPr>
        <w:numPr>
          <w:ilvl w:val="0"/>
          <w:numId w:val="1"/>
        </w:numPr>
        <w:spacing w:before="100" w:beforeAutospacing="1" w:after="100" w:afterAutospacing="1" w:line="300" w:lineRule="atLeast"/>
      </w:pPr>
      <w:r w:rsidRPr="007026B2">
        <w:t xml:space="preserve">Snow </w:t>
      </w:r>
      <w:proofErr w:type="spellStart"/>
      <w:r w:rsidRPr="007026B2">
        <w:t>Making_ac</w:t>
      </w:r>
      <w:proofErr w:type="spellEnd"/>
    </w:p>
    <w:p w14:paraId="5A70CC3E" w14:textId="77777777" w:rsidR="007026B2" w:rsidRPr="007026B2" w:rsidRDefault="007026B2" w:rsidP="007026B2">
      <w:pPr>
        <w:numPr>
          <w:ilvl w:val="0"/>
          <w:numId w:val="1"/>
        </w:numPr>
        <w:spacing w:before="100" w:beforeAutospacing="1" w:after="100" w:afterAutospacing="1" w:line="300" w:lineRule="atLeast"/>
      </w:pPr>
      <w:proofErr w:type="spellStart"/>
      <w:r w:rsidRPr="007026B2">
        <w:t>total_chairs</w:t>
      </w:r>
      <w:proofErr w:type="spellEnd"/>
    </w:p>
    <w:p w14:paraId="34584BD4" w14:textId="77777777" w:rsidR="007026B2" w:rsidRPr="007026B2" w:rsidRDefault="007026B2" w:rsidP="007026B2">
      <w:pPr>
        <w:numPr>
          <w:ilvl w:val="0"/>
          <w:numId w:val="1"/>
        </w:numPr>
        <w:spacing w:before="100" w:beforeAutospacing="1" w:after="100" w:afterAutospacing="1" w:line="300" w:lineRule="atLeast"/>
      </w:pPr>
      <w:proofErr w:type="spellStart"/>
      <w:r w:rsidRPr="007026B2">
        <w:t>fastQuads</w:t>
      </w:r>
      <w:proofErr w:type="spellEnd"/>
    </w:p>
    <w:p w14:paraId="3A61CDAC" w14:textId="77777777" w:rsidR="007026B2" w:rsidRPr="007026B2" w:rsidRDefault="007026B2" w:rsidP="007026B2">
      <w:pPr>
        <w:numPr>
          <w:ilvl w:val="0"/>
          <w:numId w:val="1"/>
        </w:numPr>
        <w:spacing w:before="100" w:beforeAutospacing="1" w:after="100" w:afterAutospacing="1" w:line="300" w:lineRule="atLeast"/>
      </w:pPr>
      <w:r w:rsidRPr="007026B2">
        <w:t>Runs</w:t>
      </w:r>
    </w:p>
    <w:p w14:paraId="551C082A" w14:textId="77777777" w:rsidR="007026B2" w:rsidRPr="007026B2" w:rsidRDefault="007026B2" w:rsidP="007026B2">
      <w:pPr>
        <w:numPr>
          <w:ilvl w:val="0"/>
          <w:numId w:val="1"/>
        </w:numPr>
        <w:spacing w:before="100" w:beforeAutospacing="1" w:after="100" w:afterAutospacing="1" w:line="300" w:lineRule="atLeast"/>
      </w:pPr>
      <w:proofErr w:type="spellStart"/>
      <w:r w:rsidRPr="007026B2">
        <w:t>LongestRun_mi</w:t>
      </w:r>
      <w:proofErr w:type="spellEnd"/>
    </w:p>
    <w:p w14:paraId="2F721471" w14:textId="77777777" w:rsidR="007026B2" w:rsidRPr="007026B2" w:rsidRDefault="007026B2" w:rsidP="007026B2">
      <w:pPr>
        <w:numPr>
          <w:ilvl w:val="0"/>
          <w:numId w:val="1"/>
        </w:numPr>
        <w:spacing w:before="100" w:beforeAutospacing="1" w:after="100" w:afterAutospacing="1" w:line="300" w:lineRule="atLeast"/>
      </w:pPr>
      <w:r w:rsidRPr="007026B2">
        <w:t>trams</w:t>
      </w:r>
    </w:p>
    <w:p w14:paraId="4686FD14" w14:textId="51C4FF22" w:rsidR="007026B2" w:rsidRPr="00AD78AA" w:rsidRDefault="007026B2" w:rsidP="007026B2">
      <w:pPr>
        <w:numPr>
          <w:ilvl w:val="0"/>
          <w:numId w:val="1"/>
        </w:numPr>
        <w:spacing w:before="100" w:beforeAutospacing="1" w:after="100" w:afterAutospacing="1" w:line="300" w:lineRule="atLeast"/>
      </w:pPr>
      <w:proofErr w:type="spellStart"/>
      <w:r w:rsidRPr="007026B2">
        <w:t>SkiableTerrain_ac</w:t>
      </w:r>
      <w:proofErr w:type="spellEnd"/>
    </w:p>
    <w:p w14:paraId="12CEC961" w14:textId="39594D44" w:rsidR="004C55F6" w:rsidRPr="00AD78AA" w:rsidRDefault="005E7C0E" w:rsidP="00C64566">
      <w:pPr>
        <w:spacing w:after="0" w:line="300" w:lineRule="atLeast"/>
      </w:pPr>
      <w:r w:rsidRPr="00AD78AA">
        <w:t>T</w:t>
      </w:r>
      <w:r w:rsidR="004C55F6" w:rsidRPr="00AD78AA">
        <w:t xml:space="preserve">he potential revenue increase </w:t>
      </w:r>
      <w:r w:rsidRPr="00AD78AA">
        <w:t>could be t</w:t>
      </w:r>
      <w:r w:rsidR="004C55F6" w:rsidRPr="00AD78AA">
        <w:t>wenty</w:t>
      </w:r>
      <w:r w:rsidR="008A6A33">
        <w:t>-</w:t>
      </w:r>
      <w:r w:rsidR="004C55F6" w:rsidRPr="00AD78AA">
        <w:t xml:space="preserve">three million dollars </w:t>
      </w:r>
      <w:r w:rsidR="00442937" w:rsidRPr="00AD78AA">
        <w:t xml:space="preserve">if the resort chooses to use the predicted model price </w:t>
      </w:r>
      <w:r w:rsidR="004C55F6" w:rsidRPr="00AD78AA">
        <w:t xml:space="preserve">assuming 350,000 visitors per year with </w:t>
      </w:r>
      <w:r w:rsidR="00C526C4">
        <w:t xml:space="preserve">an </w:t>
      </w:r>
      <w:r w:rsidR="004C55F6" w:rsidRPr="00AD78AA">
        <w:t xml:space="preserve">average </w:t>
      </w:r>
      <w:r w:rsidR="00C526C4">
        <w:t xml:space="preserve">of </w:t>
      </w:r>
      <w:r w:rsidR="004C55F6" w:rsidRPr="00AD78AA">
        <w:t>five tickets per stay.</w:t>
      </w:r>
    </w:p>
    <w:p w14:paraId="2C07D6B6" w14:textId="77777777" w:rsidR="004C55F6" w:rsidRPr="00AD78AA" w:rsidRDefault="004C55F6" w:rsidP="000A3015">
      <w:pPr>
        <w:spacing w:after="0" w:line="300" w:lineRule="atLeast"/>
        <w:ind w:left="360"/>
      </w:pPr>
    </w:p>
    <w:p w14:paraId="410682CF" w14:textId="52008569" w:rsidR="00442937" w:rsidRPr="00442937" w:rsidRDefault="00442937" w:rsidP="00442937">
      <w:pPr>
        <w:spacing w:after="0" w:line="300" w:lineRule="atLeast"/>
      </w:pPr>
      <w:r w:rsidRPr="00442937">
        <w:t xml:space="preserve">Big Mountain Resort has been reviewing potential scenarios for either cutting costs or increasing revenue (from ticket prices). </w:t>
      </w:r>
      <w:r w:rsidRPr="00AD78AA">
        <w:t xml:space="preserve">All four of the scenarios have been modeled and the result </w:t>
      </w:r>
      <w:r w:rsidR="00C526C4">
        <w:t>is</w:t>
      </w:r>
      <w:r w:rsidRPr="00AD78AA">
        <w:t xml:space="preserve"> shown below: </w:t>
      </w:r>
    </w:p>
    <w:p w14:paraId="1D4FD456" w14:textId="4DE849C0" w:rsidR="00E22B66" w:rsidRDefault="00E22B66" w:rsidP="00E22B66">
      <w:pPr>
        <w:spacing w:before="100" w:beforeAutospacing="1" w:after="100" w:afterAutospacing="1" w:line="300" w:lineRule="atLeast"/>
      </w:pPr>
      <w:r w:rsidRPr="00AD78AA">
        <w:t xml:space="preserve">Scenario#1: </w:t>
      </w:r>
      <w:r w:rsidR="00442937" w:rsidRPr="00442937">
        <w:t xml:space="preserve">Permanently </w:t>
      </w:r>
      <w:proofErr w:type="gramStart"/>
      <w:r w:rsidR="00442937" w:rsidRPr="00442937">
        <w:t>closing down</w:t>
      </w:r>
      <w:proofErr w:type="gramEnd"/>
      <w:r w:rsidR="00442937" w:rsidRPr="00442937">
        <w:t xml:space="preserve"> up to 10 of the least used runs. This doesn't impact any other resort statistics</w:t>
      </w:r>
      <w:r w:rsidRPr="00AD78AA">
        <w:t xml:space="preserve">. See the </w:t>
      </w:r>
      <w:r w:rsidR="00760929">
        <w:t xml:space="preserve">revenue impact in the plot </w:t>
      </w:r>
      <w:r w:rsidRPr="00AD78AA">
        <w:t xml:space="preserve">right below. </w:t>
      </w:r>
    </w:p>
    <w:p w14:paraId="55045E76" w14:textId="23A8BDEB" w:rsidR="00334B16" w:rsidRPr="00442937" w:rsidRDefault="00334B16" w:rsidP="00E22B66">
      <w:pPr>
        <w:spacing w:before="100" w:beforeAutospacing="1" w:after="100" w:afterAutospacing="1" w:line="300" w:lineRule="atLeast"/>
      </w:pPr>
      <w:r>
        <w:rPr>
          <w:noProof/>
        </w:rPr>
        <w:drawing>
          <wp:inline distT="0" distB="0" distL="0" distR="0" wp14:anchorId="1B8AAD2D" wp14:editId="5DEFAC94">
            <wp:extent cx="5943600" cy="2752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8143" w14:textId="762FD1A3" w:rsidR="00442937" w:rsidRPr="00442937" w:rsidRDefault="00B6622B" w:rsidP="00E22B66">
      <w:pPr>
        <w:spacing w:before="100" w:beforeAutospacing="1" w:after="100" w:afterAutospacing="1" w:line="300" w:lineRule="atLeast"/>
      </w:pPr>
      <w:r>
        <w:t xml:space="preserve">Scenario </w:t>
      </w:r>
      <w:r w:rsidR="00E22B66" w:rsidRPr="00AD78AA">
        <w:t xml:space="preserve">#2: </w:t>
      </w:r>
      <w:r w:rsidR="00442937" w:rsidRPr="00442937">
        <w:t xml:space="preserve">Increase the vertical drop by adding a run to a point 150 feet lower down but requiring the installation of an additional chair lift to bring skiers back up, without additional </w:t>
      </w:r>
      <w:r>
        <w:t>snow-making</w:t>
      </w:r>
      <w:r w:rsidR="00442937" w:rsidRPr="00442937">
        <w:t xml:space="preserve"> coverage</w:t>
      </w:r>
      <w:r w:rsidR="00E22B66" w:rsidRPr="00AD78AA">
        <w:t xml:space="preserve">. </w:t>
      </w:r>
      <w:r w:rsidR="00E22B66" w:rsidRPr="00AD78AA">
        <w:lastRenderedPageBreak/>
        <w:t xml:space="preserve">This scenario </w:t>
      </w:r>
      <w:r w:rsidR="00334B16">
        <w:t xml:space="preserve">increases </w:t>
      </w:r>
      <w:r w:rsidR="00E22B66" w:rsidRPr="00AD78AA">
        <w:t>support</w:t>
      </w:r>
      <w:r w:rsidR="00334B16">
        <w:t xml:space="preserve"> for</w:t>
      </w:r>
      <w:r w:rsidR="00E22B66" w:rsidRPr="00AD78AA">
        <w:t xml:space="preserve"> the ticket </w:t>
      </w:r>
      <w:r w:rsidR="00334B16">
        <w:t>by $</w:t>
      </w:r>
      <w:r w:rsidR="00E22B66" w:rsidRPr="00AD78AA">
        <w:t xml:space="preserve">1.99 </w:t>
      </w:r>
      <w:r w:rsidR="00334B16">
        <w:t xml:space="preserve">which will </w:t>
      </w:r>
      <w:r w:rsidR="00E22B66" w:rsidRPr="00AD78AA">
        <w:t xml:space="preserve">bring in </w:t>
      </w:r>
      <w:r>
        <w:t xml:space="preserve">an </w:t>
      </w:r>
      <w:r w:rsidR="00E22B66" w:rsidRPr="00AD78AA">
        <w:t xml:space="preserve">additional 3.5 million </w:t>
      </w:r>
      <w:r w:rsidR="00334B16">
        <w:t xml:space="preserve">over </w:t>
      </w:r>
      <w:r>
        <w:t xml:space="preserve">the </w:t>
      </w:r>
      <w:r w:rsidR="00E22B66" w:rsidRPr="00AD78AA">
        <w:t>season</w:t>
      </w:r>
    </w:p>
    <w:p w14:paraId="76D1B975" w14:textId="3598D2BA" w:rsidR="00442937" w:rsidRPr="00442937" w:rsidRDefault="00E22B66" w:rsidP="00E22B66">
      <w:pPr>
        <w:spacing w:before="100" w:beforeAutospacing="1" w:after="100" w:afterAutospacing="1" w:line="300" w:lineRule="atLeast"/>
      </w:pPr>
      <w:r w:rsidRPr="00AD78AA">
        <w:t xml:space="preserve">Scenario#3: </w:t>
      </w:r>
      <w:r w:rsidR="00442937" w:rsidRPr="00442937">
        <w:t xml:space="preserve">Same as </w:t>
      </w:r>
      <w:r w:rsidR="00C82449" w:rsidRPr="00AD78AA">
        <w:t>scenario</w:t>
      </w:r>
      <w:r w:rsidR="008A6A33">
        <w:t>#</w:t>
      </w:r>
      <w:proofErr w:type="gramStart"/>
      <w:r w:rsidR="00442937" w:rsidRPr="00442937">
        <w:t>2,</w:t>
      </w:r>
      <w:r w:rsidR="008A6A33">
        <w:t xml:space="preserve"> b</w:t>
      </w:r>
      <w:r w:rsidR="00442937" w:rsidRPr="00442937">
        <w:t>ut</w:t>
      </w:r>
      <w:proofErr w:type="gramEnd"/>
      <w:r w:rsidR="00442937" w:rsidRPr="00442937">
        <w:t xml:space="preserve"> adding 2 acres of </w:t>
      </w:r>
      <w:r w:rsidR="00B6622B">
        <w:t>snow-making</w:t>
      </w:r>
      <w:r w:rsidR="00442937" w:rsidRPr="00442937">
        <w:t xml:space="preserve"> cover</w:t>
      </w:r>
      <w:r w:rsidRPr="00AD78AA">
        <w:t xml:space="preserve">. The </w:t>
      </w:r>
      <w:r w:rsidR="00760929">
        <w:t xml:space="preserve">modeled </w:t>
      </w:r>
      <w:r w:rsidRPr="00AD78AA">
        <w:t xml:space="preserve">result is </w:t>
      </w:r>
      <w:proofErr w:type="gramStart"/>
      <w:r w:rsidRPr="00AD78AA">
        <w:t>similar to</w:t>
      </w:r>
      <w:proofErr w:type="gramEnd"/>
      <w:r w:rsidRPr="00AD78AA">
        <w:t xml:space="preserve"> scenario#2. </w:t>
      </w:r>
    </w:p>
    <w:p w14:paraId="75C0F96F" w14:textId="13C9003E" w:rsidR="00442937" w:rsidRPr="00334B16" w:rsidRDefault="00E22B66" w:rsidP="00334B16">
      <w:pPr>
        <w:spacing w:before="100" w:beforeAutospacing="1" w:after="100" w:afterAutospacing="1" w:line="300" w:lineRule="atLeast"/>
      </w:pPr>
      <w:r w:rsidRPr="00AD78AA">
        <w:t xml:space="preserve">Scenario#4: </w:t>
      </w:r>
      <w:r w:rsidR="00442937" w:rsidRPr="00442937">
        <w:t>Increase the longest run by 0.2</w:t>
      </w:r>
      <w:r w:rsidR="00B6622B">
        <w:t>miles</w:t>
      </w:r>
      <w:r w:rsidR="00442937" w:rsidRPr="00442937">
        <w:t xml:space="preserve">e to boast 3.5 miles length, requiring additional </w:t>
      </w:r>
      <w:r w:rsidR="00B6622B">
        <w:t>snow-making</w:t>
      </w:r>
      <w:r w:rsidR="00442937" w:rsidRPr="00442937">
        <w:t xml:space="preserve"> coverage of 4 acres</w:t>
      </w:r>
      <w:r w:rsidR="00C82449" w:rsidRPr="00AD78AA">
        <w:t>. The</w:t>
      </w:r>
      <w:r w:rsidR="00760929">
        <w:t xml:space="preserve"> model showed these</w:t>
      </w:r>
      <w:r w:rsidR="00C82449" w:rsidRPr="00AD78AA">
        <w:t xml:space="preserve"> changes made no change to the ticket price.</w:t>
      </w:r>
    </w:p>
    <w:p w14:paraId="0D7CAFA5" w14:textId="14FF13FC" w:rsidR="004C55F6" w:rsidRDefault="004C55F6" w:rsidP="00CA0131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3015">
        <w:rPr>
          <w:rFonts w:ascii="Helvetica" w:eastAsia="Times New Roman" w:hAnsi="Helvetica" w:cs="Helvetica"/>
          <w:color w:val="000000"/>
          <w:sz w:val="21"/>
          <w:szCs w:val="21"/>
        </w:rPr>
        <w:t xml:space="preserve">The operating cost of installing </w:t>
      </w:r>
      <w:r w:rsidR="00692DA0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 w:rsidRPr="000A3015">
        <w:rPr>
          <w:rFonts w:ascii="Helvetica" w:eastAsia="Times New Roman" w:hAnsi="Helvetica" w:cs="Helvetica"/>
          <w:color w:val="000000"/>
          <w:sz w:val="21"/>
          <w:szCs w:val="21"/>
        </w:rPr>
        <w:t xml:space="preserve"> additional chair lift </w:t>
      </w:r>
      <w:r w:rsidR="00692DA0">
        <w:rPr>
          <w:rFonts w:ascii="Helvetica" w:eastAsia="Times New Roman" w:hAnsi="Helvetica" w:cs="Helvetica"/>
          <w:color w:val="000000"/>
          <w:sz w:val="21"/>
          <w:szCs w:val="21"/>
        </w:rPr>
        <w:t>was</w:t>
      </w:r>
      <w:r w:rsidR="00B6622B">
        <w:rPr>
          <w:rFonts w:ascii="Helvetica" w:eastAsia="Times New Roman" w:hAnsi="Helvetica" w:cs="Helvetica"/>
          <w:color w:val="000000"/>
          <w:sz w:val="21"/>
          <w:szCs w:val="21"/>
        </w:rPr>
        <w:t xml:space="preserve"> $</w:t>
      </w:r>
      <w:r w:rsidRPr="000A3015">
        <w:rPr>
          <w:rFonts w:ascii="Helvetica" w:eastAsia="Times New Roman" w:hAnsi="Helvetica" w:cs="Helvetica"/>
          <w:color w:val="000000"/>
          <w:sz w:val="21"/>
          <w:szCs w:val="21"/>
        </w:rPr>
        <w:t>1,540,000</w:t>
      </w:r>
      <w:r w:rsidR="00692DA0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B6622B"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r w:rsidR="00692DA0"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Pr="000A3015">
        <w:rPr>
          <w:rFonts w:ascii="Helvetica" w:eastAsia="Times New Roman" w:hAnsi="Helvetica" w:cs="Helvetica"/>
          <w:color w:val="000000"/>
          <w:sz w:val="21"/>
          <w:szCs w:val="21"/>
        </w:rPr>
        <w:t xml:space="preserve">he </w:t>
      </w:r>
      <w:r w:rsidR="00C82449">
        <w:rPr>
          <w:rFonts w:ascii="Helvetica" w:eastAsia="Times New Roman" w:hAnsi="Helvetica" w:cs="Helvetica"/>
          <w:color w:val="000000"/>
          <w:sz w:val="21"/>
          <w:szCs w:val="21"/>
        </w:rPr>
        <w:t xml:space="preserve">calculated </w:t>
      </w:r>
      <w:r w:rsidRPr="000A3015">
        <w:rPr>
          <w:rFonts w:ascii="Helvetica" w:eastAsia="Times New Roman" w:hAnsi="Helvetica" w:cs="Helvetica"/>
          <w:color w:val="000000"/>
          <w:sz w:val="21"/>
          <w:szCs w:val="21"/>
        </w:rPr>
        <w:t xml:space="preserve">operating cost of the new chair lift per ticket </w:t>
      </w:r>
      <w:r w:rsidR="008A6A33">
        <w:rPr>
          <w:rFonts w:ascii="Helvetica" w:eastAsia="Times New Roman" w:hAnsi="Helvetica" w:cs="Helvetica"/>
          <w:color w:val="000000"/>
          <w:sz w:val="21"/>
          <w:szCs w:val="21"/>
        </w:rPr>
        <w:t>is</w:t>
      </w:r>
      <w:r w:rsidR="00692DA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0A3015">
        <w:rPr>
          <w:rFonts w:ascii="Helvetica" w:eastAsia="Times New Roman" w:hAnsi="Helvetica" w:cs="Helvetica"/>
          <w:color w:val="000000"/>
          <w:sz w:val="21"/>
          <w:szCs w:val="21"/>
        </w:rPr>
        <w:t>about $0.88</w:t>
      </w:r>
      <w:r w:rsidR="00C82449">
        <w:rPr>
          <w:rFonts w:ascii="Helvetica" w:eastAsia="Times New Roman" w:hAnsi="Helvetica" w:cs="Helvetica"/>
          <w:color w:val="000000"/>
          <w:sz w:val="21"/>
          <w:szCs w:val="21"/>
        </w:rPr>
        <w:t xml:space="preserve"> which </w:t>
      </w:r>
      <w:r w:rsidR="008A6A33">
        <w:rPr>
          <w:rFonts w:ascii="Helvetica" w:eastAsia="Times New Roman" w:hAnsi="Helvetica" w:cs="Helvetica"/>
          <w:color w:val="000000"/>
          <w:sz w:val="21"/>
          <w:szCs w:val="21"/>
        </w:rPr>
        <w:t>is</w:t>
      </w:r>
      <w:r w:rsidR="00C82449">
        <w:rPr>
          <w:rFonts w:ascii="Helvetica" w:eastAsia="Times New Roman" w:hAnsi="Helvetica" w:cs="Helvetica"/>
          <w:color w:val="000000"/>
          <w:sz w:val="21"/>
          <w:szCs w:val="21"/>
        </w:rPr>
        <w:t xml:space="preserve"> good </w:t>
      </w:r>
      <w:r w:rsidR="00692DA0">
        <w:rPr>
          <w:rFonts w:ascii="Helvetica" w:eastAsia="Times New Roman" w:hAnsi="Helvetica" w:cs="Helvetica"/>
          <w:color w:val="000000"/>
          <w:sz w:val="21"/>
          <w:szCs w:val="21"/>
        </w:rPr>
        <w:t>as</w:t>
      </w:r>
      <w:r w:rsidR="00C82449">
        <w:rPr>
          <w:rFonts w:ascii="Helvetica" w:eastAsia="Times New Roman" w:hAnsi="Helvetica" w:cs="Helvetica"/>
          <w:color w:val="000000"/>
          <w:sz w:val="21"/>
          <w:szCs w:val="21"/>
        </w:rPr>
        <w:t xml:space="preserve"> the change </w:t>
      </w:r>
      <w:r w:rsidR="00B6622B">
        <w:rPr>
          <w:rFonts w:ascii="Helvetica" w:eastAsia="Times New Roman" w:hAnsi="Helvetica" w:cs="Helvetica"/>
          <w:color w:val="000000"/>
          <w:sz w:val="21"/>
          <w:szCs w:val="21"/>
        </w:rPr>
        <w:t>supports</w:t>
      </w:r>
      <w:r w:rsidR="00692DA0">
        <w:rPr>
          <w:rFonts w:ascii="Helvetica" w:eastAsia="Times New Roman" w:hAnsi="Helvetica" w:cs="Helvetica"/>
          <w:color w:val="000000"/>
          <w:sz w:val="21"/>
          <w:szCs w:val="21"/>
        </w:rPr>
        <w:t xml:space="preserve"> the increase of ticket by </w:t>
      </w:r>
      <w:r w:rsidRPr="000A3015">
        <w:rPr>
          <w:rFonts w:ascii="Helvetica" w:eastAsia="Times New Roman" w:hAnsi="Helvetica" w:cs="Helvetica"/>
          <w:color w:val="000000"/>
          <w:sz w:val="21"/>
          <w:szCs w:val="21"/>
        </w:rPr>
        <w:t>$2.</w:t>
      </w:r>
    </w:p>
    <w:p w14:paraId="0119A158" w14:textId="77777777" w:rsidR="00CA0131" w:rsidRPr="007026B2" w:rsidRDefault="00CA0131" w:rsidP="00CA0131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14F4D13" w14:textId="4347ACF8" w:rsidR="00334B16" w:rsidRDefault="00A15069" w:rsidP="00A15069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15069">
        <w:rPr>
          <w:rFonts w:ascii="Helvetica" w:eastAsia="Times New Roman" w:hAnsi="Helvetica" w:cs="Helvetica"/>
          <w:color w:val="000000"/>
          <w:sz w:val="21"/>
          <w:szCs w:val="21"/>
        </w:rPr>
        <w:t>Besides the price data, it would be helpful to have more information below</w:t>
      </w:r>
      <w:r w:rsidR="008A6A33">
        <w:rPr>
          <w:rFonts w:ascii="Helvetica" w:eastAsia="Times New Roman" w:hAnsi="Helvetica" w:cs="Helvetica"/>
          <w:color w:val="000000"/>
          <w:sz w:val="21"/>
          <w:szCs w:val="21"/>
        </w:rPr>
        <w:t xml:space="preserve"> for modeling</w:t>
      </w:r>
      <w:r w:rsidR="00334B16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12063465" w14:textId="68A4EA6F" w:rsidR="00334B16" w:rsidRPr="008A6A33" w:rsidRDefault="008A6A33" w:rsidP="008A6A33">
      <w:pPr>
        <w:pStyle w:val="ListParagraph"/>
        <w:numPr>
          <w:ilvl w:val="0"/>
          <w:numId w:val="3"/>
        </w:num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Is f</w:t>
      </w:r>
      <w:r w:rsidR="00A15069" w:rsidRPr="00CA0131">
        <w:rPr>
          <w:rFonts w:ascii="Helvetica" w:eastAsia="Times New Roman" w:hAnsi="Helvetica" w:cs="Helvetica"/>
          <w:color w:val="000000"/>
          <w:sz w:val="21"/>
          <w:szCs w:val="21"/>
        </w:rPr>
        <w:t>ree ski for kids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  <w:r w:rsidRPr="00CA0131">
        <w:rPr>
          <w:rFonts w:ascii="Helvetica" w:eastAsia="Times New Roman" w:hAnsi="Helvetica" w:cs="Helvetica"/>
          <w:color w:val="000000"/>
          <w:sz w:val="21"/>
          <w:szCs w:val="21"/>
        </w:rPr>
        <w:t>Price for teen/senior/kid</w:t>
      </w:r>
    </w:p>
    <w:p w14:paraId="296254BE" w14:textId="77777777" w:rsidR="00334B16" w:rsidRPr="00CA0131" w:rsidRDefault="00A15069" w:rsidP="00CA0131">
      <w:pPr>
        <w:pStyle w:val="ListParagraph"/>
        <w:numPr>
          <w:ilvl w:val="0"/>
          <w:numId w:val="3"/>
        </w:num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0131">
        <w:rPr>
          <w:rFonts w:ascii="Helvetica" w:eastAsia="Times New Roman" w:hAnsi="Helvetica" w:cs="Helvetica"/>
          <w:color w:val="000000"/>
          <w:sz w:val="21"/>
          <w:szCs w:val="21"/>
        </w:rPr>
        <w:t xml:space="preserve">Price vs. month </w:t>
      </w:r>
    </w:p>
    <w:p w14:paraId="1118B13B" w14:textId="6495D321" w:rsidR="00A15069" w:rsidRPr="00CA0131" w:rsidRDefault="00A15069" w:rsidP="00CA0131">
      <w:pPr>
        <w:pStyle w:val="ListParagraph"/>
        <w:numPr>
          <w:ilvl w:val="0"/>
          <w:numId w:val="3"/>
        </w:num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0131">
        <w:rPr>
          <w:rFonts w:ascii="Helvetica" w:eastAsia="Times New Roman" w:hAnsi="Helvetica" w:cs="Helvetica"/>
          <w:color w:val="000000"/>
          <w:sz w:val="21"/>
          <w:szCs w:val="21"/>
        </w:rPr>
        <w:t>Visitor driving/fling distance</w:t>
      </w:r>
    </w:p>
    <w:p w14:paraId="7B53D13D" w14:textId="269AFDFE" w:rsidR="00A15069" w:rsidRPr="00CA0131" w:rsidRDefault="00A15069" w:rsidP="00CA0131">
      <w:pPr>
        <w:pStyle w:val="ListParagraph"/>
        <w:numPr>
          <w:ilvl w:val="0"/>
          <w:numId w:val="3"/>
        </w:num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0131">
        <w:rPr>
          <w:rFonts w:ascii="Helvetica" w:eastAsia="Times New Roman" w:hAnsi="Helvetica" w:cs="Helvetica"/>
          <w:color w:val="000000"/>
          <w:sz w:val="21"/>
          <w:szCs w:val="21"/>
        </w:rPr>
        <w:t>maintenance, installation cost</w:t>
      </w:r>
      <w:r w:rsidR="00334B16" w:rsidRPr="00CA0131">
        <w:rPr>
          <w:rFonts w:ascii="Helvetica" w:eastAsia="Times New Roman" w:hAnsi="Helvetica" w:cs="Helvetica"/>
          <w:color w:val="000000"/>
          <w:sz w:val="21"/>
          <w:szCs w:val="21"/>
        </w:rPr>
        <w:t>s for new chair lift</w:t>
      </w:r>
    </w:p>
    <w:p w14:paraId="0CF79CD7" w14:textId="77777777" w:rsidR="00E22B66" w:rsidRDefault="00E22B66"/>
    <w:p w14:paraId="5DA70151" w14:textId="5CF6130D" w:rsidR="00A15069" w:rsidRDefault="00442937">
      <w:r>
        <w:t xml:space="preserve"> </w:t>
      </w:r>
      <w:r w:rsidR="00CA0131">
        <w:t xml:space="preserve">Below are plots comparing </w:t>
      </w:r>
      <w:r>
        <w:t>Big Mountain Resort</w:t>
      </w:r>
      <w:r w:rsidR="00CA0131">
        <w:t xml:space="preserve"> vs. all </w:t>
      </w:r>
      <w:r w:rsidR="00E22B66">
        <w:t>resorts:</w:t>
      </w:r>
      <w:r>
        <w:t xml:space="preserve"> </w:t>
      </w:r>
    </w:p>
    <w:p w14:paraId="3B2E3908" w14:textId="48705BB1" w:rsidR="00A15069" w:rsidRDefault="00A15069">
      <w:r>
        <w:rPr>
          <w:noProof/>
        </w:rPr>
        <w:drawing>
          <wp:inline distT="0" distB="0" distL="0" distR="0" wp14:anchorId="0FBD618A" wp14:editId="5A173C47">
            <wp:extent cx="5943600" cy="346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5E5C" w14:textId="564D83B0" w:rsidR="00A15069" w:rsidRDefault="00A1506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E1D7B5" wp14:editId="3F1CFE1D">
            <wp:extent cx="586740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D904" w14:textId="0D0C5CC1" w:rsidR="00A15069" w:rsidRDefault="00A15069">
      <w:pPr>
        <w:rPr>
          <w:b/>
          <w:bCs/>
        </w:rPr>
      </w:pPr>
    </w:p>
    <w:p w14:paraId="2E4F20F2" w14:textId="4B2AA996" w:rsidR="00A15069" w:rsidRDefault="00A15069">
      <w:pPr>
        <w:rPr>
          <w:b/>
          <w:bCs/>
        </w:rPr>
      </w:pPr>
      <w:r>
        <w:rPr>
          <w:noProof/>
        </w:rPr>
        <w:drawing>
          <wp:inline distT="0" distB="0" distL="0" distR="0" wp14:anchorId="59E17785" wp14:editId="7143A555">
            <wp:extent cx="5943600" cy="3556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B523" w14:textId="01A5B36F" w:rsidR="00A15069" w:rsidRDefault="00A15069">
      <w:pPr>
        <w:rPr>
          <w:b/>
          <w:bCs/>
        </w:rPr>
      </w:pPr>
    </w:p>
    <w:p w14:paraId="4CE151EF" w14:textId="3F05FD0E" w:rsidR="00A15069" w:rsidRDefault="00A1506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11F56E" wp14:editId="5D0FB7AB">
            <wp:extent cx="5943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C512" w14:textId="161C9EA5" w:rsidR="00A15069" w:rsidRDefault="00A15069">
      <w:pPr>
        <w:rPr>
          <w:b/>
          <w:bCs/>
        </w:rPr>
      </w:pPr>
    </w:p>
    <w:p w14:paraId="62FEE519" w14:textId="31F9EE4C" w:rsidR="00A15069" w:rsidRDefault="00A15069">
      <w:pPr>
        <w:rPr>
          <w:b/>
          <w:bCs/>
        </w:rPr>
      </w:pPr>
      <w:r>
        <w:rPr>
          <w:noProof/>
        </w:rPr>
        <w:drawing>
          <wp:inline distT="0" distB="0" distL="0" distR="0" wp14:anchorId="598C981E" wp14:editId="3EF7580E">
            <wp:extent cx="594360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B1F3" w14:textId="3E504134" w:rsidR="00A15069" w:rsidRDefault="00A15069">
      <w:pPr>
        <w:rPr>
          <w:b/>
          <w:bCs/>
        </w:rPr>
      </w:pPr>
    </w:p>
    <w:p w14:paraId="27E25058" w14:textId="3AEAB564" w:rsidR="00A15069" w:rsidRDefault="00A1506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FF4D8E" wp14:editId="2129D1B4">
            <wp:extent cx="5943600" cy="2987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92E5" w14:textId="4C7F11D8" w:rsidR="00A15069" w:rsidRDefault="00A15069">
      <w:pPr>
        <w:rPr>
          <w:b/>
          <w:bCs/>
        </w:rPr>
      </w:pPr>
    </w:p>
    <w:p w14:paraId="41DC7604" w14:textId="22CB1156" w:rsidR="00A15069" w:rsidRDefault="00A15069">
      <w:pPr>
        <w:rPr>
          <w:b/>
          <w:bCs/>
        </w:rPr>
      </w:pPr>
      <w:r>
        <w:rPr>
          <w:noProof/>
        </w:rPr>
        <w:drawing>
          <wp:inline distT="0" distB="0" distL="0" distR="0" wp14:anchorId="24651540" wp14:editId="54ECFDA2">
            <wp:extent cx="5886450" cy="364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CFC8" w14:textId="0E7E9254" w:rsidR="00A15069" w:rsidRDefault="00A15069">
      <w:pPr>
        <w:rPr>
          <w:b/>
          <w:bCs/>
        </w:rPr>
      </w:pPr>
    </w:p>
    <w:p w14:paraId="28C05A49" w14:textId="2D83FFCA" w:rsidR="00A15069" w:rsidRDefault="00A1506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F8B975" wp14:editId="60AD600F">
            <wp:extent cx="5943600" cy="33324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B6C2" w14:textId="4456FDA7" w:rsidR="00A15069" w:rsidRDefault="00A15069">
      <w:pPr>
        <w:rPr>
          <w:b/>
          <w:bCs/>
        </w:rPr>
      </w:pPr>
    </w:p>
    <w:p w14:paraId="584DC77C" w14:textId="77777777" w:rsidR="00A15069" w:rsidRPr="00A15069" w:rsidRDefault="00A15069">
      <w:pPr>
        <w:rPr>
          <w:b/>
          <w:bCs/>
        </w:rPr>
      </w:pPr>
    </w:p>
    <w:sectPr w:rsidR="00A15069" w:rsidRPr="00A1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17BC6"/>
    <w:multiLevelType w:val="multilevel"/>
    <w:tmpl w:val="6C74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25C14"/>
    <w:multiLevelType w:val="multilevel"/>
    <w:tmpl w:val="6A2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06906"/>
    <w:multiLevelType w:val="hybridMultilevel"/>
    <w:tmpl w:val="BE36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B2"/>
    <w:rsid w:val="000A3015"/>
    <w:rsid w:val="001D1FB4"/>
    <w:rsid w:val="00334B16"/>
    <w:rsid w:val="003679E3"/>
    <w:rsid w:val="00442937"/>
    <w:rsid w:val="004A063E"/>
    <w:rsid w:val="004C55F6"/>
    <w:rsid w:val="0054300A"/>
    <w:rsid w:val="005E7C0E"/>
    <w:rsid w:val="00692DA0"/>
    <w:rsid w:val="007026B2"/>
    <w:rsid w:val="00760929"/>
    <w:rsid w:val="00785E4C"/>
    <w:rsid w:val="008A6A33"/>
    <w:rsid w:val="00931722"/>
    <w:rsid w:val="009C53B8"/>
    <w:rsid w:val="00A15069"/>
    <w:rsid w:val="00AD78AA"/>
    <w:rsid w:val="00B6622B"/>
    <w:rsid w:val="00C526C4"/>
    <w:rsid w:val="00C64566"/>
    <w:rsid w:val="00C82449"/>
    <w:rsid w:val="00CA0131"/>
    <w:rsid w:val="00E2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02B5"/>
  <w15:chartTrackingRefBased/>
  <w15:docId w15:val="{5EB781F8-E2F7-4F39-9F1F-E2280CD0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6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1">
    <w:name w:val="mathjax1"/>
    <w:basedOn w:val="DefaultParagraphFont"/>
    <w:rsid w:val="004C55F6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ListParagraph">
    <w:name w:val="List Paragraph"/>
    <w:basedOn w:val="Normal"/>
    <w:uiPriority w:val="34"/>
    <w:qFormat/>
    <w:rsid w:val="004C5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17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1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66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670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46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4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1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625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8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370</Words>
  <Characters>1982</Characters>
  <Application>Microsoft Office Word</Application>
  <DocSecurity>0</DocSecurity>
  <Lines>58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Van</dc:creator>
  <cp:keywords/>
  <dc:description/>
  <cp:lastModifiedBy>Vy Van</cp:lastModifiedBy>
  <cp:revision>22</cp:revision>
  <dcterms:created xsi:type="dcterms:W3CDTF">2023-01-09T05:42:00Z</dcterms:created>
  <dcterms:modified xsi:type="dcterms:W3CDTF">2023-01-15T22:35:00Z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083c04a6fa14b68cec45cdee941ea1cdcea355da5b042cd6919025f7567de949</vt:lpwstr>
  </property>
</Properties>
</file>