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1DAA0" w14:textId="2297C4E1" w:rsidR="009712D3" w:rsidRPr="003A7F51" w:rsidRDefault="009712D3" w:rsidP="009712D3">
      <w:pPr>
        <w:spacing w:before="100" w:beforeAutospacing="1" w:after="100" w:afterAutospacing="1"/>
        <w:outlineLvl w:val="0"/>
        <w:rPr>
          <w:rFonts w:ascii="Times New Roman" w:eastAsia="Times New Roman" w:hAnsi="Times New Roman" w:cs="Times New Roman"/>
          <w:b/>
          <w:bCs/>
          <w:kern w:val="36"/>
          <w:sz w:val="40"/>
          <w:szCs w:val="40"/>
        </w:rPr>
      </w:pPr>
      <w:r w:rsidRPr="009712D3">
        <w:rPr>
          <w:rFonts w:ascii="Times New Roman" w:eastAsia="Times New Roman" w:hAnsi="Times New Roman" w:cs="Times New Roman"/>
          <w:b/>
          <w:bCs/>
          <w:kern w:val="36"/>
          <w:sz w:val="40"/>
          <w:szCs w:val="40"/>
        </w:rPr>
        <w:t>Defining Culture: Why are belief systems important?</w:t>
      </w:r>
    </w:p>
    <w:p w14:paraId="3368AB81" w14:textId="405B9E84" w:rsidR="003A7F51" w:rsidRPr="009712D3" w:rsidRDefault="003A7F51" w:rsidP="003A7F51">
      <w:pPr>
        <w:spacing w:before="100" w:beforeAutospacing="1" w:after="100" w:afterAutospacing="1"/>
        <w:jc w:val="center"/>
        <w:outlineLvl w:val="0"/>
        <w:rPr>
          <w:rFonts w:ascii="Times New Roman" w:eastAsia="Times New Roman" w:hAnsi="Times New Roman" w:cs="Times New Roman"/>
          <w:kern w:val="36"/>
          <w:szCs w:val="24"/>
        </w:rPr>
      </w:pPr>
      <w:r w:rsidRPr="003A7F51">
        <w:rPr>
          <w:rFonts w:ascii="Times New Roman" w:eastAsia="Times New Roman" w:hAnsi="Times New Roman" w:cs="Times New Roman"/>
          <w:kern w:val="36"/>
          <w:szCs w:val="24"/>
        </w:rPr>
        <w:t>Vinita Vader</w:t>
      </w:r>
    </w:p>
    <w:p w14:paraId="124206A6" w14:textId="77777777" w:rsidR="003A7F51" w:rsidRDefault="003A7F51" w:rsidP="003A7F51">
      <w:pPr>
        <w:spacing w:before="100" w:beforeAutospacing="1" w:after="100" w:afterAutospacing="1"/>
        <w:jc w:val="center"/>
        <w:rPr>
          <w:rFonts w:ascii="Times New Roman" w:eastAsia="Times New Roman" w:hAnsi="Times New Roman" w:cs="Times New Roman"/>
          <w:szCs w:val="24"/>
        </w:rPr>
      </w:pPr>
      <w:r>
        <w:rPr>
          <w:rFonts w:ascii="Times New Roman" w:eastAsia="Times New Roman" w:hAnsi="Times New Roman" w:cs="Times New Roman"/>
          <w:szCs w:val="24"/>
        </w:rPr>
        <w:t xml:space="preserve">PRELIM PROPOSAL </w:t>
      </w:r>
    </w:p>
    <w:p w14:paraId="5FECE19F" w14:textId="67A078AA" w:rsidR="009712D3" w:rsidRPr="009712D3" w:rsidRDefault="009712D3" w:rsidP="003A7F51">
      <w:pPr>
        <w:spacing w:before="100" w:beforeAutospacing="1" w:after="100" w:afterAutospacing="1"/>
        <w:rPr>
          <w:rFonts w:ascii="Times New Roman" w:eastAsia="Times New Roman" w:hAnsi="Times New Roman" w:cs="Times New Roman"/>
          <w:szCs w:val="24"/>
          <w:u w:val="single"/>
        </w:rPr>
      </w:pPr>
      <w:r w:rsidRPr="009712D3">
        <w:rPr>
          <w:rFonts w:ascii="Times New Roman" w:eastAsia="Times New Roman" w:hAnsi="Times New Roman" w:cs="Times New Roman"/>
          <w:szCs w:val="24"/>
          <w:u w:val="single"/>
        </w:rPr>
        <w:t>Background:</w:t>
      </w:r>
    </w:p>
    <w:p w14:paraId="1D988521" w14:textId="60067205" w:rsidR="009712D3" w:rsidRPr="009712D3" w:rsidRDefault="009712D3" w:rsidP="009712D3">
      <w:pPr>
        <w:spacing w:before="100" w:beforeAutospacing="1" w:after="100" w:afterAutospacing="1"/>
        <w:rPr>
          <w:rFonts w:ascii="Times New Roman" w:eastAsia="Times New Roman" w:hAnsi="Times New Roman" w:cs="Times New Roman"/>
          <w:szCs w:val="24"/>
        </w:rPr>
      </w:pPr>
      <w:r w:rsidRPr="009712D3">
        <w:rPr>
          <w:rFonts w:ascii="Times New Roman" w:eastAsia="Times New Roman" w:hAnsi="Times New Roman" w:cs="Times New Roman"/>
          <w:szCs w:val="24"/>
        </w:rPr>
        <w:t xml:space="preserve">The question of how culture is defined has been the subject matter of study across disciplines ranging from Anthropology, Sociology, Psychology, and Political Science. </w:t>
      </w:r>
      <w:r w:rsidR="00325653">
        <w:rPr>
          <w:rFonts w:ascii="Times New Roman" w:eastAsia="Times New Roman" w:hAnsi="Times New Roman" w:cs="Times New Roman"/>
          <w:szCs w:val="24"/>
        </w:rPr>
        <w:t xml:space="preserve">The answer to the question “What is the meaning of culture?” </w:t>
      </w:r>
      <w:r w:rsidR="00492F16">
        <w:rPr>
          <w:rFonts w:ascii="Times New Roman" w:eastAsia="Times New Roman" w:hAnsi="Times New Roman" w:cs="Times New Roman"/>
          <w:szCs w:val="24"/>
        </w:rPr>
        <w:t>remains</w:t>
      </w:r>
      <w:r w:rsidR="00325653">
        <w:rPr>
          <w:rFonts w:ascii="Times New Roman" w:eastAsia="Times New Roman" w:hAnsi="Times New Roman" w:cs="Times New Roman"/>
          <w:szCs w:val="24"/>
        </w:rPr>
        <w:t xml:space="preserve"> unresolved. </w:t>
      </w:r>
      <w:r w:rsidRPr="009712D3">
        <w:rPr>
          <w:rFonts w:ascii="Times New Roman" w:eastAsia="Times New Roman" w:hAnsi="Times New Roman" w:cs="Times New Roman"/>
          <w:szCs w:val="24"/>
        </w:rPr>
        <w:t xml:space="preserve">One could argue that there is a lack of consensus about what culture means across these disciplines or that they choose to focus on one part of the culture as compared to others. There is perhaps an argument contending in favor of all those aspects being important to the understanding of culture in varying capacities. There are parts of culture that one could say are more relevant to the cross-cultural understanding of people and also those that lend themselves to scalable models </w:t>
      </w:r>
      <w:r w:rsidR="00492F16">
        <w:rPr>
          <w:rFonts w:ascii="Times New Roman" w:eastAsia="Times New Roman" w:hAnsi="Times New Roman" w:cs="Times New Roman"/>
          <w:szCs w:val="24"/>
        </w:rPr>
        <w:t>that</w:t>
      </w:r>
      <w:r w:rsidRPr="009712D3">
        <w:rPr>
          <w:rFonts w:ascii="Times New Roman" w:eastAsia="Times New Roman" w:hAnsi="Times New Roman" w:cs="Times New Roman"/>
          <w:szCs w:val="24"/>
        </w:rPr>
        <w:t xml:space="preserve"> can </w:t>
      </w:r>
      <w:r w:rsidR="00492F16">
        <w:rPr>
          <w:rFonts w:ascii="Times New Roman" w:eastAsia="Times New Roman" w:hAnsi="Times New Roman" w:cs="Times New Roman"/>
          <w:szCs w:val="24"/>
        </w:rPr>
        <w:t xml:space="preserve">be </w:t>
      </w:r>
      <w:r w:rsidRPr="009712D3">
        <w:rPr>
          <w:rFonts w:ascii="Times New Roman" w:eastAsia="Times New Roman" w:hAnsi="Times New Roman" w:cs="Times New Roman"/>
          <w:szCs w:val="24"/>
        </w:rPr>
        <w:t>appl</w:t>
      </w:r>
      <w:r w:rsidR="00492F16">
        <w:rPr>
          <w:rFonts w:ascii="Times New Roman" w:eastAsia="Times New Roman" w:hAnsi="Times New Roman" w:cs="Times New Roman"/>
          <w:szCs w:val="24"/>
        </w:rPr>
        <w:t>ied</w:t>
      </w:r>
      <w:r w:rsidRPr="009712D3">
        <w:rPr>
          <w:rFonts w:ascii="Times New Roman" w:eastAsia="Times New Roman" w:hAnsi="Times New Roman" w:cs="Times New Roman"/>
          <w:szCs w:val="24"/>
        </w:rPr>
        <w:t xml:space="preserve"> to policy issues requir</w:t>
      </w:r>
      <w:r w:rsidR="00492F16">
        <w:rPr>
          <w:rFonts w:ascii="Times New Roman" w:eastAsia="Times New Roman" w:hAnsi="Times New Roman" w:cs="Times New Roman"/>
          <w:szCs w:val="24"/>
        </w:rPr>
        <w:t>ing an</w:t>
      </w:r>
      <w:r w:rsidRPr="009712D3">
        <w:rPr>
          <w:rFonts w:ascii="Times New Roman" w:eastAsia="Times New Roman" w:hAnsi="Times New Roman" w:cs="Times New Roman"/>
          <w:szCs w:val="24"/>
        </w:rPr>
        <w:t xml:space="preserve"> understanding </w:t>
      </w:r>
      <w:r w:rsidR="00492F16">
        <w:rPr>
          <w:rFonts w:ascii="Times New Roman" w:eastAsia="Times New Roman" w:hAnsi="Times New Roman" w:cs="Times New Roman"/>
          <w:szCs w:val="24"/>
        </w:rPr>
        <w:t xml:space="preserve">of </w:t>
      </w:r>
      <w:r w:rsidRPr="009712D3">
        <w:rPr>
          <w:rFonts w:ascii="Times New Roman" w:eastAsia="Times New Roman" w:hAnsi="Times New Roman" w:cs="Times New Roman"/>
          <w:szCs w:val="24"/>
        </w:rPr>
        <w:t xml:space="preserve">how certain </w:t>
      </w:r>
      <w:proofErr w:type="gramStart"/>
      <w:r w:rsidRPr="009712D3">
        <w:rPr>
          <w:rFonts w:ascii="Times New Roman" w:eastAsia="Times New Roman" w:hAnsi="Times New Roman" w:cs="Times New Roman"/>
          <w:szCs w:val="24"/>
        </w:rPr>
        <w:t>communities</w:t>
      </w:r>
      <w:proofErr w:type="gramEnd"/>
      <w:r w:rsidRPr="009712D3">
        <w:rPr>
          <w:rFonts w:ascii="Times New Roman" w:eastAsia="Times New Roman" w:hAnsi="Times New Roman" w:cs="Times New Roman"/>
          <w:szCs w:val="24"/>
        </w:rPr>
        <w:t xml:space="preserve"> function. </w:t>
      </w:r>
      <w:proofErr w:type="gramStart"/>
      <w:r w:rsidRPr="009712D3">
        <w:rPr>
          <w:rFonts w:ascii="Times New Roman" w:eastAsia="Times New Roman" w:hAnsi="Times New Roman" w:cs="Times New Roman"/>
          <w:szCs w:val="24"/>
        </w:rPr>
        <w:t>In order to</w:t>
      </w:r>
      <w:proofErr w:type="gramEnd"/>
      <w:r w:rsidRPr="009712D3">
        <w:rPr>
          <w:rFonts w:ascii="Times New Roman" w:eastAsia="Times New Roman" w:hAnsi="Times New Roman" w:cs="Times New Roman"/>
          <w:szCs w:val="24"/>
        </w:rPr>
        <w:t xml:space="preserve"> find these aspects, it is necessary to first understand how ‘culture’ as a term has evolved in its conceptualization over time.</w:t>
      </w:r>
    </w:p>
    <w:p w14:paraId="322CE39E" w14:textId="77777777" w:rsidR="004547C3" w:rsidRDefault="009712D3" w:rsidP="004547C3">
      <w:pPr>
        <w:spacing w:before="100" w:beforeAutospacing="1" w:after="100" w:afterAutospacing="1"/>
        <w:rPr>
          <w:rFonts w:ascii="Times New Roman" w:eastAsia="Times New Roman" w:hAnsi="Times New Roman" w:cs="Times New Roman"/>
          <w:szCs w:val="24"/>
        </w:rPr>
      </w:pPr>
      <w:r w:rsidRPr="009712D3">
        <w:rPr>
          <w:rFonts w:ascii="Times New Roman" w:eastAsia="Times New Roman" w:hAnsi="Times New Roman" w:cs="Times New Roman"/>
          <w:szCs w:val="24"/>
        </w:rPr>
        <w:t xml:space="preserve">This study will gather all the definitions starting from the compendium by Kroeber and Kluckhohn in 1952 until 2022. The obtained compendium will be analyzed for themes and patterns that emerge in the data (see Analysis plan). </w:t>
      </w:r>
      <w:r w:rsidR="00492F16">
        <w:rPr>
          <w:rFonts w:ascii="Times New Roman" w:eastAsia="Times New Roman" w:hAnsi="Times New Roman" w:cs="Times New Roman"/>
          <w:szCs w:val="24"/>
        </w:rPr>
        <w:t xml:space="preserve">Several definitions of culture have been proposed, including those based on a priori theoretical assumptions and those emerging through the empirical analysis of data varying in their characteristic nature (for e.g., rituals, clothing, tool making techniques, worldviews, attitudes, etc.). </w:t>
      </w:r>
      <w:r w:rsidRPr="009712D3">
        <w:rPr>
          <w:rFonts w:ascii="Times New Roman" w:eastAsia="Times New Roman" w:hAnsi="Times New Roman" w:cs="Times New Roman"/>
          <w:szCs w:val="24"/>
        </w:rPr>
        <w:t xml:space="preserve">Kroeber and Kluckhohn (1952) compiled definitions of culture from the 18th century onwards when the concept was initially accepted as a meaningful term standing for explanations for everything from the behaviors and thinking of a certain class of people in society to the peculiarities of a specific tribe in Tasmania. The term “culture” is invoked for providing explanations about how people behave, sanctions set in society, what is desirable, what is unacceptable, pottery techniques typically associated with a certain community, folk story versions specific to a community, and many other aspects of our everyday living. Several common themes have emerged as purported by Kroeber and Kluckhohn (1952) and later by Baldwin et al (2006) (for example, culture as a genetic or problem-solving mode of explanation or culture as a meaningful symbolic system). </w:t>
      </w:r>
    </w:p>
    <w:p w14:paraId="7F37F9D5" w14:textId="1B4FD5B2" w:rsidR="009712D3" w:rsidRPr="009712D3" w:rsidRDefault="009712D3" w:rsidP="009712D3">
      <w:pPr>
        <w:spacing w:before="100" w:beforeAutospacing="1" w:after="100" w:afterAutospacing="1"/>
        <w:rPr>
          <w:rFonts w:ascii="Times New Roman" w:eastAsia="Times New Roman" w:hAnsi="Times New Roman" w:cs="Times New Roman"/>
          <w:szCs w:val="24"/>
        </w:rPr>
      </w:pPr>
      <w:r w:rsidRPr="009712D3">
        <w:rPr>
          <w:rFonts w:ascii="Times New Roman" w:eastAsia="Times New Roman" w:hAnsi="Times New Roman" w:cs="Times New Roman"/>
          <w:szCs w:val="24"/>
        </w:rPr>
        <w:t xml:space="preserve">Several changes have taken place in </w:t>
      </w:r>
      <w:r w:rsidR="004547C3">
        <w:rPr>
          <w:rFonts w:ascii="Times New Roman" w:eastAsia="Times New Roman" w:hAnsi="Times New Roman" w:cs="Times New Roman"/>
          <w:szCs w:val="24"/>
        </w:rPr>
        <w:t>the conception of</w:t>
      </w:r>
      <w:r w:rsidR="00492F16">
        <w:rPr>
          <w:rFonts w:ascii="Times New Roman" w:eastAsia="Times New Roman" w:hAnsi="Times New Roman" w:cs="Times New Roman"/>
          <w:szCs w:val="24"/>
        </w:rPr>
        <w:t xml:space="preserve"> culture</w:t>
      </w:r>
      <w:r w:rsidR="004547C3">
        <w:rPr>
          <w:rFonts w:ascii="Times New Roman" w:eastAsia="Times New Roman" w:hAnsi="Times New Roman" w:cs="Times New Roman"/>
          <w:szCs w:val="24"/>
        </w:rPr>
        <w:t>. Movements in the form of m</w:t>
      </w:r>
      <w:r w:rsidR="004547C3" w:rsidRPr="009712D3">
        <w:rPr>
          <w:rFonts w:ascii="Times New Roman" w:eastAsia="Times New Roman" w:hAnsi="Times New Roman" w:cs="Times New Roman"/>
          <w:szCs w:val="24"/>
        </w:rPr>
        <w:t xml:space="preserve">igration and globalization due to several political, historical, and opportunistic reasons have </w:t>
      </w:r>
      <w:r w:rsidR="004547C3">
        <w:rPr>
          <w:rFonts w:ascii="Times New Roman" w:eastAsia="Times New Roman" w:hAnsi="Times New Roman" w:cs="Times New Roman"/>
          <w:szCs w:val="24"/>
        </w:rPr>
        <w:t>posed</w:t>
      </w:r>
      <w:r w:rsidR="004547C3" w:rsidRPr="009712D3">
        <w:rPr>
          <w:rFonts w:ascii="Times New Roman" w:eastAsia="Times New Roman" w:hAnsi="Times New Roman" w:cs="Times New Roman"/>
          <w:szCs w:val="24"/>
        </w:rPr>
        <w:t xml:space="preserve"> greater </w:t>
      </w:r>
      <w:r w:rsidR="004547C3">
        <w:rPr>
          <w:rFonts w:ascii="Times New Roman" w:eastAsia="Times New Roman" w:hAnsi="Times New Roman" w:cs="Times New Roman"/>
          <w:szCs w:val="24"/>
        </w:rPr>
        <w:t>challenges</w:t>
      </w:r>
      <w:r w:rsidR="004547C3" w:rsidRPr="009712D3">
        <w:rPr>
          <w:rFonts w:ascii="Times New Roman" w:eastAsia="Times New Roman" w:hAnsi="Times New Roman" w:cs="Times New Roman"/>
          <w:szCs w:val="24"/>
        </w:rPr>
        <w:t xml:space="preserve"> </w:t>
      </w:r>
      <w:r w:rsidR="004547C3">
        <w:rPr>
          <w:rFonts w:ascii="Times New Roman" w:eastAsia="Times New Roman" w:hAnsi="Times New Roman" w:cs="Times New Roman"/>
          <w:szCs w:val="24"/>
        </w:rPr>
        <w:t xml:space="preserve">to the conventional understanding of culture, closely associated with one’s geographical proximity (for e.g., use of terms such as “Australian culture”). This conception supports the ideas of homogeneity in the characteristic ways of thinking, </w:t>
      </w:r>
      <w:proofErr w:type="gramStart"/>
      <w:r w:rsidR="004547C3">
        <w:rPr>
          <w:rFonts w:ascii="Times New Roman" w:eastAsia="Times New Roman" w:hAnsi="Times New Roman" w:cs="Times New Roman"/>
          <w:szCs w:val="24"/>
        </w:rPr>
        <w:t>feeling</w:t>
      </w:r>
      <w:proofErr w:type="gramEnd"/>
      <w:r w:rsidR="004547C3">
        <w:rPr>
          <w:rFonts w:ascii="Times New Roman" w:eastAsia="Times New Roman" w:hAnsi="Times New Roman" w:cs="Times New Roman"/>
          <w:szCs w:val="24"/>
        </w:rPr>
        <w:t xml:space="preserve"> and behaving in a group of people that could potentially lead to harmful effects such as stereotypical thinking and in extreme cases violence. </w:t>
      </w:r>
      <w:r w:rsidRPr="009712D3">
        <w:rPr>
          <w:rFonts w:ascii="Times New Roman" w:eastAsia="Times New Roman" w:hAnsi="Times New Roman" w:cs="Times New Roman"/>
          <w:szCs w:val="24"/>
        </w:rPr>
        <w:t xml:space="preserve">Meanings proposed through generations of scientific study have led researchers to rely on certain aspects of culture as more salient than others. </w:t>
      </w:r>
    </w:p>
    <w:p w14:paraId="21785F16" w14:textId="22E89DE9" w:rsidR="009712D3" w:rsidRDefault="004547C3" w:rsidP="009712D3">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lastRenderedPageBreak/>
        <w:t xml:space="preserve">If geographical proximities are not the most appropriate proxies for culture the question is what are the elements of culture that are essential for the study of this phenomena. </w:t>
      </w:r>
      <w:r w:rsidR="009712D3" w:rsidRPr="009712D3">
        <w:rPr>
          <w:rFonts w:ascii="Times New Roman" w:eastAsia="Times New Roman" w:hAnsi="Times New Roman" w:cs="Times New Roman"/>
          <w:szCs w:val="24"/>
        </w:rPr>
        <w:t xml:space="preserve">The current study intends to build an understanding of the term culture based on all the definitions </w:t>
      </w:r>
      <w:r w:rsidR="00637FCC">
        <w:rPr>
          <w:rFonts w:ascii="Times New Roman" w:eastAsia="Times New Roman" w:hAnsi="Times New Roman" w:cs="Times New Roman"/>
          <w:szCs w:val="24"/>
        </w:rPr>
        <w:t>proposed</w:t>
      </w:r>
      <w:r w:rsidR="009712D3" w:rsidRPr="009712D3">
        <w:rPr>
          <w:rFonts w:ascii="Times New Roman" w:eastAsia="Times New Roman" w:hAnsi="Times New Roman" w:cs="Times New Roman"/>
          <w:szCs w:val="24"/>
        </w:rPr>
        <w:t xml:space="preserve"> so far and explores why the cognitive component consisting of values, beliefs, and world-views are the most critical means to explore the expanding nature of culture in a more globalized world.</w:t>
      </w:r>
      <w:r>
        <w:rPr>
          <w:rFonts w:ascii="Times New Roman" w:eastAsia="Times New Roman" w:hAnsi="Times New Roman" w:cs="Times New Roman"/>
          <w:szCs w:val="24"/>
        </w:rPr>
        <w:t xml:space="preserve"> </w:t>
      </w:r>
      <w:r w:rsidR="009712D3" w:rsidRPr="009712D3">
        <w:rPr>
          <w:rFonts w:ascii="Times New Roman" w:eastAsia="Times New Roman" w:hAnsi="Times New Roman" w:cs="Times New Roman"/>
          <w:szCs w:val="24"/>
        </w:rPr>
        <w:t xml:space="preserve">Although we cannot carry the territorial and geographical terrains where the culture originally belonged, what we can carry are the mindsets and </w:t>
      </w:r>
      <w:r w:rsidR="00AD4146">
        <w:rPr>
          <w:rFonts w:ascii="Times New Roman" w:eastAsia="Times New Roman" w:hAnsi="Times New Roman" w:cs="Times New Roman"/>
          <w:szCs w:val="24"/>
        </w:rPr>
        <w:t>associated with the original cultural context</w:t>
      </w:r>
      <w:r w:rsidR="009712D3" w:rsidRPr="009712D3">
        <w:rPr>
          <w:rFonts w:ascii="Times New Roman" w:eastAsia="Times New Roman" w:hAnsi="Times New Roman" w:cs="Times New Roman"/>
          <w:szCs w:val="24"/>
        </w:rPr>
        <w:t>.</w:t>
      </w:r>
    </w:p>
    <w:p w14:paraId="4455D24A" w14:textId="2BFA8FFE" w:rsidR="009712D3" w:rsidRDefault="0088064B" w:rsidP="009712D3">
      <w:pPr>
        <w:spacing w:before="100" w:beforeAutospacing="1" w:after="100" w:afterAutospacing="1"/>
        <w:rPr>
          <w:rFonts w:ascii="Times New Roman" w:eastAsia="Times New Roman" w:hAnsi="Times New Roman" w:cs="Times New Roman"/>
          <w:szCs w:val="24"/>
        </w:rPr>
      </w:pPr>
      <w:r>
        <w:rPr>
          <w:rFonts w:ascii="Times New Roman" w:eastAsia="Times New Roman" w:hAnsi="Times New Roman" w:cs="Times New Roman"/>
          <w:szCs w:val="24"/>
        </w:rPr>
        <w:t>T</w:t>
      </w:r>
      <w:r w:rsidR="004547C3">
        <w:rPr>
          <w:rFonts w:ascii="Times New Roman" w:eastAsia="Times New Roman" w:hAnsi="Times New Roman" w:cs="Times New Roman"/>
          <w:szCs w:val="24"/>
        </w:rPr>
        <w:t>he meaning extraction metho</w:t>
      </w:r>
      <w:r w:rsidR="00AD4146">
        <w:rPr>
          <w:rFonts w:ascii="Times New Roman" w:eastAsia="Times New Roman" w:hAnsi="Times New Roman" w:cs="Times New Roman"/>
          <w:szCs w:val="24"/>
        </w:rPr>
        <w:t>d</w:t>
      </w:r>
      <w:r>
        <w:rPr>
          <w:rFonts w:ascii="Times New Roman" w:eastAsia="Times New Roman" w:hAnsi="Times New Roman" w:cs="Times New Roman"/>
          <w:szCs w:val="24"/>
        </w:rPr>
        <w:t>, used for analyzing the definitions,</w:t>
      </w:r>
      <w:r w:rsidR="00AD4146">
        <w:rPr>
          <w:rFonts w:ascii="Times New Roman" w:eastAsia="Times New Roman" w:hAnsi="Times New Roman" w:cs="Times New Roman"/>
          <w:szCs w:val="24"/>
        </w:rPr>
        <w:t xml:space="preserve"> will try to understand the patterns in how culture as a concept has been conceived. The paper will further discuss which of the factors that emerge from the text analysis are crucial for operationalizing the definition of culture in the context of growing diversity and pluralism </w:t>
      </w:r>
      <w:r w:rsidR="009235C7">
        <w:rPr>
          <w:rFonts w:ascii="Times New Roman" w:eastAsia="Times New Roman" w:hAnsi="Times New Roman" w:cs="Times New Roman"/>
          <w:szCs w:val="24"/>
        </w:rPr>
        <w:t>across the Western world</w:t>
      </w:r>
      <w:r w:rsidR="00AD4146">
        <w:rPr>
          <w:rFonts w:ascii="Times New Roman" w:eastAsia="Times New Roman" w:hAnsi="Times New Roman" w:cs="Times New Roman"/>
          <w:szCs w:val="24"/>
        </w:rPr>
        <w:t xml:space="preserve">. </w:t>
      </w:r>
    </w:p>
    <w:p w14:paraId="4672CB5B" w14:textId="77777777" w:rsidR="00D815FF" w:rsidRPr="009712D3" w:rsidRDefault="00D815FF" w:rsidP="009712D3">
      <w:pPr>
        <w:spacing w:before="100" w:beforeAutospacing="1" w:after="100" w:afterAutospacing="1"/>
        <w:rPr>
          <w:rFonts w:ascii="Times New Roman" w:eastAsia="Times New Roman" w:hAnsi="Times New Roman" w:cs="Times New Roman"/>
          <w:szCs w:val="24"/>
        </w:rPr>
      </w:pPr>
    </w:p>
    <w:p w14:paraId="21E48877" w14:textId="77777777" w:rsidR="009712D3" w:rsidRPr="009712D3" w:rsidRDefault="009712D3" w:rsidP="009712D3">
      <w:pPr>
        <w:spacing w:before="100" w:beforeAutospacing="1" w:after="100" w:afterAutospacing="1"/>
        <w:jc w:val="center"/>
        <w:rPr>
          <w:rFonts w:ascii="Times New Roman" w:eastAsia="Times New Roman" w:hAnsi="Times New Roman" w:cs="Times New Roman"/>
          <w:szCs w:val="24"/>
        </w:rPr>
      </w:pPr>
      <w:r w:rsidRPr="009712D3">
        <w:rPr>
          <w:rFonts w:ascii="Times New Roman" w:eastAsia="Times New Roman" w:hAnsi="Times New Roman" w:cs="Times New Roman"/>
          <w:szCs w:val="24"/>
        </w:rPr>
        <w:t>References</w:t>
      </w:r>
    </w:p>
    <w:p w14:paraId="5753FCEB" w14:textId="77777777" w:rsidR="009712D3" w:rsidRPr="009712D3" w:rsidRDefault="009712D3" w:rsidP="009712D3">
      <w:pPr>
        <w:spacing w:before="100" w:beforeAutospacing="1" w:after="100" w:afterAutospacing="1"/>
        <w:rPr>
          <w:rFonts w:ascii="Times New Roman" w:eastAsia="Times New Roman" w:hAnsi="Times New Roman" w:cs="Times New Roman"/>
          <w:szCs w:val="24"/>
        </w:rPr>
      </w:pPr>
      <w:r w:rsidRPr="009712D3">
        <w:rPr>
          <w:rFonts w:ascii="Times New Roman" w:eastAsia="Times New Roman" w:hAnsi="Times New Roman" w:cs="Times New Roman"/>
          <w:szCs w:val="24"/>
        </w:rPr>
        <w:t>Baldwin, J. R., Faulkner, S. L., Hecht, M. L., &amp; Lindsley, S. L. (Eds.). (2006). </w:t>
      </w:r>
      <w:r w:rsidRPr="009712D3">
        <w:rPr>
          <w:rFonts w:ascii="Times New Roman" w:eastAsia="Times New Roman" w:hAnsi="Times New Roman" w:cs="Times New Roman"/>
          <w:i/>
          <w:iCs/>
          <w:szCs w:val="24"/>
        </w:rPr>
        <w:t>Redefining culture: Perspectives across the disciplines.</w:t>
      </w:r>
      <w:r w:rsidRPr="009712D3">
        <w:rPr>
          <w:rFonts w:ascii="Times New Roman" w:eastAsia="Times New Roman" w:hAnsi="Times New Roman" w:cs="Times New Roman"/>
          <w:szCs w:val="24"/>
        </w:rPr>
        <w:t> Lawrence Erlbaum Associates Publishers.</w:t>
      </w:r>
    </w:p>
    <w:p w14:paraId="4C1AAC58" w14:textId="77777777" w:rsidR="009712D3" w:rsidRPr="009712D3" w:rsidRDefault="009712D3" w:rsidP="009712D3">
      <w:pPr>
        <w:spacing w:before="100" w:beforeAutospacing="1" w:after="100" w:afterAutospacing="1"/>
        <w:rPr>
          <w:rFonts w:ascii="Times New Roman" w:eastAsia="Times New Roman" w:hAnsi="Times New Roman" w:cs="Times New Roman"/>
          <w:szCs w:val="24"/>
        </w:rPr>
      </w:pPr>
      <w:r w:rsidRPr="009712D3">
        <w:rPr>
          <w:rFonts w:ascii="Times New Roman" w:eastAsia="Times New Roman" w:hAnsi="Times New Roman" w:cs="Times New Roman"/>
          <w:szCs w:val="24"/>
        </w:rPr>
        <w:t xml:space="preserve">Berry, J. W., &amp; </w:t>
      </w:r>
      <w:proofErr w:type="spellStart"/>
      <w:r w:rsidRPr="009712D3">
        <w:rPr>
          <w:rFonts w:ascii="Times New Roman" w:eastAsia="Times New Roman" w:hAnsi="Times New Roman" w:cs="Times New Roman"/>
          <w:szCs w:val="24"/>
        </w:rPr>
        <w:t>Triandis</w:t>
      </w:r>
      <w:proofErr w:type="spellEnd"/>
      <w:r w:rsidRPr="009712D3">
        <w:rPr>
          <w:rFonts w:ascii="Times New Roman" w:eastAsia="Times New Roman" w:hAnsi="Times New Roman" w:cs="Times New Roman"/>
          <w:szCs w:val="24"/>
        </w:rPr>
        <w:t xml:space="preserve">, H. C. (2006). Culture. In K. </w:t>
      </w:r>
      <w:proofErr w:type="spellStart"/>
      <w:r w:rsidRPr="009712D3">
        <w:rPr>
          <w:rFonts w:ascii="Times New Roman" w:eastAsia="Times New Roman" w:hAnsi="Times New Roman" w:cs="Times New Roman"/>
          <w:szCs w:val="24"/>
        </w:rPr>
        <w:t>Pawlik</w:t>
      </w:r>
      <w:proofErr w:type="spellEnd"/>
      <w:r w:rsidRPr="009712D3">
        <w:rPr>
          <w:rFonts w:ascii="Times New Roman" w:eastAsia="Times New Roman" w:hAnsi="Times New Roman" w:cs="Times New Roman"/>
          <w:szCs w:val="24"/>
        </w:rPr>
        <w:t xml:space="preserve"> &amp; G. </w:t>
      </w:r>
      <w:proofErr w:type="spellStart"/>
      <w:r w:rsidRPr="009712D3">
        <w:rPr>
          <w:rFonts w:ascii="Times New Roman" w:eastAsia="Times New Roman" w:hAnsi="Times New Roman" w:cs="Times New Roman"/>
          <w:szCs w:val="24"/>
        </w:rPr>
        <w:t>d'Ydewalle</w:t>
      </w:r>
      <w:proofErr w:type="spellEnd"/>
      <w:r w:rsidRPr="009712D3">
        <w:rPr>
          <w:rFonts w:ascii="Times New Roman" w:eastAsia="Times New Roman" w:hAnsi="Times New Roman" w:cs="Times New Roman"/>
          <w:szCs w:val="24"/>
        </w:rPr>
        <w:t xml:space="preserve"> (Eds.), </w:t>
      </w:r>
      <w:r w:rsidRPr="009712D3">
        <w:rPr>
          <w:rFonts w:ascii="Times New Roman" w:eastAsia="Times New Roman" w:hAnsi="Times New Roman" w:cs="Times New Roman"/>
          <w:i/>
          <w:iCs/>
          <w:szCs w:val="24"/>
        </w:rPr>
        <w:t>Psychological concepts: An international historical perspective</w:t>
      </w:r>
      <w:r w:rsidRPr="009712D3">
        <w:rPr>
          <w:rFonts w:ascii="Times New Roman" w:eastAsia="Times New Roman" w:hAnsi="Times New Roman" w:cs="Times New Roman"/>
          <w:szCs w:val="24"/>
        </w:rPr>
        <w:t> (pp. 47–62). Psychology Press/Taylor &amp; Francis (UK).</w:t>
      </w:r>
    </w:p>
    <w:p w14:paraId="3652982B" w14:textId="77777777" w:rsidR="009712D3" w:rsidRPr="009712D3" w:rsidRDefault="009712D3" w:rsidP="009712D3">
      <w:pPr>
        <w:spacing w:before="100" w:beforeAutospacing="1" w:after="100" w:afterAutospacing="1"/>
        <w:rPr>
          <w:rFonts w:ascii="Times New Roman" w:eastAsia="Times New Roman" w:hAnsi="Times New Roman" w:cs="Times New Roman"/>
          <w:szCs w:val="24"/>
        </w:rPr>
      </w:pPr>
      <w:r w:rsidRPr="009712D3">
        <w:rPr>
          <w:rFonts w:ascii="Times New Roman" w:eastAsia="Times New Roman" w:hAnsi="Times New Roman" w:cs="Times New Roman"/>
          <w:szCs w:val="24"/>
        </w:rPr>
        <w:t>Kroeber, A. L., &amp; Kluckhohn, C. (1952). Culture: A critical review of concepts and definitions. </w:t>
      </w:r>
      <w:r w:rsidRPr="009712D3">
        <w:rPr>
          <w:rFonts w:ascii="Times New Roman" w:eastAsia="Times New Roman" w:hAnsi="Times New Roman" w:cs="Times New Roman"/>
          <w:i/>
          <w:iCs/>
          <w:szCs w:val="24"/>
        </w:rPr>
        <w:t>Papers. Peabody Museum of Archaeology &amp; Ethnology, Harvard University</w:t>
      </w:r>
    </w:p>
    <w:p w14:paraId="19A46830" w14:textId="5D346851" w:rsidR="009712D3" w:rsidRPr="009712D3" w:rsidRDefault="009712D3" w:rsidP="009712D3">
      <w:pPr>
        <w:spacing w:before="100" w:beforeAutospacing="1" w:after="100" w:afterAutospacing="1"/>
        <w:rPr>
          <w:rFonts w:ascii="Times New Roman" w:eastAsia="Times New Roman" w:hAnsi="Times New Roman" w:cs="Times New Roman"/>
          <w:szCs w:val="24"/>
        </w:rPr>
      </w:pPr>
      <w:r w:rsidRPr="009712D3">
        <w:rPr>
          <w:rFonts w:ascii="Times New Roman" w:eastAsia="Times New Roman" w:hAnsi="Times New Roman" w:cs="Times New Roman"/>
          <w:szCs w:val="24"/>
        </w:rPr>
        <w:t>Nunn N. </w:t>
      </w:r>
      <w:r w:rsidRPr="009712D3">
        <w:rPr>
          <w:rFonts w:ascii="Times New Roman" w:eastAsia="Times New Roman" w:hAnsi="Times New Roman" w:cs="Times New Roman"/>
          <w:color w:val="000000" w:themeColor="text1"/>
          <w:szCs w:val="24"/>
        </w:rPr>
        <w:t>Culture and the Historical Process</w:t>
      </w:r>
      <w:r w:rsidRPr="009712D3">
        <w:rPr>
          <w:rFonts w:ascii="Times New Roman" w:eastAsia="Times New Roman" w:hAnsi="Times New Roman" w:cs="Times New Roman"/>
          <w:szCs w:val="24"/>
        </w:rPr>
        <w:t>. Economic History of Developing Regions. 2012; 27 (S1</w:t>
      </w:r>
      <w:proofErr w:type="gramStart"/>
      <w:r w:rsidRPr="009712D3">
        <w:rPr>
          <w:rFonts w:ascii="Times New Roman" w:eastAsia="Times New Roman" w:hAnsi="Times New Roman" w:cs="Times New Roman"/>
          <w:szCs w:val="24"/>
        </w:rPr>
        <w:t>) :</w:t>
      </w:r>
      <w:proofErr w:type="gramEnd"/>
      <w:r w:rsidRPr="009712D3">
        <w:rPr>
          <w:rFonts w:ascii="Times New Roman" w:eastAsia="Times New Roman" w:hAnsi="Times New Roman" w:cs="Times New Roman"/>
          <w:szCs w:val="24"/>
        </w:rPr>
        <w:t xml:space="preserve"> 108-126.</w:t>
      </w:r>
    </w:p>
    <w:p w14:paraId="533DC69D" w14:textId="2B713867" w:rsidR="009712D3" w:rsidRDefault="009712D3" w:rsidP="009712D3">
      <w:pPr>
        <w:spacing w:before="100" w:beforeAutospacing="1" w:after="100" w:afterAutospacing="1"/>
        <w:rPr>
          <w:rFonts w:ascii="Times New Roman" w:eastAsia="Times New Roman" w:hAnsi="Times New Roman" w:cs="Times New Roman"/>
          <w:szCs w:val="24"/>
        </w:rPr>
      </w:pPr>
      <w:r w:rsidRPr="009712D3">
        <w:rPr>
          <w:rFonts w:ascii="Times New Roman" w:eastAsia="Times New Roman" w:hAnsi="Times New Roman" w:cs="Times New Roman"/>
          <w:szCs w:val="24"/>
        </w:rPr>
        <w:t>Saucier, G. (2022). Culture, personality, and the psychology of religion. In </w:t>
      </w:r>
      <w:r w:rsidRPr="009712D3">
        <w:rPr>
          <w:rFonts w:ascii="Times New Roman" w:eastAsia="Times New Roman" w:hAnsi="Times New Roman" w:cs="Times New Roman"/>
          <w:i/>
          <w:iCs/>
          <w:szCs w:val="24"/>
        </w:rPr>
        <w:t xml:space="preserve">Culture, Personality, and the Psychology of </w:t>
      </w:r>
      <w:proofErr w:type="gramStart"/>
      <w:r w:rsidRPr="009712D3">
        <w:rPr>
          <w:rFonts w:ascii="Times New Roman" w:eastAsia="Times New Roman" w:hAnsi="Times New Roman" w:cs="Times New Roman"/>
          <w:i/>
          <w:iCs/>
          <w:szCs w:val="24"/>
        </w:rPr>
        <w:t>Religion</w:t>
      </w:r>
      <w:r w:rsidRPr="009712D3">
        <w:rPr>
          <w:rFonts w:ascii="Times New Roman" w:eastAsia="Times New Roman" w:hAnsi="Times New Roman" w:cs="Times New Roman"/>
          <w:szCs w:val="24"/>
        </w:rPr>
        <w:t>(</w:t>
      </w:r>
      <w:proofErr w:type="gramEnd"/>
      <w:r w:rsidRPr="009712D3">
        <w:rPr>
          <w:rFonts w:ascii="Times New Roman" w:eastAsia="Times New Roman" w:hAnsi="Times New Roman" w:cs="Times New Roman"/>
          <w:szCs w:val="24"/>
        </w:rPr>
        <w:t>pp. 1-92). Brill.</w:t>
      </w:r>
    </w:p>
    <w:p w14:paraId="318D80E4" w14:textId="1C966A85" w:rsidR="009712D3" w:rsidRDefault="009712D3" w:rsidP="009712D3">
      <w:pPr>
        <w:spacing w:before="100" w:beforeAutospacing="1" w:after="100" w:afterAutospacing="1"/>
        <w:rPr>
          <w:rFonts w:ascii="Times New Roman" w:eastAsia="Times New Roman" w:hAnsi="Times New Roman" w:cs="Times New Roman"/>
          <w:szCs w:val="24"/>
        </w:rPr>
      </w:pPr>
    </w:p>
    <w:p w14:paraId="2FDF2E39" w14:textId="1FFD0246" w:rsidR="00727795" w:rsidRDefault="00727795" w:rsidP="009712D3"/>
    <w:p w14:paraId="484CE86F" w14:textId="497DBC38" w:rsidR="00727795" w:rsidRDefault="00727795" w:rsidP="009712D3"/>
    <w:p w14:paraId="77AA9EA3" w14:textId="6794BB70" w:rsidR="00727795" w:rsidRDefault="00727795" w:rsidP="009712D3"/>
    <w:p w14:paraId="4FE7AB00" w14:textId="05980DBF" w:rsidR="00727795" w:rsidRDefault="00727795" w:rsidP="009712D3"/>
    <w:p w14:paraId="35541DB2" w14:textId="7704102D" w:rsidR="00727795" w:rsidRDefault="00727795" w:rsidP="009712D3"/>
    <w:p w14:paraId="71ED785E" w14:textId="3E2FAF40" w:rsidR="00727795" w:rsidRDefault="00727795" w:rsidP="009712D3"/>
    <w:p w14:paraId="466302E4" w14:textId="5F72BA18" w:rsidR="00727795" w:rsidRDefault="00727795" w:rsidP="009712D3"/>
    <w:p w14:paraId="4F5A1FAE" w14:textId="4F7E44CE" w:rsidR="00727795" w:rsidRDefault="00727795" w:rsidP="009712D3"/>
    <w:p w14:paraId="3A227092" w14:textId="564573CB" w:rsidR="00727795" w:rsidRDefault="00727795" w:rsidP="009712D3"/>
    <w:p w14:paraId="41781C05" w14:textId="37D7CD86" w:rsidR="00727795" w:rsidRDefault="00727795" w:rsidP="009712D3"/>
    <w:p w14:paraId="187B8113" w14:textId="55136EB2" w:rsidR="00727795" w:rsidRDefault="00727795" w:rsidP="009712D3"/>
    <w:p w14:paraId="758935C2" w14:textId="77777777" w:rsidR="00727795" w:rsidRDefault="00727795" w:rsidP="00727795">
      <w:pPr>
        <w:pStyle w:val="Title"/>
      </w:pPr>
      <w:r>
        <w:lastRenderedPageBreak/>
        <w:t>Major Preliminary Examination Proposal</w:t>
      </w:r>
    </w:p>
    <w:p w14:paraId="2BE04F69" w14:textId="77777777" w:rsidR="00727795" w:rsidRDefault="00727795" w:rsidP="00727795">
      <w:pPr>
        <w:pStyle w:val="Title"/>
      </w:pPr>
    </w:p>
    <w:p w14:paraId="57533367" w14:textId="77777777" w:rsidR="00727795" w:rsidRDefault="00727795" w:rsidP="00727795"/>
    <w:tbl>
      <w:tblPr>
        <w:tblStyle w:val="TableGrid"/>
        <w:tblW w:w="0" w:type="auto"/>
        <w:tblLook w:val="04A0" w:firstRow="1" w:lastRow="0" w:firstColumn="1" w:lastColumn="0" w:noHBand="0" w:noVBand="1"/>
      </w:tblPr>
      <w:tblGrid>
        <w:gridCol w:w="4645"/>
        <w:gridCol w:w="4705"/>
      </w:tblGrid>
      <w:tr w:rsidR="00727795" w14:paraId="5DAC4E20" w14:textId="77777777" w:rsidTr="00287505">
        <w:tc>
          <w:tcPr>
            <w:tcW w:w="5076" w:type="dxa"/>
            <w:vAlign w:val="center"/>
          </w:tcPr>
          <w:p w14:paraId="2DE7E277" w14:textId="77777777" w:rsidR="00727795" w:rsidRPr="00AB34F1" w:rsidRDefault="00727795" w:rsidP="00287505">
            <w:pPr>
              <w:rPr>
                <w:sz w:val="24"/>
              </w:rPr>
            </w:pPr>
            <w:r>
              <w:rPr>
                <w:sz w:val="24"/>
              </w:rPr>
              <w:t xml:space="preserve">Name:  </w:t>
            </w:r>
            <w:r w:rsidRPr="00E1666F">
              <w:rPr>
                <w:color w:val="44546A" w:themeColor="text2"/>
                <w:sz w:val="24"/>
              </w:rPr>
              <w:t>Vinita Vijay Vader</w:t>
            </w:r>
          </w:p>
        </w:tc>
        <w:tc>
          <w:tcPr>
            <w:tcW w:w="5076" w:type="dxa"/>
          </w:tcPr>
          <w:p w14:paraId="33E7C639" w14:textId="77777777" w:rsidR="00727795" w:rsidRDefault="00727795" w:rsidP="00287505">
            <w:pPr>
              <w:rPr>
                <w:sz w:val="24"/>
              </w:rPr>
            </w:pPr>
            <w:r>
              <w:rPr>
                <w:sz w:val="24"/>
              </w:rPr>
              <w:t>Has met with his/her Major Preliminary Examination Committee and together they propose the following:</w:t>
            </w:r>
          </w:p>
        </w:tc>
      </w:tr>
    </w:tbl>
    <w:p w14:paraId="363DFE2A" w14:textId="77777777" w:rsidR="00727795" w:rsidRDefault="00727795" w:rsidP="00727795"/>
    <w:tbl>
      <w:tblPr>
        <w:tblStyle w:val="TableGrid"/>
        <w:tblW w:w="0" w:type="auto"/>
        <w:tblLook w:val="04A0" w:firstRow="1" w:lastRow="0" w:firstColumn="1" w:lastColumn="0" w:noHBand="0" w:noVBand="1"/>
      </w:tblPr>
      <w:tblGrid>
        <w:gridCol w:w="9350"/>
      </w:tblGrid>
      <w:tr w:rsidR="00727795" w14:paraId="21D5BC60" w14:textId="77777777" w:rsidTr="00287505">
        <w:trPr>
          <w:trHeight w:val="1160"/>
        </w:trPr>
        <w:tc>
          <w:tcPr>
            <w:tcW w:w="10152" w:type="dxa"/>
          </w:tcPr>
          <w:p w14:paraId="034C5140" w14:textId="77777777" w:rsidR="00727795" w:rsidRDefault="00727795" w:rsidP="00287505">
            <w:pPr>
              <w:rPr>
                <w:sz w:val="24"/>
              </w:rPr>
            </w:pPr>
            <w:r>
              <w:rPr>
                <w:sz w:val="24"/>
              </w:rPr>
              <w:t>Topic of student’s Preliminary Examination:  Understanding the main components defining culture</w:t>
            </w:r>
          </w:p>
        </w:tc>
      </w:tr>
      <w:tr w:rsidR="00727795" w14:paraId="1A19DC24" w14:textId="77777777" w:rsidTr="00287505">
        <w:trPr>
          <w:trHeight w:val="828"/>
        </w:trPr>
        <w:tc>
          <w:tcPr>
            <w:tcW w:w="10152" w:type="dxa"/>
          </w:tcPr>
          <w:p w14:paraId="1FA8643B" w14:textId="77777777" w:rsidR="00727795" w:rsidRDefault="00727795" w:rsidP="00287505">
            <w:pPr>
              <w:rPr>
                <w:sz w:val="24"/>
              </w:rPr>
            </w:pPr>
            <w:r>
              <w:rPr>
                <w:sz w:val="24"/>
              </w:rPr>
              <w:t xml:space="preserve">Student’s main area of study:  Culture </w:t>
            </w:r>
          </w:p>
        </w:tc>
      </w:tr>
    </w:tbl>
    <w:p w14:paraId="6D1F0719" w14:textId="77777777" w:rsidR="00727795" w:rsidRDefault="00727795" w:rsidP="00727795"/>
    <w:p w14:paraId="5A6048DC" w14:textId="77777777" w:rsidR="00727795" w:rsidRDefault="00727795" w:rsidP="00727795">
      <w:r>
        <w:t>The student’s preliminary reading list has been approved by the Committee:</w:t>
      </w:r>
    </w:p>
    <w:p w14:paraId="3AD806A6" w14:textId="77777777" w:rsidR="00727795" w:rsidRDefault="00727795" w:rsidP="00727795"/>
    <w:p w14:paraId="0C83E945" w14:textId="77777777" w:rsidR="00727795" w:rsidRDefault="00727795" w:rsidP="00727795">
      <w:pPr>
        <w:rPr>
          <w:i/>
        </w:rPr>
      </w:pPr>
      <w:r>
        <w:tab/>
        <w:t>__X__ Yes</w:t>
      </w:r>
      <w:r>
        <w:tab/>
        <w:t>(</w:t>
      </w:r>
      <w:r>
        <w:rPr>
          <w:b/>
          <w:i/>
        </w:rPr>
        <w:t>Please attach copy of reading list.</w:t>
      </w:r>
      <w:r>
        <w:rPr>
          <w:i/>
        </w:rPr>
        <w:t>)</w:t>
      </w:r>
    </w:p>
    <w:p w14:paraId="3B98C32D" w14:textId="77777777" w:rsidR="00727795" w:rsidRDefault="00727795" w:rsidP="00727795"/>
    <w:p w14:paraId="6E845748" w14:textId="77777777" w:rsidR="00727795" w:rsidRDefault="00727795" w:rsidP="00727795"/>
    <w:p w14:paraId="66155F5D" w14:textId="77777777" w:rsidR="00727795" w:rsidRDefault="00727795" w:rsidP="00727795">
      <w:r>
        <w:t xml:space="preserve">Format of Exam: </w:t>
      </w:r>
      <w:r>
        <w:tab/>
        <w:t xml:space="preserve">_____ </w:t>
      </w:r>
      <w:r>
        <w:tab/>
      </w:r>
      <w:r>
        <w:tab/>
        <w:t>Written Exam</w:t>
      </w:r>
      <w:r>
        <w:tab/>
      </w:r>
      <w:r>
        <w:tab/>
      </w:r>
    </w:p>
    <w:p w14:paraId="5CF85683" w14:textId="77777777" w:rsidR="00727795" w:rsidRDefault="00727795" w:rsidP="00727795">
      <w:pPr>
        <w:ind w:left="1440" w:firstLine="720"/>
      </w:pPr>
      <w:r>
        <w:t>__X__</w:t>
      </w:r>
      <w:r>
        <w:tab/>
        <w:t xml:space="preserve"> </w:t>
      </w:r>
      <w:r>
        <w:tab/>
        <w:t xml:space="preserve">Review Paper and Presentation </w:t>
      </w:r>
    </w:p>
    <w:p w14:paraId="3E1BD6BA" w14:textId="77777777" w:rsidR="00727795" w:rsidRDefault="00727795" w:rsidP="00727795">
      <w:pPr>
        <w:ind w:left="1440" w:firstLine="720"/>
      </w:pPr>
      <w:r>
        <w:t>_____</w:t>
      </w:r>
      <w:r>
        <w:tab/>
      </w:r>
      <w:r>
        <w:tab/>
      </w:r>
      <w:r w:rsidRPr="00093CF8">
        <w:t xml:space="preserve">Grant Proposal and Presentation </w:t>
      </w:r>
    </w:p>
    <w:p w14:paraId="4D097011" w14:textId="77777777" w:rsidR="00727795" w:rsidRDefault="00727795" w:rsidP="00727795">
      <w:pPr>
        <w:ind w:left="1440" w:firstLine="720"/>
      </w:pPr>
    </w:p>
    <w:p w14:paraId="7E1D157D" w14:textId="77777777" w:rsidR="00727795" w:rsidRDefault="00727795" w:rsidP="00727795"/>
    <w:p w14:paraId="3CCE4A08" w14:textId="77777777" w:rsidR="00727795" w:rsidRDefault="00727795" w:rsidP="00727795">
      <w:r>
        <w:t>This proposal fulfills the goal of the major preliminary examination to demonstrate the student’s scholastic competence in a relatively broad area of psychology (for details, see Doctoral Student Handbook).</w:t>
      </w:r>
    </w:p>
    <w:p w14:paraId="50FAE4DB" w14:textId="77777777" w:rsidR="00727795" w:rsidRDefault="00727795" w:rsidP="00727795"/>
    <w:p w14:paraId="442A7821" w14:textId="77777777" w:rsidR="00727795" w:rsidRDefault="00727795" w:rsidP="00727795">
      <w:pPr>
        <w:jc w:val="center"/>
      </w:pPr>
      <w:r w:rsidRPr="00575C01">
        <w:rPr>
          <w:b/>
        </w:rPr>
        <w:t>Prelim Committee Members</w:t>
      </w:r>
    </w:p>
    <w:p w14:paraId="2C4F6A46" w14:textId="77777777" w:rsidR="00727795" w:rsidRDefault="00727795" w:rsidP="00727795"/>
    <w:p w14:paraId="7DACC290" w14:textId="77777777" w:rsidR="00727795" w:rsidRDefault="00727795" w:rsidP="00727795">
      <w:pPr>
        <w:tabs>
          <w:tab w:val="left" w:pos="900"/>
          <w:tab w:val="left" w:pos="4860"/>
          <w:tab w:val="left" w:pos="8280"/>
        </w:tabs>
      </w:pPr>
      <w:r>
        <w:tab/>
      </w:r>
    </w:p>
    <w:tbl>
      <w:tblPr>
        <w:tblStyle w:val="TableGrid"/>
        <w:tblW w:w="10152" w:type="dxa"/>
        <w:tblLook w:val="04A0" w:firstRow="1" w:lastRow="0" w:firstColumn="1" w:lastColumn="0" w:noHBand="0" w:noVBand="1"/>
      </w:tblPr>
      <w:tblGrid>
        <w:gridCol w:w="4248"/>
        <w:gridCol w:w="3366"/>
        <w:gridCol w:w="2538"/>
      </w:tblGrid>
      <w:tr w:rsidR="00727795" w14:paraId="1EE3F41E" w14:textId="77777777" w:rsidTr="00287505">
        <w:trPr>
          <w:trHeight w:val="720"/>
        </w:trPr>
        <w:tc>
          <w:tcPr>
            <w:tcW w:w="4248" w:type="dxa"/>
            <w:vAlign w:val="center"/>
          </w:tcPr>
          <w:p w14:paraId="67B104EC" w14:textId="77777777" w:rsidR="00727795" w:rsidRDefault="00727795" w:rsidP="00287505">
            <w:pPr>
              <w:jc w:val="center"/>
              <w:rPr>
                <w:sz w:val="24"/>
              </w:rPr>
            </w:pPr>
            <w:r>
              <w:rPr>
                <w:sz w:val="24"/>
              </w:rPr>
              <w:t>Print Faculty Names</w:t>
            </w:r>
          </w:p>
        </w:tc>
        <w:tc>
          <w:tcPr>
            <w:tcW w:w="3366" w:type="dxa"/>
            <w:vAlign w:val="center"/>
          </w:tcPr>
          <w:p w14:paraId="0D16C042" w14:textId="77777777" w:rsidR="00727795" w:rsidRDefault="00727795" w:rsidP="00287505">
            <w:pPr>
              <w:jc w:val="center"/>
              <w:rPr>
                <w:sz w:val="24"/>
              </w:rPr>
            </w:pPr>
            <w:r>
              <w:rPr>
                <w:sz w:val="24"/>
              </w:rPr>
              <w:t>Faculty Signatures</w:t>
            </w:r>
          </w:p>
        </w:tc>
        <w:tc>
          <w:tcPr>
            <w:tcW w:w="2538" w:type="dxa"/>
            <w:vAlign w:val="center"/>
          </w:tcPr>
          <w:p w14:paraId="3CDA5461" w14:textId="77777777" w:rsidR="00727795" w:rsidRDefault="00727795" w:rsidP="00287505">
            <w:pPr>
              <w:jc w:val="center"/>
              <w:rPr>
                <w:sz w:val="24"/>
              </w:rPr>
            </w:pPr>
            <w:r>
              <w:rPr>
                <w:sz w:val="24"/>
              </w:rPr>
              <w:t>Date</w:t>
            </w:r>
          </w:p>
        </w:tc>
      </w:tr>
      <w:tr w:rsidR="00727795" w14:paraId="582F643B" w14:textId="77777777" w:rsidTr="00287505">
        <w:trPr>
          <w:trHeight w:val="432"/>
        </w:trPr>
        <w:tc>
          <w:tcPr>
            <w:tcW w:w="4248" w:type="dxa"/>
            <w:vAlign w:val="center"/>
          </w:tcPr>
          <w:p w14:paraId="2A18E570" w14:textId="77777777" w:rsidR="00727795" w:rsidRDefault="00727795" w:rsidP="00287505">
            <w:pPr>
              <w:rPr>
                <w:sz w:val="24"/>
              </w:rPr>
            </w:pPr>
            <w:r>
              <w:rPr>
                <w:sz w:val="24"/>
              </w:rPr>
              <w:t>Chair, Gerard Saucier</w:t>
            </w:r>
          </w:p>
        </w:tc>
        <w:tc>
          <w:tcPr>
            <w:tcW w:w="3366" w:type="dxa"/>
            <w:vAlign w:val="center"/>
          </w:tcPr>
          <w:p w14:paraId="1826B88E" w14:textId="77777777" w:rsidR="00727795" w:rsidRDefault="00727795" w:rsidP="00287505">
            <w:pPr>
              <w:rPr>
                <w:sz w:val="24"/>
              </w:rPr>
            </w:pPr>
          </w:p>
        </w:tc>
        <w:tc>
          <w:tcPr>
            <w:tcW w:w="2538" w:type="dxa"/>
            <w:vAlign w:val="center"/>
          </w:tcPr>
          <w:p w14:paraId="2082E246" w14:textId="77777777" w:rsidR="00727795" w:rsidRDefault="00727795" w:rsidP="00287505">
            <w:pPr>
              <w:rPr>
                <w:sz w:val="24"/>
              </w:rPr>
            </w:pPr>
          </w:p>
        </w:tc>
      </w:tr>
      <w:tr w:rsidR="00727795" w14:paraId="777028D3" w14:textId="77777777" w:rsidTr="00287505">
        <w:trPr>
          <w:trHeight w:val="432"/>
        </w:trPr>
        <w:tc>
          <w:tcPr>
            <w:tcW w:w="4248" w:type="dxa"/>
            <w:vAlign w:val="center"/>
          </w:tcPr>
          <w:p w14:paraId="2D250C3E" w14:textId="77777777" w:rsidR="00727795" w:rsidRDefault="00727795" w:rsidP="00287505">
            <w:pPr>
              <w:rPr>
                <w:sz w:val="24"/>
              </w:rPr>
            </w:pPr>
            <w:r>
              <w:rPr>
                <w:sz w:val="24"/>
              </w:rPr>
              <w:t>Sanjay Srivastava</w:t>
            </w:r>
          </w:p>
        </w:tc>
        <w:tc>
          <w:tcPr>
            <w:tcW w:w="3366" w:type="dxa"/>
            <w:vAlign w:val="center"/>
          </w:tcPr>
          <w:p w14:paraId="01537414" w14:textId="77777777" w:rsidR="00727795" w:rsidRDefault="00727795" w:rsidP="00287505">
            <w:pPr>
              <w:rPr>
                <w:sz w:val="24"/>
              </w:rPr>
            </w:pPr>
          </w:p>
        </w:tc>
        <w:tc>
          <w:tcPr>
            <w:tcW w:w="2538" w:type="dxa"/>
            <w:vAlign w:val="center"/>
          </w:tcPr>
          <w:p w14:paraId="7998D6AA" w14:textId="77777777" w:rsidR="00727795" w:rsidRDefault="00727795" w:rsidP="00287505">
            <w:pPr>
              <w:rPr>
                <w:sz w:val="24"/>
              </w:rPr>
            </w:pPr>
          </w:p>
        </w:tc>
      </w:tr>
      <w:tr w:rsidR="00727795" w14:paraId="05C70153" w14:textId="77777777" w:rsidTr="00287505">
        <w:trPr>
          <w:trHeight w:val="432"/>
        </w:trPr>
        <w:tc>
          <w:tcPr>
            <w:tcW w:w="4248" w:type="dxa"/>
            <w:vAlign w:val="center"/>
          </w:tcPr>
          <w:p w14:paraId="24DB0FC7" w14:textId="77777777" w:rsidR="00727795" w:rsidRDefault="00727795" w:rsidP="00287505">
            <w:pPr>
              <w:rPr>
                <w:sz w:val="24"/>
              </w:rPr>
            </w:pPr>
            <w:r>
              <w:rPr>
                <w:sz w:val="24"/>
              </w:rPr>
              <w:t>Ryan Light</w:t>
            </w:r>
          </w:p>
        </w:tc>
        <w:tc>
          <w:tcPr>
            <w:tcW w:w="3366" w:type="dxa"/>
            <w:vAlign w:val="center"/>
          </w:tcPr>
          <w:p w14:paraId="02F91924" w14:textId="77777777" w:rsidR="00727795" w:rsidRDefault="00727795" w:rsidP="00287505">
            <w:pPr>
              <w:rPr>
                <w:sz w:val="24"/>
              </w:rPr>
            </w:pPr>
          </w:p>
        </w:tc>
        <w:tc>
          <w:tcPr>
            <w:tcW w:w="2538" w:type="dxa"/>
            <w:vAlign w:val="center"/>
          </w:tcPr>
          <w:p w14:paraId="2946375F" w14:textId="77777777" w:rsidR="00727795" w:rsidRDefault="00727795" w:rsidP="00287505">
            <w:pPr>
              <w:rPr>
                <w:sz w:val="24"/>
              </w:rPr>
            </w:pPr>
          </w:p>
        </w:tc>
      </w:tr>
      <w:tr w:rsidR="00727795" w14:paraId="2224D476" w14:textId="77777777" w:rsidTr="00287505">
        <w:trPr>
          <w:trHeight w:val="432"/>
        </w:trPr>
        <w:tc>
          <w:tcPr>
            <w:tcW w:w="4248" w:type="dxa"/>
            <w:vAlign w:val="center"/>
          </w:tcPr>
          <w:p w14:paraId="3E8A6E0C" w14:textId="77777777" w:rsidR="00727795" w:rsidRDefault="00727795" w:rsidP="00287505">
            <w:pPr>
              <w:rPr>
                <w:sz w:val="24"/>
              </w:rPr>
            </w:pPr>
            <w:r>
              <w:rPr>
                <w:sz w:val="24"/>
              </w:rPr>
              <w:t>Dave Markowitz</w:t>
            </w:r>
          </w:p>
        </w:tc>
        <w:tc>
          <w:tcPr>
            <w:tcW w:w="3366" w:type="dxa"/>
            <w:vAlign w:val="center"/>
          </w:tcPr>
          <w:p w14:paraId="5FAC923B" w14:textId="77777777" w:rsidR="00727795" w:rsidRDefault="00727795" w:rsidP="00287505">
            <w:pPr>
              <w:rPr>
                <w:sz w:val="24"/>
              </w:rPr>
            </w:pPr>
          </w:p>
        </w:tc>
        <w:tc>
          <w:tcPr>
            <w:tcW w:w="2538" w:type="dxa"/>
            <w:vAlign w:val="center"/>
          </w:tcPr>
          <w:p w14:paraId="7A72D365" w14:textId="77777777" w:rsidR="00727795" w:rsidRDefault="00727795" w:rsidP="00287505">
            <w:pPr>
              <w:rPr>
                <w:sz w:val="24"/>
              </w:rPr>
            </w:pPr>
          </w:p>
        </w:tc>
      </w:tr>
    </w:tbl>
    <w:p w14:paraId="79F775A0" w14:textId="77777777" w:rsidR="00727795" w:rsidRDefault="00727795" w:rsidP="00727795"/>
    <w:p w14:paraId="25687543" w14:textId="77777777" w:rsidR="00727795" w:rsidRDefault="00727795" w:rsidP="00727795"/>
    <w:p w14:paraId="674FA566" w14:textId="1CEE81C3" w:rsidR="00727795" w:rsidRPr="009277B0" w:rsidRDefault="00727795" w:rsidP="009277B0">
      <w:pPr>
        <w:pStyle w:val="BodyText"/>
        <w:tabs>
          <w:tab w:val="left" w:pos="1170"/>
        </w:tabs>
      </w:pPr>
      <w:r w:rsidRPr="00A318D9">
        <w:rPr>
          <w:rFonts w:ascii="Times New Roman" w:hAnsi="Times New Roman"/>
        </w:rPr>
        <w:t>GEC Approval</w:t>
      </w:r>
      <w:r>
        <w:t xml:space="preserve"> </w:t>
      </w:r>
      <w:r>
        <w:rPr>
          <w:rFonts w:ascii="Times New Roman" w:hAnsi="Times New Roman"/>
        </w:rPr>
        <w:t>____________________________ Date _____________</w:t>
      </w:r>
    </w:p>
    <w:sectPr w:rsidR="00727795" w:rsidRPr="00927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68D7"/>
    <w:multiLevelType w:val="multilevel"/>
    <w:tmpl w:val="9EFA7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341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E7"/>
    <w:rsid w:val="00325653"/>
    <w:rsid w:val="003A7F51"/>
    <w:rsid w:val="004547C3"/>
    <w:rsid w:val="00492F16"/>
    <w:rsid w:val="0055321A"/>
    <w:rsid w:val="00637FCC"/>
    <w:rsid w:val="00727795"/>
    <w:rsid w:val="0088064B"/>
    <w:rsid w:val="009235C7"/>
    <w:rsid w:val="009277B0"/>
    <w:rsid w:val="009712D3"/>
    <w:rsid w:val="00A61A79"/>
    <w:rsid w:val="00A948F4"/>
    <w:rsid w:val="00AD4146"/>
    <w:rsid w:val="00B350E7"/>
    <w:rsid w:val="00D815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58EB714"/>
  <w15:chartTrackingRefBased/>
  <w15:docId w15:val="{4FC7DA5B-EF1A-E248-BB57-2D764A4C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9712D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0E7"/>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B350E7"/>
    <w:rPr>
      <w:i/>
      <w:iCs/>
    </w:rPr>
  </w:style>
  <w:style w:type="character" w:styleId="Hyperlink">
    <w:name w:val="Hyperlink"/>
    <w:basedOn w:val="DefaultParagraphFont"/>
    <w:uiPriority w:val="99"/>
    <w:semiHidden/>
    <w:unhideWhenUsed/>
    <w:rsid w:val="00B350E7"/>
    <w:rPr>
      <w:color w:val="0000FF"/>
      <w:u w:val="single"/>
    </w:rPr>
  </w:style>
  <w:style w:type="character" w:customStyle="1" w:styleId="Heading1Char">
    <w:name w:val="Heading 1 Char"/>
    <w:basedOn w:val="DefaultParagraphFont"/>
    <w:link w:val="Heading1"/>
    <w:uiPriority w:val="9"/>
    <w:rsid w:val="009712D3"/>
    <w:rPr>
      <w:rFonts w:ascii="Times New Roman" w:eastAsia="Times New Roman" w:hAnsi="Times New Roman" w:cs="Times New Roman"/>
      <w:b/>
      <w:bCs/>
      <w:kern w:val="36"/>
      <w:sz w:val="48"/>
      <w:szCs w:val="48"/>
    </w:rPr>
  </w:style>
  <w:style w:type="paragraph" w:styleId="Title">
    <w:name w:val="Title"/>
    <w:basedOn w:val="Normal"/>
    <w:link w:val="TitleChar"/>
    <w:qFormat/>
    <w:rsid w:val="00727795"/>
    <w:pPr>
      <w:jc w:val="center"/>
    </w:pPr>
    <w:rPr>
      <w:rFonts w:ascii="Arial" w:eastAsia="Times New Roman" w:hAnsi="Arial" w:cs="Times New Roman"/>
      <w:b/>
      <w:bCs/>
      <w:sz w:val="28"/>
      <w:szCs w:val="20"/>
      <w:lang w:bidi="ar-SA"/>
    </w:rPr>
  </w:style>
  <w:style w:type="character" w:customStyle="1" w:styleId="TitleChar">
    <w:name w:val="Title Char"/>
    <w:basedOn w:val="DefaultParagraphFont"/>
    <w:link w:val="Title"/>
    <w:rsid w:val="00727795"/>
    <w:rPr>
      <w:rFonts w:ascii="Arial" w:eastAsia="Times New Roman" w:hAnsi="Arial" w:cs="Times New Roman"/>
      <w:b/>
      <w:bCs/>
      <w:sz w:val="28"/>
      <w:szCs w:val="20"/>
      <w:lang w:bidi="ar-SA"/>
    </w:rPr>
  </w:style>
  <w:style w:type="paragraph" w:styleId="BodyText">
    <w:name w:val="Body Text"/>
    <w:basedOn w:val="Normal"/>
    <w:link w:val="BodyTextChar"/>
    <w:rsid w:val="00727795"/>
    <w:pPr>
      <w:tabs>
        <w:tab w:val="left" w:pos="3420"/>
        <w:tab w:val="left" w:pos="4320"/>
        <w:tab w:val="left" w:pos="6300"/>
      </w:tabs>
    </w:pPr>
    <w:rPr>
      <w:rFonts w:ascii="Arial" w:eastAsia="Times New Roman" w:hAnsi="Arial" w:cs="Times New Roman"/>
      <w:szCs w:val="20"/>
      <w:lang w:bidi="ar-SA"/>
    </w:rPr>
  </w:style>
  <w:style w:type="character" w:customStyle="1" w:styleId="BodyTextChar">
    <w:name w:val="Body Text Char"/>
    <w:basedOn w:val="DefaultParagraphFont"/>
    <w:link w:val="BodyText"/>
    <w:rsid w:val="00727795"/>
    <w:rPr>
      <w:rFonts w:ascii="Arial" w:eastAsia="Times New Roman" w:hAnsi="Arial" w:cs="Times New Roman"/>
      <w:szCs w:val="20"/>
      <w:lang w:bidi="ar-SA"/>
    </w:rPr>
  </w:style>
  <w:style w:type="table" w:styleId="TableGrid">
    <w:name w:val="Table Grid"/>
    <w:basedOn w:val="TableNormal"/>
    <w:rsid w:val="00727795"/>
    <w:rPr>
      <w:rFonts w:ascii="Times" w:eastAsia="Times New Roman" w:hAnsi="Times"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652284">
      <w:bodyDiv w:val="1"/>
      <w:marLeft w:val="0"/>
      <w:marRight w:val="0"/>
      <w:marTop w:val="0"/>
      <w:marBottom w:val="0"/>
      <w:divBdr>
        <w:top w:val="none" w:sz="0" w:space="0" w:color="auto"/>
        <w:left w:val="none" w:sz="0" w:space="0" w:color="auto"/>
        <w:bottom w:val="none" w:sz="0" w:space="0" w:color="auto"/>
        <w:right w:val="none" w:sz="0" w:space="0" w:color="auto"/>
      </w:divBdr>
    </w:div>
    <w:div w:id="179163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Vinita Vader</dc:creator>
  <cp:keywords/>
  <dc:description/>
  <cp:lastModifiedBy>Vinita Vader</cp:lastModifiedBy>
  <cp:revision>15</cp:revision>
  <dcterms:created xsi:type="dcterms:W3CDTF">2022-10-04T18:17:00Z</dcterms:created>
  <dcterms:modified xsi:type="dcterms:W3CDTF">2022-11-04T02:04:00Z</dcterms:modified>
</cp:coreProperties>
</file>