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82978DA" w14:textId="77777777" w:rsidR="0029540E" w:rsidRDefault="009B55A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C2AFF2" wp14:editId="07777777">
                <wp:simplePos x="0" y="0"/>
                <wp:positionH relativeFrom="column">
                  <wp:posOffset>1713865</wp:posOffset>
                </wp:positionH>
                <wp:positionV relativeFrom="paragraph">
                  <wp:posOffset>-55880</wp:posOffset>
                </wp:positionV>
                <wp:extent cx="4319905" cy="603250"/>
                <wp:effectExtent l="0" t="0" r="0" b="0"/>
                <wp:wrapTopAndBottom/>
                <wp:docPr id="3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9ADE21" w14:textId="77777777" w:rsidR="00161E44" w:rsidRPr="003E20B4" w:rsidRDefault="00161E44" w:rsidP="003E20B4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C2AFF2" id="_x0000_t202" coordsize="21600,21600" o:spt="202" path="m,l,21600r21600,l21600,xe">
                <v:stroke joinstyle="miter"/>
                <v:path gradientshapeok="t" o:connecttype="rect"/>
              </v:shapetype>
              <v:shape id="Text Box 215" o:spid="_x0000_s1026" type="#_x0000_t202" style="position:absolute;margin-left:134.95pt;margin-top:-4.4pt;width:340.15pt;height:4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" filled="f" stroked="f">
                <v:textbox>
                  <w:txbxContent>
                    <w:p w14:paraId="379ADE21" w14:textId="77777777" w:rsidR="00161E44" w:rsidRPr="003E20B4" w:rsidRDefault="00161E44" w:rsidP="003E20B4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D7AE6F6" w14:textId="77777777" w:rsidR="0029540E" w:rsidRDefault="0029540E"/>
    <w:p w14:paraId="2D70A1ED" w14:textId="77777777" w:rsidR="0029540E" w:rsidRDefault="0029540E"/>
    <w:p w14:paraId="47DB1213" w14:textId="77777777" w:rsidR="0029540E" w:rsidRDefault="0029540E"/>
    <w:p w14:paraId="46966006" w14:textId="77777777" w:rsidR="0029540E" w:rsidRDefault="0029540E"/>
    <w:p w14:paraId="5C0797B5" w14:textId="77777777" w:rsidR="0029540E" w:rsidRDefault="0029540E"/>
    <w:p w14:paraId="07080842" w14:textId="77777777" w:rsidR="0029540E" w:rsidRDefault="0029540E"/>
    <w:p w14:paraId="1A5C8E2A" w14:textId="77777777" w:rsidR="0029540E" w:rsidRDefault="0029540E"/>
    <w:p w14:paraId="3C6EF9D3" w14:textId="77777777" w:rsidR="0029540E" w:rsidRDefault="0029540E"/>
    <w:p w14:paraId="518B7C6B" w14:textId="1CBD8567" w:rsidR="00E54E26" w:rsidRPr="009B55AA" w:rsidRDefault="00C20D5E">
      <w:pPr>
        <w:pStyle w:val="CoverPage-Title"/>
        <w:rPr>
          <w:color w:val="00008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color w:val="000080"/>
          <w:lang w:val="en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BVS T</w:t>
      </w:r>
      <w:r w:rsidR="009E0B07">
        <w:rPr>
          <w:color w:val="000080"/>
          <w:lang w:val="en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ransition to Commercial Express</w:t>
      </w:r>
      <w:r>
        <w:rPr>
          <w:color w:val="000080"/>
          <w:lang w:val="en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Query Requirement</w:t>
      </w:r>
    </w:p>
    <w:p w14:paraId="7EECA84F" w14:textId="77777777" w:rsidR="0029540E" w:rsidRDefault="0029540E">
      <w:pPr>
        <w:pStyle w:val="CoverPage-Details"/>
        <w:rPr>
          <w:color w:val="808080"/>
        </w:rPr>
      </w:pPr>
      <w:r>
        <w:rPr>
          <w:color w:val="808080"/>
        </w:rPr>
        <w:t xml:space="preserve">Version </w:t>
      </w:r>
      <w:r w:rsidR="00894189">
        <w:rPr>
          <w:color w:val="808080"/>
        </w:rPr>
        <w:t>1</w:t>
      </w:r>
      <w:r>
        <w:rPr>
          <w:color w:val="808080"/>
        </w:rPr>
        <w:t xml:space="preserve"> </w:t>
      </w:r>
    </w:p>
    <w:p w14:paraId="4C34C737" w14:textId="77777777" w:rsidR="0029540E" w:rsidRDefault="0029540E"/>
    <w:p w14:paraId="27EDA79E" w14:textId="77777777" w:rsidR="0029540E" w:rsidRDefault="0029540E"/>
    <w:p w14:paraId="4C187622" w14:textId="77777777" w:rsidR="0029540E" w:rsidRDefault="0029540E"/>
    <w:p w14:paraId="4ECE4E81" w14:textId="77777777" w:rsidR="0029540E" w:rsidRDefault="0029540E"/>
    <w:p w14:paraId="601DC596" w14:textId="77777777" w:rsidR="0029540E" w:rsidRDefault="0029540E"/>
    <w:p w14:paraId="444EC857" w14:textId="77777777" w:rsidR="0029540E" w:rsidRDefault="0029540E"/>
    <w:p w14:paraId="7B69A121" w14:textId="77777777" w:rsidR="0029540E" w:rsidRDefault="0029540E"/>
    <w:p w14:paraId="0B889CC8" w14:textId="77777777" w:rsidR="0029540E" w:rsidRDefault="0029540E"/>
    <w:p w14:paraId="1BDBE366" w14:textId="77777777" w:rsidR="00126468" w:rsidRDefault="00126468"/>
    <w:p w14:paraId="48F459F0" w14:textId="45F90363" w:rsidR="0029540E" w:rsidRDefault="0029540E">
      <w:pPr>
        <w:pStyle w:val="CoverPage-ControlInfo"/>
      </w:pPr>
      <w:r>
        <w:t xml:space="preserve">Date Last Updated:  </w:t>
      </w:r>
      <w:r w:rsidR="000F0F3B">
        <w:t xml:space="preserve"> </w:t>
      </w:r>
      <w:r w:rsidR="009E0B07">
        <w:t>01</w:t>
      </w:r>
      <w:r w:rsidR="000F0F3B">
        <w:t>/</w:t>
      </w:r>
      <w:r w:rsidR="009E0B07">
        <w:t>09</w:t>
      </w:r>
      <w:r w:rsidR="000F0F3B">
        <w:t>/</w:t>
      </w:r>
      <w:r w:rsidR="009E0B07">
        <w:t>2016</w:t>
      </w:r>
    </w:p>
    <w:p w14:paraId="37DF92E4" w14:textId="77777777" w:rsidR="00E34C02" w:rsidRDefault="00E34C02">
      <w:pPr>
        <w:pStyle w:val="CoverPage-ControlInfo"/>
      </w:pPr>
    </w:p>
    <w:p w14:paraId="23A1E04D" w14:textId="77777777" w:rsidR="0029540E" w:rsidRDefault="0029540E">
      <w:pPr>
        <w:pStyle w:val="CoverPage-ControlInfo"/>
        <w:sectPr w:rsidR="0029540E" w:rsidSect="00E45DDD">
          <w:headerReference w:type="default" r:id="rId10"/>
          <w:footerReference w:type="even" r:id="rId11"/>
          <w:footerReference w:type="default" r:id="rId12"/>
          <w:pgSz w:w="12240" w:h="15840"/>
          <w:pgMar w:top="1440" w:right="1440" w:bottom="720" w:left="1440" w:header="720" w:footer="317" w:gutter="0"/>
          <w:pgNumType w:start="1"/>
          <w:cols w:space="720"/>
        </w:sectPr>
      </w:pPr>
    </w:p>
    <w:p w14:paraId="644C0DE7" w14:textId="77777777" w:rsidR="0029540E" w:rsidRDefault="0029540E">
      <w:pPr>
        <w:pStyle w:val="Title"/>
      </w:pPr>
      <w:r>
        <w:lastRenderedPageBreak/>
        <w:t>Control Information</w:t>
      </w:r>
    </w:p>
    <w:p w14:paraId="63BD0DE0" w14:textId="77777777" w:rsidR="0029540E" w:rsidRDefault="0029540E">
      <w:pPr>
        <w:pStyle w:val="Normal-Bold"/>
      </w:pPr>
      <w:r>
        <w:t>Publication</w:t>
      </w:r>
    </w:p>
    <w:p w14:paraId="415126FE" w14:textId="7F27B855" w:rsidR="0029540E" w:rsidRPr="0082367E" w:rsidRDefault="0029540E">
      <w:pPr>
        <w:rPr>
          <w:color w:val="FF0000"/>
        </w:rPr>
      </w:pPr>
      <w:r>
        <w:t xml:space="preserve">This document is available for viewing and printing </w:t>
      </w:r>
      <w:r w:rsidR="00C20D5E">
        <w:t xml:space="preserve">SharePoint / Hab Farm </w:t>
      </w:r>
    </w:p>
    <w:p w14:paraId="16DDAF86" w14:textId="77777777" w:rsidR="0029540E" w:rsidRDefault="0029540E">
      <w:pPr>
        <w:pStyle w:val="Normal-Bold"/>
      </w:pPr>
      <w:r>
        <w:t>Version History</w:t>
      </w:r>
    </w:p>
    <w:p w14:paraId="66B3327F" w14:textId="77777777" w:rsidR="0029540E" w:rsidRDefault="0029540E">
      <w:r>
        <w:t>The following changes have been incorporated in versions of this standard</w:t>
      </w:r>
      <w:r w:rsidR="00E54E26">
        <w:t xml:space="preserve"> document</w:t>
      </w:r>
      <w:r>
        <w:t>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070"/>
        <w:gridCol w:w="5764"/>
      </w:tblGrid>
      <w:tr w:rsidR="0029540E" w14:paraId="783AFD57" w14:textId="77777777">
        <w:trPr>
          <w:cantSplit/>
          <w:tblHeader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bottom"/>
          </w:tcPr>
          <w:p w14:paraId="2603E3D9" w14:textId="77777777" w:rsidR="0029540E" w:rsidRDefault="0029540E">
            <w:pPr>
              <w:pStyle w:val="Normal-Bold"/>
            </w:pPr>
            <w:r>
              <w:t>Version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bottom"/>
          </w:tcPr>
          <w:p w14:paraId="5C5CFDA9" w14:textId="77777777" w:rsidR="0029540E" w:rsidRDefault="0029540E">
            <w:pPr>
              <w:pStyle w:val="Normal-Bold"/>
            </w:pPr>
            <w:r>
              <w:t>Date Published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FF"/>
            <w:vAlign w:val="bottom"/>
          </w:tcPr>
          <w:p w14:paraId="38E08043" w14:textId="77777777" w:rsidR="0029540E" w:rsidRDefault="0029540E">
            <w:pPr>
              <w:pStyle w:val="Normal-Bold"/>
            </w:pPr>
            <w:r>
              <w:t>Changes</w:t>
            </w:r>
          </w:p>
        </w:tc>
      </w:tr>
      <w:tr w:rsidR="0029540E" w14:paraId="3A3D9455" w14:textId="77777777" w:rsidTr="00D830CC">
        <w:trPr>
          <w:cantSplit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5D93" w14:textId="77777777" w:rsidR="0029540E" w:rsidRDefault="000C48F0" w:rsidP="00B9264A">
            <w:pPr>
              <w:jc w:val="center"/>
            </w:pPr>
            <w:r>
              <w:t>0</w:t>
            </w:r>
            <w:r w:rsidR="00D830CC">
              <w:t>.</w:t>
            </w:r>
            <w:r w:rsidR="00B9264A">
              <w:t>1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0E9" w14:textId="65C7D0A8" w:rsidR="0029540E" w:rsidRDefault="00B9264A">
            <w:pPr>
              <w:pStyle w:val="Date"/>
            </w:pPr>
            <w:r>
              <w:t xml:space="preserve"> </w:t>
            </w:r>
            <w:r w:rsidR="009E0B07">
              <w:t>01/09/2016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CAA16F" w14:textId="3D9C9FA3" w:rsidR="0029540E" w:rsidRDefault="0029540E" w:rsidP="0034424A"/>
        </w:tc>
      </w:tr>
      <w:tr w:rsidR="0029540E" w14:paraId="0ECEC23D" w14:textId="77777777">
        <w:trPr>
          <w:cantSplit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9576" w14:textId="77777777" w:rsidR="0029540E" w:rsidRDefault="00B9264A">
            <w:pPr>
              <w:jc w:val="center"/>
            </w:pPr>
            <w:r>
              <w:t xml:space="preserve">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A251" w14:textId="77777777" w:rsidR="0029540E" w:rsidRDefault="00B9264A">
            <w:pPr>
              <w:pStyle w:val="Date"/>
            </w:pPr>
            <w:r>
              <w:t xml:space="preserve">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6FA00C" w14:textId="77777777" w:rsidR="0029540E" w:rsidRDefault="00B9264A">
            <w:r>
              <w:t xml:space="preserve"> </w:t>
            </w:r>
          </w:p>
        </w:tc>
      </w:tr>
      <w:tr w:rsidR="0006080F" w14:paraId="00736ACA" w14:textId="77777777">
        <w:trPr>
          <w:cantSplit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FBF3" w14:textId="77777777" w:rsidR="0006080F" w:rsidRDefault="0006080F">
            <w:pPr>
              <w:jc w:val="center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550D" w14:textId="77777777" w:rsidR="0006080F" w:rsidRDefault="0006080F">
            <w:pPr>
              <w:pStyle w:val="Date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CB6997" w14:textId="77777777" w:rsidR="0006080F" w:rsidRDefault="0006080F"/>
        </w:tc>
      </w:tr>
    </w:tbl>
    <w:p w14:paraId="7854D125" w14:textId="77777777" w:rsidR="0029540E" w:rsidRDefault="0029540E"/>
    <w:p w14:paraId="1F737DD7" w14:textId="77777777" w:rsidR="00132552" w:rsidRDefault="0029540E" w:rsidP="00132552">
      <w:pPr>
        <w:pStyle w:val="Title"/>
      </w:pPr>
      <w:r>
        <w:br w:type="page"/>
      </w:r>
      <w:r w:rsidR="00132552">
        <w:lastRenderedPageBreak/>
        <w:t>Table of Contents</w:t>
      </w:r>
    </w:p>
    <w:p w14:paraId="790DC111" w14:textId="77777777" w:rsidR="000F0F3B" w:rsidRPr="00324F02" w:rsidRDefault="00132552">
      <w:pPr>
        <w:pStyle w:val="TOC1"/>
        <w:rPr>
          <w:rFonts w:ascii="Calibri" w:hAnsi="Calibri"/>
          <w:b w:val="0"/>
          <w:bCs w:val="0"/>
          <w:color w:val="auto"/>
          <w:szCs w:val="22"/>
        </w:rPr>
      </w:pPr>
      <w:r>
        <w:fldChar w:fldCharType="begin"/>
      </w:r>
      <w:r>
        <w:instrText xml:space="preserve"> TOC \o "1-3" \h \z \t "Appendix Heading 1,1,Appendix Heading 2,2,Appendix Heading 3,3,Appendix Heading 4,4" </w:instrText>
      </w:r>
      <w:r>
        <w:fldChar w:fldCharType="separate"/>
      </w:r>
      <w:hyperlink w:anchor="_Toc362264450" w:history="1">
        <w:r w:rsidR="000F0F3B" w:rsidRPr="00016998">
          <w:rPr>
            <w:rStyle w:val="Hyperlink"/>
          </w:rPr>
          <w:t>1. Introduction</w:t>
        </w:r>
        <w:r w:rsidR="000F0F3B">
          <w:rPr>
            <w:webHidden/>
          </w:rPr>
          <w:tab/>
        </w:r>
        <w:r w:rsidR="000F0F3B">
          <w:rPr>
            <w:webHidden/>
          </w:rPr>
          <w:fldChar w:fldCharType="begin"/>
        </w:r>
        <w:r w:rsidR="000F0F3B">
          <w:rPr>
            <w:webHidden/>
          </w:rPr>
          <w:instrText xml:space="preserve"> PAGEREF _Toc362264450 \h </w:instrText>
        </w:r>
        <w:r w:rsidR="000F0F3B">
          <w:rPr>
            <w:webHidden/>
          </w:rPr>
        </w:r>
        <w:r w:rsidR="000F0F3B">
          <w:rPr>
            <w:webHidden/>
          </w:rPr>
          <w:fldChar w:fldCharType="separate"/>
        </w:r>
        <w:r w:rsidR="00A404A4">
          <w:rPr>
            <w:webHidden/>
          </w:rPr>
          <w:t>3</w:t>
        </w:r>
        <w:r w:rsidR="000F0F3B">
          <w:rPr>
            <w:webHidden/>
          </w:rPr>
          <w:fldChar w:fldCharType="end"/>
        </w:r>
      </w:hyperlink>
    </w:p>
    <w:p w14:paraId="21B53567" w14:textId="77777777" w:rsidR="000F0F3B" w:rsidRPr="00324F02" w:rsidRDefault="00FF34E2">
      <w:pPr>
        <w:pStyle w:val="TOC1"/>
        <w:rPr>
          <w:rFonts w:ascii="Calibri" w:hAnsi="Calibri"/>
          <w:b w:val="0"/>
          <w:bCs w:val="0"/>
          <w:color w:val="auto"/>
          <w:szCs w:val="22"/>
        </w:rPr>
      </w:pPr>
      <w:hyperlink w:anchor="_Toc362264451" w:history="1">
        <w:r w:rsidR="000F0F3B" w:rsidRPr="00016998">
          <w:rPr>
            <w:rStyle w:val="Hyperlink"/>
          </w:rPr>
          <w:t>2. Query Requirements</w:t>
        </w:r>
        <w:r w:rsidR="000F0F3B">
          <w:rPr>
            <w:webHidden/>
          </w:rPr>
          <w:tab/>
        </w:r>
        <w:r w:rsidR="000F0F3B">
          <w:rPr>
            <w:webHidden/>
          </w:rPr>
          <w:fldChar w:fldCharType="begin"/>
        </w:r>
        <w:r w:rsidR="000F0F3B">
          <w:rPr>
            <w:webHidden/>
          </w:rPr>
          <w:instrText xml:space="preserve"> PAGEREF _Toc362264451 \h </w:instrText>
        </w:r>
        <w:r w:rsidR="000F0F3B">
          <w:rPr>
            <w:webHidden/>
          </w:rPr>
        </w:r>
        <w:r w:rsidR="000F0F3B">
          <w:rPr>
            <w:webHidden/>
          </w:rPr>
          <w:fldChar w:fldCharType="separate"/>
        </w:r>
        <w:r w:rsidR="00A404A4">
          <w:rPr>
            <w:webHidden/>
          </w:rPr>
          <w:t>4</w:t>
        </w:r>
        <w:r w:rsidR="000F0F3B">
          <w:rPr>
            <w:webHidden/>
          </w:rPr>
          <w:fldChar w:fldCharType="end"/>
        </w:r>
      </w:hyperlink>
    </w:p>
    <w:p w14:paraId="0EC960AA" w14:textId="77777777" w:rsidR="000F0F3B" w:rsidRPr="00324F02" w:rsidRDefault="00FF34E2">
      <w:pPr>
        <w:pStyle w:val="TOC2"/>
        <w:rPr>
          <w:rFonts w:ascii="Calibri" w:hAnsi="Calibri"/>
          <w:bCs w:val="0"/>
          <w:i w:val="0"/>
          <w:sz w:val="22"/>
          <w:szCs w:val="22"/>
          <w:lang w:val="en-CA" w:eastAsia="en-CA"/>
        </w:rPr>
      </w:pPr>
      <w:hyperlink w:anchor="_Toc362264452" w:history="1">
        <w:r w:rsidR="000F0F3B" w:rsidRPr="00016998">
          <w:rPr>
            <w:rStyle w:val="Hyperlink"/>
          </w:rPr>
          <w:t>2.1. Query Criteria</w:t>
        </w:r>
        <w:r w:rsidR="000F0F3B">
          <w:rPr>
            <w:webHidden/>
          </w:rPr>
          <w:tab/>
        </w:r>
        <w:r w:rsidR="000F0F3B">
          <w:rPr>
            <w:webHidden/>
          </w:rPr>
          <w:fldChar w:fldCharType="begin"/>
        </w:r>
        <w:r w:rsidR="000F0F3B">
          <w:rPr>
            <w:webHidden/>
          </w:rPr>
          <w:instrText xml:space="preserve"> PAGEREF _Toc362264452 \h </w:instrText>
        </w:r>
        <w:r w:rsidR="000F0F3B">
          <w:rPr>
            <w:webHidden/>
          </w:rPr>
        </w:r>
        <w:r w:rsidR="000F0F3B">
          <w:rPr>
            <w:webHidden/>
          </w:rPr>
          <w:fldChar w:fldCharType="separate"/>
        </w:r>
        <w:r w:rsidR="00A404A4">
          <w:rPr>
            <w:webHidden/>
          </w:rPr>
          <w:t>4</w:t>
        </w:r>
        <w:r w:rsidR="000F0F3B">
          <w:rPr>
            <w:webHidden/>
          </w:rPr>
          <w:fldChar w:fldCharType="end"/>
        </w:r>
      </w:hyperlink>
    </w:p>
    <w:p w14:paraId="0B1F6716" w14:textId="77777777" w:rsidR="000F0F3B" w:rsidRPr="00324F02" w:rsidRDefault="00FF34E2">
      <w:pPr>
        <w:pStyle w:val="TOC2"/>
        <w:rPr>
          <w:rFonts w:ascii="Calibri" w:hAnsi="Calibri"/>
          <w:bCs w:val="0"/>
          <w:i w:val="0"/>
          <w:sz w:val="22"/>
          <w:szCs w:val="22"/>
          <w:lang w:val="en-CA" w:eastAsia="en-CA"/>
        </w:rPr>
      </w:pPr>
      <w:hyperlink w:anchor="_Toc362264453" w:history="1">
        <w:r w:rsidR="000F0F3B" w:rsidRPr="00016998">
          <w:rPr>
            <w:rStyle w:val="Hyperlink"/>
          </w:rPr>
          <w:t>2.2. File Name</w:t>
        </w:r>
        <w:r w:rsidR="000F0F3B">
          <w:rPr>
            <w:webHidden/>
          </w:rPr>
          <w:tab/>
        </w:r>
        <w:r w:rsidR="000F0F3B">
          <w:rPr>
            <w:webHidden/>
          </w:rPr>
          <w:fldChar w:fldCharType="begin"/>
        </w:r>
        <w:r w:rsidR="000F0F3B">
          <w:rPr>
            <w:webHidden/>
          </w:rPr>
          <w:instrText xml:space="preserve"> PAGEREF _Toc362264453 \h </w:instrText>
        </w:r>
        <w:r w:rsidR="000F0F3B">
          <w:rPr>
            <w:webHidden/>
          </w:rPr>
        </w:r>
        <w:r w:rsidR="000F0F3B">
          <w:rPr>
            <w:webHidden/>
          </w:rPr>
          <w:fldChar w:fldCharType="separate"/>
        </w:r>
        <w:r w:rsidR="00A404A4">
          <w:rPr>
            <w:webHidden/>
          </w:rPr>
          <w:t>4</w:t>
        </w:r>
        <w:r w:rsidR="000F0F3B">
          <w:rPr>
            <w:webHidden/>
          </w:rPr>
          <w:fldChar w:fldCharType="end"/>
        </w:r>
      </w:hyperlink>
    </w:p>
    <w:p w14:paraId="53DAB082" w14:textId="77777777" w:rsidR="000F0F3B" w:rsidRPr="00324F02" w:rsidRDefault="00FF34E2">
      <w:pPr>
        <w:pStyle w:val="TOC2"/>
        <w:rPr>
          <w:rFonts w:ascii="Calibri" w:hAnsi="Calibri"/>
          <w:bCs w:val="0"/>
          <w:i w:val="0"/>
          <w:sz w:val="22"/>
          <w:szCs w:val="22"/>
          <w:lang w:val="en-CA" w:eastAsia="en-CA"/>
        </w:rPr>
      </w:pPr>
      <w:hyperlink w:anchor="_Toc362264454" w:history="1">
        <w:r w:rsidR="000F0F3B" w:rsidRPr="00016998">
          <w:rPr>
            <w:rStyle w:val="Hyperlink"/>
          </w:rPr>
          <w:t>2.3. File Format</w:t>
        </w:r>
        <w:r w:rsidR="000F0F3B">
          <w:rPr>
            <w:webHidden/>
          </w:rPr>
          <w:tab/>
        </w:r>
        <w:r w:rsidR="000F0F3B">
          <w:rPr>
            <w:webHidden/>
          </w:rPr>
          <w:fldChar w:fldCharType="begin"/>
        </w:r>
        <w:r w:rsidR="000F0F3B">
          <w:rPr>
            <w:webHidden/>
          </w:rPr>
          <w:instrText xml:space="preserve"> PAGEREF _Toc362264454 \h </w:instrText>
        </w:r>
        <w:r w:rsidR="000F0F3B">
          <w:rPr>
            <w:webHidden/>
          </w:rPr>
        </w:r>
        <w:r w:rsidR="000F0F3B">
          <w:rPr>
            <w:webHidden/>
          </w:rPr>
          <w:fldChar w:fldCharType="separate"/>
        </w:r>
        <w:r w:rsidR="00A404A4">
          <w:rPr>
            <w:webHidden/>
          </w:rPr>
          <w:t>4</w:t>
        </w:r>
        <w:r w:rsidR="000F0F3B">
          <w:rPr>
            <w:webHidden/>
          </w:rPr>
          <w:fldChar w:fldCharType="end"/>
        </w:r>
      </w:hyperlink>
    </w:p>
    <w:p w14:paraId="5A590ED0" w14:textId="77777777" w:rsidR="000F0F3B" w:rsidRPr="00324F02" w:rsidRDefault="00FF34E2">
      <w:pPr>
        <w:pStyle w:val="TOC2"/>
        <w:rPr>
          <w:rFonts w:ascii="Calibri" w:hAnsi="Calibri"/>
          <w:bCs w:val="0"/>
          <w:i w:val="0"/>
          <w:sz w:val="22"/>
          <w:szCs w:val="22"/>
          <w:lang w:val="en-CA" w:eastAsia="en-CA"/>
        </w:rPr>
      </w:pPr>
      <w:hyperlink w:anchor="_Toc362264455" w:history="1">
        <w:r w:rsidR="000F0F3B" w:rsidRPr="00016998">
          <w:rPr>
            <w:rStyle w:val="Hyperlink"/>
          </w:rPr>
          <w:t xml:space="preserve">2.4. File </w:t>
        </w:r>
        <w:r w:rsidR="000F0F3B" w:rsidRPr="009B7D39">
          <w:rPr>
            <w:rStyle w:val="Hyperlink"/>
            <w:highlight w:val="yellow"/>
          </w:rPr>
          <w:t>Content</w:t>
        </w:r>
        <w:r w:rsidR="000F0F3B">
          <w:rPr>
            <w:webHidden/>
          </w:rPr>
          <w:tab/>
        </w:r>
        <w:r w:rsidR="000F0F3B">
          <w:rPr>
            <w:webHidden/>
          </w:rPr>
          <w:fldChar w:fldCharType="begin"/>
        </w:r>
        <w:r w:rsidR="000F0F3B">
          <w:rPr>
            <w:webHidden/>
          </w:rPr>
          <w:instrText xml:space="preserve"> PAGEREF _Toc362264455 \h </w:instrText>
        </w:r>
        <w:r w:rsidR="000F0F3B">
          <w:rPr>
            <w:webHidden/>
          </w:rPr>
        </w:r>
        <w:r w:rsidR="000F0F3B">
          <w:rPr>
            <w:webHidden/>
          </w:rPr>
          <w:fldChar w:fldCharType="separate"/>
        </w:r>
        <w:r w:rsidR="00A404A4">
          <w:rPr>
            <w:webHidden/>
          </w:rPr>
          <w:t>4</w:t>
        </w:r>
        <w:r w:rsidR="000F0F3B">
          <w:rPr>
            <w:webHidden/>
          </w:rPr>
          <w:fldChar w:fldCharType="end"/>
        </w:r>
      </w:hyperlink>
    </w:p>
    <w:p w14:paraId="498661BB" w14:textId="77777777" w:rsidR="000F0F3B" w:rsidRPr="00324F02" w:rsidRDefault="00FF34E2">
      <w:pPr>
        <w:pStyle w:val="TOC2"/>
        <w:rPr>
          <w:rFonts w:ascii="Calibri" w:hAnsi="Calibri"/>
          <w:bCs w:val="0"/>
          <w:i w:val="0"/>
          <w:sz w:val="22"/>
          <w:szCs w:val="22"/>
          <w:lang w:val="en-CA" w:eastAsia="en-CA"/>
        </w:rPr>
      </w:pPr>
      <w:hyperlink w:anchor="_Toc362264457" w:history="1">
        <w:r w:rsidR="000F0F3B" w:rsidRPr="00016998">
          <w:rPr>
            <w:rStyle w:val="Hyperlink"/>
          </w:rPr>
          <w:t>2.5. Distribution</w:t>
        </w:r>
        <w:r w:rsidR="000F0F3B">
          <w:rPr>
            <w:webHidden/>
          </w:rPr>
          <w:tab/>
        </w:r>
        <w:r w:rsidR="000F0F3B">
          <w:rPr>
            <w:webHidden/>
          </w:rPr>
          <w:fldChar w:fldCharType="begin"/>
        </w:r>
        <w:r w:rsidR="000F0F3B">
          <w:rPr>
            <w:webHidden/>
          </w:rPr>
          <w:instrText xml:space="preserve"> PAGEREF _Toc362264457 \h </w:instrText>
        </w:r>
        <w:r w:rsidR="000F0F3B">
          <w:rPr>
            <w:webHidden/>
          </w:rPr>
        </w:r>
        <w:r w:rsidR="000F0F3B">
          <w:rPr>
            <w:webHidden/>
          </w:rPr>
          <w:fldChar w:fldCharType="separate"/>
        </w:r>
        <w:r w:rsidR="00A404A4">
          <w:rPr>
            <w:webHidden/>
          </w:rPr>
          <w:t>5</w:t>
        </w:r>
        <w:r w:rsidR="000F0F3B">
          <w:rPr>
            <w:webHidden/>
          </w:rPr>
          <w:fldChar w:fldCharType="end"/>
        </w:r>
      </w:hyperlink>
    </w:p>
    <w:p w14:paraId="5C435E7C" w14:textId="77777777" w:rsidR="000F0F3B" w:rsidRPr="00324F02" w:rsidRDefault="00FF34E2">
      <w:pPr>
        <w:pStyle w:val="TOC1"/>
        <w:rPr>
          <w:rFonts w:ascii="Calibri" w:hAnsi="Calibri"/>
          <w:b w:val="0"/>
          <w:bCs w:val="0"/>
          <w:color w:val="auto"/>
          <w:szCs w:val="22"/>
        </w:rPr>
      </w:pPr>
      <w:hyperlink w:anchor="_Toc362264458" w:history="1">
        <w:r w:rsidR="000F0F3B" w:rsidRPr="00016998">
          <w:rPr>
            <w:rStyle w:val="Hyperlink"/>
          </w:rPr>
          <w:t>3. Appendix</w:t>
        </w:r>
        <w:r w:rsidR="000F0F3B">
          <w:rPr>
            <w:webHidden/>
          </w:rPr>
          <w:tab/>
        </w:r>
        <w:r w:rsidR="000F0F3B">
          <w:rPr>
            <w:webHidden/>
          </w:rPr>
          <w:fldChar w:fldCharType="begin"/>
        </w:r>
        <w:r w:rsidR="000F0F3B">
          <w:rPr>
            <w:webHidden/>
          </w:rPr>
          <w:instrText xml:space="preserve"> PAGEREF _Toc362264458 \h </w:instrText>
        </w:r>
        <w:r w:rsidR="000F0F3B">
          <w:rPr>
            <w:webHidden/>
          </w:rPr>
        </w:r>
        <w:r w:rsidR="000F0F3B">
          <w:rPr>
            <w:webHidden/>
          </w:rPr>
          <w:fldChar w:fldCharType="separate"/>
        </w:r>
        <w:r w:rsidR="00A404A4">
          <w:rPr>
            <w:webHidden/>
          </w:rPr>
          <w:t>6</w:t>
        </w:r>
        <w:r w:rsidR="000F0F3B">
          <w:rPr>
            <w:webHidden/>
          </w:rPr>
          <w:fldChar w:fldCharType="end"/>
        </w:r>
      </w:hyperlink>
    </w:p>
    <w:p w14:paraId="759B5411" w14:textId="77777777" w:rsidR="000F0567" w:rsidRDefault="00132552" w:rsidP="00132552">
      <w:pPr>
        <w:pStyle w:val="TOC4"/>
        <w:rPr>
          <w:rFonts w:cs="Arial"/>
          <w:caps/>
          <w:sz w:val="24"/>
          <w:szCs w:val="24"/>
        </w:rPr>
      </w:pPr>
      <w:r>
        <w:rPr>
          <w:rFonts w:cs="Arial"/>
          <w:caps/>
          <w:sz w:val="24"/>
          <w:szCs w:val="24"/>
        </w:rPr>
        <w:fldChar w:fldCharType="end"/>
      </w:r>
    </w:p>
    <w:p w14:paraId="09CEC1A0" w14:textId="77777777" w:rsidR="007B2E41" w:rsidRDefault="000F0567" w:rsidP="000C48F0">
      <w:pPr>
        <w:pStyle w:val="Heading1"/>
      </w:pPr>
      <w:r>
        <w:rPr>
          <w:rFonts w:cs="Arial"/>
          <w:caps/>
          <w:sz w:val="24"/>
          <w:szCs w:val="24"/>
        </w:rPr>
        <w:br w:type="page"/>
      </w:r>
      <w:bookmarkStart w:id="2" w:name="_Toc362264450"/>
      <w:r w:rsidR="007B2E41">
        <w:lastRenderedPageBreak/>
        <w:t>Introduction</w:t>
      </w:r>
      <w:bookmarkEnd w:id="2"/>
    </w:p>
    <w:p w14:paraId="638F042B" w14:textId="77777777" w:rsidR="00894189" w:rsidRDefault="00894189" w:rsidP="007917EA"/>
    <w:p w14:paraId="1AB670B7" w14:textId="5223C52D" w:rsidR="000F0567" w:rsidRDefault="00C6768E" w:rsidP="000F0567">
      <w:pPr>
        <w:rPr>
          <w:color w:val="00B050"/>
          <w:lang w:val="en-US"/>
        </w:rPr>
      </w:pPr>
      <w:r>
        <w:rPr>
          <w:color w:val="00B050"/>
          <w:lang w:val="en-US"/>
        </w:rPr>
        <w:t>I</w:t>
      </w:r>
      <w:r w:rsidR="009E0B07">
        <w:rPr>
          <w:color w:val="00B050"/>
          <w:lang w:val="en-US"/>
        </w:rPr>
        <w:t>t has been identified there is no connec</w:t>
      </w:r>
      <w:r>
        <w:rPr>
          <w:color w:val="00B050"/>
          <w:lang w:val="en-US"/>
        </w:rPr>
        <w:t xml:space="preserve">tion from BVS </w:t>
      </w:r>
      <w:r w:rsidR="009E0B07">
        <w:rPr>
          <w:color w:val="00B050"/>
          <w:lang w:val="en-US"/>
        </w:rPr>
        <w:t>to Commercial Express within the SIT3 environment.  As a result, we are unable to test the transition of data from BVS to C</w:t>
      </w:r>
      <w:r w:rsidR="00C20D5E">
        <w:rPr>
          <w:color w:val="00B050"/>
          <w:lang w:val="en-US"/>
        </w:rPr>
        <w:t xml:space="preserve">ommercial Express </w:t>
      </w:r>
      <w:r w:rsidR="009E0B07">
        <w:rPr>
          <w:color w:val="00B050"/>
          <w:lang w:val="en-US"/>
        </w:rPr>
        <w:t xml:space="preserve">to ensure a proper migration. </w:t>
      </w:r>
    </w:p>
    <w:p w14:paraId="09A475B8" w14:textId="77777777" w:rsidR="009E0B07" w:rsidRDefault="009E0B07" w:rsidP="000F0567">
      <w:pPr>
        <w:rPr>
          <w:color w:val="00B050"/>
          <w:lang w:val="en-US"/>
        </w:rPr>
      </w:pPr>
    </w:p>
    <w:p w14:paraId="22A01450" w14:textId="42337AC4" w:rsidR="009E0B07" w:rsidRDefault="009E0B07" w:rsidP="000F0567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To ensure the proper transition of data from BVS to Commercial Express, we will need to have a query run within Production </w:t>
      </w:r>
      <w:r w:rsidR="00C6768E">
        <w:rPr>
          <w:color w:val="00B050"/>
          <w:lang w:val="en-US"/>
        </w:rPr>
        <w:t xml:space="preserve">Farm policies with </w:t>
      </w:r>
      <w:r w:rsidR="007D0205">
        <w:rPr>
          <w:color w:val="00B050"/>
          <w:lang w:val="en-US"/>
        </w:rPr>
        <w:t xml:space="preserve">BVS </w:t>
      </w:r>
      <w:r w:rsidR="00C6768E">
        <w:rPr>
          <w:color w:val="00B050"/>
          <w:lang w:val="en-US"/>
        </w:rPr>
        <w:t>Structure V</w:t>
      </w:r>
      <w:r w:rsidR="007D0205">
        <w:rPr>
          <w:color w:val="00B050"/>
          <w:lang w:val="en-US"/>
        </w:rPr>
        <w:t xml:space="preserve">aluations. Once the query has been run, </w:t>
      </w:r>
      <w:r w:rsidR="00C6768E">
        <w:rPr>
          <w:color w:val="00B050"/>
          <w:lang w:val="en-US"/>
        </w:rPr>
        <w:t xml:space="preserve">we will be able to review BVS valuations and transition of data to Commercial Express. </w:t>
      </w:r>
    </w:p>
    <w:p w14:paraId="6BC2F8C5" w14:textId="77777777" w:rsidR="009E0B07" w:rsidRDefault="009E0B07" w:rsidP="000F0567">
      <w:pPr>
        <w:rPr>
          <w:color w:val="00B050"/>
          <w:lang w:val="en-US"/>
        </w:rPr>
      </w:pPr>
    </w:p>
    <w:p w14:paraId="41504237" w14:textId="35B1051B" w:rsidR="00C20D5E" w:rsidRPr="0026362A" w:rsidRDefault="00381B8A" w:rsidP="000F0567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A </w:t>
      </w:r>
      <w:r w:rsidR="00C20D5E">
        <w:rPr>
          <w:color w:val="00B050"/>
          <w:lang w:val="en-US"/>
        </w:rPr>
        <w:t>2</w:t>
      </w:r>
      <w:r w:rsidR="00C20D5E" w:rsidRPr="00C20D5E">
        <w:rPr>
          <w:color w:val="00B050"/>
          <w:vertAlign w:val="superscript"/>
          <w:lang w:val="en-US"/>
        </w:rPr>
        <w:t>nd</w:t>
      </w:r>
      <w:r w:rsidR="00C20D5E">
        <w:rPr>
          <w:color w:val="00B050"/>
          <w:lang w:val="en-US"/>
        </w:rPr>
        <w:t xml:space="preserve"> Query</w:t>
      </w:r>
      <w:r>
        <w:rPr>
          <w:color w:val="00B050"/>
          <w:lang w:val="en-US"/>
        </w:rPr>
        <w:t xml:space="preserve"> will be </w:t>
      </w:r>
      <w:r w:rsidR="00C20D5E">
        <w:rPr>
          <w:color w:val="00B050"/>
          <w:lang w:val="en-US"/>
        </w:rPr>
        <w:t>run on C</w:t>
      </w:r>
      <w:r>
        <w:rPr>
          <w:color w:val="00B050"/>
          <w:lang w:val="en-US"/>
        </w:rPr>
        <w:t xml:space="preserve">ommercial </w:t>
      </w:r>
      <w:r w:rsidR="00C20D5E">
        <w:rPr>
          <w:color w:val="00B050"/>
          <w:lang w:val="en-US"/>
        </w:rPr>
        <w:t>E</w:t>
      </w:r>
      <w:r>
        <w:rPr>
          <w:color w:val="00B050"/>
          <w:lang w:val="en-US"/>
        </w:rPr>
        <w:t xml:space="preserve">xpress </w:t>
      </w:r>
      <w:r w:rsidR="00C20D5E">
        <w:rPr>
          <w:color w:val="00B050"/>
          <w:lang w:val="en-US"/>
        </w:rPr>
        <w:t xml:space="preserve">in </w:t>
      </w:r>
      <w:r>
        <w:rPr>
          <w:color w:val="00B050"/>
          <w:lang w:val="en-US"/>
        </w:rPr>
        <w:t xml:space="preserve">the SIT3 </w:t>
      </w:r>
      <w:r w:rsidR="00C20D5E">
        <w:rPr>
          <w:color w:val="00B050"/>
          <w:lang w:val="en-US"/>
        </w:rPr>
        <w:t xml:space="preserve">Test </w:t>
      </w:r>
      <w:r>
        <w:rPr>
          <w:color w:val="00B050"/>
          <w:lang w:val="en-US"/>
        </w:rPr>
        <w:t xml:space="preserve">Environment to compare data vs BVS </w:t>
      </w:r>
      <w:r w:rsidR="00C20D5E">
        <w:rPr>
          <w:color w:val="00B050"/>
          <w:lang w:val="en-US"/>
        </w:rPr>
        <w:t xml:space="preserve">Production </w:t>
      </w:r>
      <w:r>
        <w:rPr>
          <w:color w:val="00B050"/>
          <w:lang w:val="en-US"/>
        </w:rPr>
        <w:t xml:space="preserve">data </w:t>
      </w:r>
    </w:p>
    <w:p w14:paraId="702A58BB" w14:textId="77777777" w:rsidR="000F0567" w:rsidRDefault="000F0567" w:rsidP="000F0567">
      <w:pPr>
        <w:rPr>
          <w:lang w:val="en-US"/>
        </w:rPr>
      </w:pPr>
    </w:p>
    <w:p w14:paraId="33A95BAA" w14:textId="77777777" w:rsidR="000F0567" w:rsidRDefault="000F0567" w:rsidP="000F0567">
      <w:pPr>
        <w:rPr>
          <w:lang w:val="en-US"/>
        </w:rPr>
      </w:pPr>
    </w:p>
    <w:p w14:paraId="4433FC7B" w14:textId="77777777" w:rsidR="000F0567" w:rsidRDefault="000F0567" w:rsidP="000F0567">
      <w:pPr>
        <w:rPr>
          <w:lang w:val="en-US"/>
        </w:rPr>
      </w:pPr>
    </w:p>
    <w:p w14:paraId="3FEA34EE" w14:textId="77777777" w:rsidR="000F0567" w:rsidRDefault="000F0567" w:rsidP="000F0567">
      <w:pPr>
        <w:rPr>
          <w:lang w:val="en-US"/>
        </w:rPr>
      </w:pPr>
    </w:p>
    <w:p w14:paraId="752E7EC1" w14:textId="77777777" w:rsidR="000F0567" w:rsidRDefault="000F0567" w:rsidP="000F0567">
      <w:pPr>
        <w:rPr>
          <w:lang w:val="en-US"/>
        </w:rPr>
      </w:pPr>
    </w:p>
    <w:p w14:paraId="460C280C" w14:textId="77777777" w:rsidR="000F0567" w:rsidRDefault="000F0567" w:rsidP="000F0567">
      <w:pPr>
        <w:rPr>
          <w:lang w:val="en-US"/>
        </w:rPr>
      </w:pPr>
    </w:p>
    <w:p w14:paraId="11F732E2" w14:textId="77777777" w:rsidR="000F0567" w:rsidRDefault="000F0567" w:rsidP="000F0567">
      <w:pPr>
        <w:rPr>
          <w:lang w:val="en-US"/>
        </w:rPr>
      </w:pPr>
    </w:p>
    <w:p w14:paraId="43CE4A0A" w14:textId="77777777" w:rsidR="000F0567" w:rsidRDefault="000F0567" w:rsidP="000F0567">
      <w:pPr>
        <w:rPr>
          <w:lang w:val="en-US"/>
        </w:rPr>
      </w:pPr>
    </w:p>
    <w:p w14:paraId="320ED539" w14:textId="77777777" w:rsidR="000F0567" w:rsidRDefault="000F0567" w:rsidP="000F0567">
      <w:pPr>
        <w:rPr>
          <w:lang w:val="en-US"/>
        </w:rPr>
      </w:pPr>
    </w:p>
    <w:p w14:paraId="2E03AD12" w14:textId="77777777" w:rsidR="000F0567" w:rsidRDefault="000F0567" w:rsidP="000F0567">
      <w:pPr>
        <w:rPr>
          <w:lang w:val="en-US"/>
        </w:rPr>
      </w:pPr>
    </w:p>
    <w:p w14:paraId="514F0359" w14:textId="77777777" w:rsidR="000F0567" w:rsidRDefault="000F0567" w:rsidP="000F0567">
      <w:pPr>
        <w:rPr>
          <w:lang w:val="en-US"/>
        </w:rPr>
      </w:pPr>
    </w:p>
    <w:p w14:paraId="2BD732E1" w14:textId="77777777" w:rsidR="000F0567" w:rsidRDefault="000C48F0" w:rsidP="000F0567">
      <w:pPr>
        <w:pStyle w:val="Heading1"/>
      </w:pPr>
      <w:r>
        <w:br w:type="page"/>
      </w:r>
      <w:bookmarkStart w:id="3" w:name="_Toc362264451"/>
      <w:r w:rsidR="00A606A0">
        <w:lastRenderedPageBreak/>
        <w:t xml:space="preserve">Query </w:t>
      </w:r>
      <w:r w:rsidR="00426460">
        <w:t>Requirements</w:t>
      </w:r>
      <w:bookmarkEnd w:id="3"/>
    </w:p>
    <w:p w14:paraId="09D8FED0" w14:textId="77777777" w:rsidR="000F0567" w:rsidRDefault="000C657C" w:rsidP="00ED7381">
      <w:pPr>
        <w:pStyle w:val="Heading2"/>
        <w:numPr>
          <w:ilvl w:val="1"/>
          <w:numId w:val="6"/>
        </w:numPr>
      </w:pPr>
      <w:bookmarkStart w:id="4" w:name="_Toc362264452"/>
      <w:r>
        <w:t xml:space="preserve">Query </w:t>
      </w:r>
      <w:r w:rsidR="00BA4BD1">
        <w:t>Criteria</w:t>
      </w:r>
      <w:bookmarkEnd w:id="4"/>
    </w:p>
    <w:p w14:paraId="682624EB" w14:textId="2B6E2C4B" w:rsidR="00381B8A" w:rsidRPr="00381B8A" w:rsidRDefault="00381B8A" w:rsidP="00381B8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PolicyCenter Production </w:t>
      </w:r>
    </w:p>
    <w:p w14:paraId="4718FCBB" w14:textId="5FD767CB" w:rsidR="00D95999" w:rsidRDefault="00D95999" w:rsidP="00ED7381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Company = </w:t>
      </w:r>
      <w:r w:rsidR="0082367E">
        <w:rPr>
          <w:lang w:val="en-US"/>
        </w:rPr>
        <w:t xml:space="preserve"> </w:t>
      </w:r>
      <w:r w:rsidR="0034424A">
        <w:rPr>
          <w:lang w:val="en-US"/>
        </w:rPr>
        <w:t xml:space="preserve"> </w:t>
      </w:r>
      <w:r w:rsidR="007D0205">
        <w:rPr>
          <w:lang w:val="en-US"/>
        </w:rPr>
        <w:t>CGIC</w:t>
      </w:r>
    </w:p>
    <w:p w14:paraId="1B68789C" w14:textId="2FE37B53" w:rsidR="000F0567" w:rsidRDefault="00D95999" w:rsidP="00ED7381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Provinces = </w:t>
      </w:r>
      <w:r w:rsidR="0082367E">
        <w:rPr>
          <w:lang w:val="en-US"/>
        </w:rPr>
        <w:t xml:space="preserve"> </w:t>
      </w:r>
      <w:r w:rsidR="000F0F3B">
        <w:rPr>
          <w:lang w:val="en-US"/>
        </w:rPr>
        <w:t xml:space="preserve"> </w:t>
      </w:r>
      <w:r w:rsidR="007D0205">
        <w:rPr>
          <w:lang w:val="en-US"/>
        </w:rPr>
        <w:t>BC, AB, SKS, MB, ON, QC, NB, PEI, NS, NF</w:t>
      </w:r>
      <w:r w:rsidR="00A145C3">
        <w:rPr>
          <w:lang w:val="en-US"/>
        </w:rPr>
        <w:t xml:space="preserve"> </w:t>
      </w:r>
    </w:p>
    <w:p w14:paraId="65735DFC" w14:textId="7C6D1818" w:rsidR="00D95999" w:rsidRDefault="00D95999" w:rsidP="00ED7381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Line of Business = </w:t>
      </w:r>
      <w:r w:rsidR="0082367E">
        <w:rPr>
          <w:lang w:val="en-US"/>
        </w:rPr>
        <w:t xml:space="preserve"> </w:t>
      </w:r>
      <w:r w:rsidR="000F0F3B">
        <w:rPr>
          <w:lang w:val="en-US"/>
        </w:rPr>
        <w:t xml:space="preserve"> </w:t>
      </w:r>
      <w:r w:rsidR="007D0205">
        <w:rPr>
          <w:lang w:val="en-US"/>
        </w:rPr>
        <w:t>FARM</w:t>
      </w:r>
    </w:p>
    <w:p w14:paraId="04EFCDB5" w14:textId="71530873" w:rsidR="007D0205" w:rsidRDefault="00D54E0E" w:rsidP="00ED7381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Offering</w:t>
      </w:r>
      <w:r w:rsidR="00D95999">
        <w:rPr>
          <w:lang w:val="en-US"/>
        </w:rPr>
        <w:t xml:space="preserve"> = </w:t>
      </w:r>
      <w:r w:rsidR="0082367E">
        <w:rPr>
          <w:lang w:val="en-US"/>
        </w:rPr>
        <w:t xml:space="preserve"> </w:t>
      </w:r>
      <w:r w:rsidR="007D0205">
        <w:rPr>
          <w:lang w:val="en-US"/>
        </w:rPr>
        <w:t>F</w:t>
      </w:r>
      <w:r w:rsidR="00501C4E">
        <w:rPr>
          <w:lang w:val="en-US"/>
        </w:rPr>
        <w:t>arm, Hobby Farm</w:t>
      </w:r>
    </w:p>
    <w:p w14:paraId="3D2A6001" w14:textId="34A7DCF2" w:rsidR="007D0205" w:rsidRDefault="00C20D5E" w:rsidP="00ED7381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last bound transaction has insured item =  </w:t>
      </w:r>
      <w:r w:rsidR="007D0205">
        <w:rPr>
          <w:lang w:val="en-US"/>
        </w:rPr>
        <w:t>Structures</w:t>
      </w:r>
    </w:p>
    <w:p w14:paraId="7F1FEFBC" w14:textId="12F15BD6" w:rsidR="007D0205" w:rsidRDefault="00C20D5E" w:rsidP="005D7D2F">
      <w:pPr>
        <w:pStyle w:val="ListParagraph"/>
        <w:numPr>
          <w:ilvl w:val="0"/>
          <w:numId w:val="13"/>
        </w:numPr>
        <w:ind w:left="1440"/>
        <w:rPr>
          <w:lang w:val="en-US"/>
        </w:rPr>
      </w:pPr>
      <w:r>
        <w:rPr>
          <w:lang w:val="en-US"/>
        </w:rPr>
        <w:t xml:space="preserve">Class = Main Complex or </w:t>
      </w:r>
      <w:r w:rsidR="007D0205" w:rsidRPr="007D0205">
        <w:rPr>
          <w:lang w:val="en-US"/>
        </w:rPr>
        <w:t>Other Structure</w:t>
      </w:r>
    </w:p>
    <w:p w14:paraId="4D1F5717" w14:textId="1C4098CD" w:rsidR="007D0205" w:rsidRDefault="007D0205" w:rsidP="005D7D2F">
      <w:pPr>
        <w:pStyle w:val="ListParagraph"/>
        <w:numPr>
          <w:ilvl w:val="0"/>
          <w:numId w:val="13"/>
        </w:numPr>
        <w:ind w:left="1440"/>
        <w:rPr>
          <w:lang w:val="en-US"/>
        </w:rPr>
      </w:pPr>
      <w:r>
        <w:rPr>
          <w:lang w:val="en-US"/>
        </w:rPr>
        <w:t xml:space="preserve">Type =  Barn, Feed/Seed/ Grain Processing, Granary, Outbuilding, Quonset, Shed, Silo, Tank, Workshop, </w:t>
      </w:r>
      <w:r w:rsidR="00C20D5E">
        <w:rPr>
          <w:lang w:val="en-US"/>
        </w:rPr>
        <w:t>Other</w:t>
      </w:r>
    </w:p>
    <w:p w14:paraId="128524CE" w14:textId="77777777" w:rsidR="00C20D5E" w:rsidRDefault="00C20D5E" w:rsidP="00C20D5E">
      <w:pPr>
        <w:ind w:left="720"/>
        <w:rPr>
          <w:lang w:val="en-US"/>
        </w:rPr>
      </w:pPr>
      <w:r>
        <w:rPr>
          <w:lang w:val="en-US"/>
        </w:rPr>
        <w:t>And</w:t>
      </w:r>
    </w:p>
    <w:p w14:paraId="15D385CD" w14:textId="5E3B261D" w:rsidR="00501C4E" w:rsidRPr="00C20D5E" w:rsidRDefault="00C20D5E" w:rsidP="001065A7">
      <w:pPr>
        <w:pStyle w:val="ListParagraph"/>
        <w:numPr>
          <w:ilvl w:val="0"/>
          <w:numId w:val="17"/>
        </w:numPr>
        <w:rPr>
          <w:lang w:val="en-US"/>
        </w:rPr>
      </w:pPr>
      <w:r w:rsidRPr="00C20D5E">
        <w:rPr>
          <w:lang w:val="en-US"/>
        </w:rPr>
        <w:t>Structure Valuation,</w:t>
      </w:r>
      <w:r>
        <w:rPr>
          <w:lang w:val="en-US"/>
        </w:rPr>
        <w:t xml:space="preserve"> where E</w:t>
      </w:r>
      <w:r w:rsidR="00501C4E" w:rsidRPr="00C20D5E">
        <w:rPr>
          <w:lang w:val="en-US"/>
        </w:rPr>
        <w:t>valuation Source = BVS</w:t>
      </w:r>
    </w:p>
    <w:p w14:paraId="6BF73CC1" w14:textId="3C2BDFAE" w:rsidR="000C657C" w:rsidRDefault="093F8EE0" w:rsidP="00547685">
      <w:pPr>
        <w:numPr>
          <w:ilvl w:val="0"/>
          <w:numId w:val="13"/>
        </w:numPr>
        <w:rPr>
          <w:lang w:val="en-US"/>
        </w:rPr>
      </w:pPr>
      <w:r w:rsidRPr="093F8EE0">
        <w:rPr>
          <w:lang w:val="en-US"/>
        </w:rPr>
        <w:t>Exclude policies that are cancelled, not taken, or Non-renewed as at current system date</w:t>
      </w:r>
    </w:p>
    <w:p w14:paraId="631DB991" w14:textId="4793A8E5" w:rsidR="00381B8A" w:rsidRPr="00B934B3" w:rsidRDefault="0073571E" w:rsidP="00547685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Only policy numbers that exist in both environments (production and SIT3) should be included in the query results </w:t>
      </w:r>
    </w:p>
    <w:p w14:paraId="44499009" w14:textId="77777777" w:rsidR="00BA4BD1" w:rsidRDefault="00BA4BD1" w:rsidP="00ED7381">
      <w:pPr>
        <w:pStyle w:val="Heading2"/>
        <w:numPr>
          <w:ilvl w:val="1"/>
          <w:numId w:val="14"/>
        </w:numPr>
      </w:pPr>
      <w:bookmarkStart w:id="5" w:name="_Toc362264453"/>
      <w:r>
        <w:t>File Name</w:t>
      </w:r>
      <w:bookmarkEnd w:id="5"/>
    </w:p>
    <w:p w14:paraId="484365EC" w14:textId="090CD5E3" w:rsidR="00BA4BD1" w:rsidRPr="00C923A2" w:rsidRDefault="00B874FE" w:rsidP="00BA4BD1">
      <w:pPr>
        <w:rPr>
          <w:b/>
          <w:lang w:val="en-US"/>
        </w:rPr>
      </w:pPr>
      <w:r>
        <w:rPr>
          <w:lang w:val="en-US"/>
        </w:rPr>
        <w:t xml:space="preserve">The spreadsheet will be named: </w:t>
      </w:r>
      <w:r w:rsidR="007D0205">
        <w:rPr>
          <w:lang w:val="en-US"/>
        </w:rPr>
        <w:t xml:space="preserve">BVS Query </w:t>
      </w:r>
    </w:p>
    <w:p w14:paraId="75287A1E" w14:textId="77777777" w:rsidR="00BA4BD1" w:rsidRDefault="00BA4BD1" w:rsidP="00ED7381">
      <w:pPr>
        <w:pStyle w:val="Heading2"/>
        <w:numPr>
          <w:ilvl w:val="1"/>
          <w:numId w:val="14"/>
        </w:numPr>
      </w:pPr>
      <w:bookmarkStart w:id="6" w:name="_Toc362264454"/>
      <w:r>
        <w:t>File Format</w:t>
      </w:r>
      <w:bookmarkEnd w:id="6"/>
    </w:p>
    <w:p w14:paraId="57E9D1D5" w14:textId="3F4D57FB" w:rsidR="00BA4BD1" w:rsidRDefault="00D54E0E" w:rsidP="00BA4BD1">
      <w:pPr>
        <w:rPr>
          <w:lang w:val="en-US"/>
        </w:rPr>
      </w:pPr>
      <w:r>
        <w:rPr>
          <w:lang w:val="en-US"/>
        </w:rPr>
        <w:t>Format used must supported by a compare tool. If possible the query</w:t>
      </w:r>
      <w:r w:rsidR="00B874FE">
        <w:rPr>
          <w:lang w:val="en-US"/>
        </w:rPr>
        <w:t xml:space="preserve"> </w:t>
      </w:r>
      <w:r>
        <w:rPr>
          <w:lang w:val="en-US"/>
        </w:rPr>
        <w:t xml:space="preserve">results </w:t>
      </w:r>
      <w:r w:rsidR="00B874FE">
        <w:rPr>
          <w:lang w:val="en-US"/>
        </w:rPr>
        <w:t xml:space="preserve">will be transferred to </w:t>
      </w:r>
      <w:r w:rsidR="00BA4BD1">
        <w:rPr>
          <w:lang w:val="en-US"/>
        </w:rPr>
        <w:t xml:space="preserve">Excel </w:t>
      </w:r>
      <w:r w:rsidR="00B874FE">
        <w:rPr>
          <w:lang w:val="en-US"/>
        </w:rPr>
        <w:t xml:space="preserve">in the form of a </w:t>
      </w:r>
      <w:r w:rsidR="00BA4BD1">
        <w:rPr>
          <w:lang w:val="en-US"/>
        </w:rPr>
        <w:t>spreadsheet</w:t>
      </w:r>
      <w:r w:rsidR="00B874FE">
        <w:rPr>
          <w:lang w:val="en-US"/>
        </w:rPr>
        <w:t xml:space="preserve">. </w:t>
      </w:r>
      <w:r w:rsidR="00F77735">
        <w:rPr>
          <w:lang w:val="en-US"/>
        </w:rPr>
        <w:t xml:space="preserve">The spreadsheet should be sorted in Policy Expiry date order. </w:t>
      </w:r>
      <w:r w:rsidR="00B934B3">
        <w:rPr>
          <w:lang w:val="en-US"/>
        </w:rPr>
        <w:t>The spreadsheet can then</w:t>
      </w:r>
      <w:r w:rsidR="00B874FE">
        <w:rPr>
          <w:lang w:val="en-US"/>
        </w:rPr>
        <w:t xml:space="preserve"> be further filtered and sorted by users. </w:t>
      </w:r>
    </w:p>
    <w:p w14:paraId="2B76C4EB" w14:textId="77777777" w:rsidR="00D54E0E" w:rsidRDefault="00D54E0E" w:rsidP="00BA4BD1">
      <w:pPr>
        <w:rPr>
          <w:lang w:val="en-US"/>
        </w:rPr>
      </w:pPr>
    </w:p>
    <w:p w14:paraId="6D1B9641" w14:textId="77777777" w:rsidR="000C657C" w:rsidRDefault="00B874FE" w:rsidP="00ED7381">
      <w:pPr>
        <w:pStyle w:val="Heading2"/>
        <w:numPr>
          <w:ilvl w:val="1"/>
          <w:numId w:val="14"/>
        </w:numPr>
      </w:pPr>
      <w:bookmarkStart w:id="7" w:name="_Toc362264455"/>
      <w:r>
        <w:t>File Content</w:t>
      </w:r>
      <w:bookmarkEnd w:id="7"/>
    </w:p>
    <w:p w14:paraId="52293356" w14:textId="77777777" w:rsidR="00F77735" w:rsidRDefault="0019500E" w:rsidP="00B874FE">
      <w:pPr>
        <w:rPr>
          <w:lang w:val="en-US"/>
        </w:rPr>
      </w:pPr>
      <w:r>
        <w:rPr>
          <w:lang w:val="en-US"/>
        </w:rPr>
        <w:t xml:space="preserve">Each insured item that meets the criteria above will only appear on the list once. </w:t>
      </w:r>
    </w:p>
    <w:p w14:paraId="0203EED9" w14:textId="77777777" w:rsidR="00F77735" w:rsidRDefault="0019500E" w:rsidP="00F77735">
      <w:pPr>
        <w:ind w:left="720"/>
        <w:rPr>
          <w:lang w:val="en-US"/>
        </w:rPr>
      </w:pPr>
      <w:r>
        <w:rPr>
          <w:lang w:val="en-US"/>
        </w:rPr>
        <w:t>Example</w:t>
      </w:r>
      <w:r w:rsidR="00F77735">
        <w:rPr>
          <w:lang w:val="en-US"/>
        </w:rPr>
        <w:t xml:space="preserve"> 1- If</w:t>
      </w:r>
      <w:r>
        <w:rPr>
          <w:lang w:val="en-US"/>
        </w:rPr>
        <w:t xml:space="preserve"> a building has a renewal transaction, policy change transaction and </w:t>
      </w:r>
      <w:r w:rsidR="00C923A2">
        <w:rPr>
          <w:lang w:val="en-US"/>
        </w:rPr>
        <w:t xml:space="preserve">a </w:t>
      </w:r>
      <w:r>
        <w:rPr>
          <w:lang w:val="en-US"/>
        </w:rPr>
        <w:t xml:space="preserve">cancellation </w:t>
      </w:r>
      <w:r w:rsidR="00C923A2">
        <w:rPr>
          <w:lang w:val="en-US"/>
        </w:rPr>
        <w:t xml:space="preserve">transaction - </w:t>
      </w:r>
      <w:r w:rsidR="00F77735">
        <w:rPr>
          <w:lang w:val="en-US"/>
        </w:rPr>
        <w:t xml:space="preserve">only display the last bound transaction information. </w:t>
      </w:r>
    </w:p>
    <w:p w14:paraId="0CCE3EEA" w14:textId="77777777" w:rsidR="00F77735" w:rsidRDefault="00F77735" w:rsidP="00A145C3">
      <w:pPr>
        <w:ind w:left="720"/>
        <w:rPr>
          <w:lang w:val="en-US"/>
        </w:rPr>
      </w:pPr>
      <w:r>
        <w:rPr>
          <w:lang w:val="en-US"/>
        </w:rPr>
        <w:t>Example 2- If a policy has 2 buildings</w:t>
      </w:r>
      <w:r w:rsidR="00C923A2">
        <w:rPr>
          <w:lang w:val="en-US"/>
        </w:rPr>
        <w:t xml:space="preserve"> -</w:t>
      </w:r>
      <w:r>
        <w:rPr>
          <w:lang w:val="en-US"/>
        </w:rPr>
        <w:t xml:space="preserve"> display a row for each building. </w:t>
      </w:r>
    </w:p>
    <w:p w14:paraId="70B73299" w14:textId="77777777" w:rsidR="00A145C3" w:rsidRDefault="00A145C3" w:rsidP="00A145C3">
      <w:pPr>
        <w:ind w:left="720"/>
        <w:rPr>
          <w:lang w:val="en-US"/>
        </w:rPr>
      </w:pPr>
    </w:p>
    <w:p w14:paraId="07DBFF17" w14:textId="77777777" w:rsidR="00A145C3" w:rsidRDefault="00A145C3" w:rsidP="00A145C3">
      <w:pPr>
        <w:ind w:left="720"/>
        <w:rPr>
          <w:lang w:val="en-US"/>
        </w:rPr>
      </w:pPr>
    </w:p>
    <w:p w14:paraId="61F2687F" w14:textId="5FC0376B" w:rsidR="00501C4E" w:rsidRDefault="00501C4E" w:rsidP="00A145C3">
      <w:pPr>
        <w:ind w:left="720"/>
        <w:rPr>
          <w:lang w:val="en-US"/>
        </w:rPr>
      </w:pPr>
    </w:p>
    <w:p w14:paraId="45AED8CE" w14:textId="77777777" w:rsidR="00501C4E" w:rsidRDefault="00501C4E" w:rsidP="00A145C3">
      <w:pPr>
        <w:ind w:left="720"/>
        <w:rPr>
          <w:lang w:val="en-US"/>
        </w:rPr>
      </w:pPr>
    </w:p>
    <w:p w14:paraId="18803E05" w14:textId="77777777" w:rsidR="00501C4E" w:rsidRDefault="00501C4E" w:rsidP="00A145C3">
      <w:pPr>
        <w:ind w:left="720"/>
        <w:rPr>
          <w:lang w:val="en-US"/>
        </w:rPr>
      </w:pPr>
    </w:p>
    <w:p w14:paraId="4066743D" w14:textId="77777777" w:rsidR="00501C4E" w:rsidRDefault="00501C4E" w:rsidP="00A145C3">
      <w:pPr>
        <w:ind w:left="720"/>
        <w:rPr>
          <w:lang w:val="en-US"/>
        </w:rPr>
      </w:pPr>
    </w:p>
    <w:p w14:paraId="620162B3" w14:textId="77777777" w:rsidR="00501C4E" w:rsidRDefault="00501C4E" w:rsidP="00A145C3">
      <w:pPr>
        <w:ind w:left="720"/>
        <w:rPr>
          <w:lang w:val="en-US"/>
        </w:rPr>
      </w:pPr>
    </w:p>
    <w:p w14:paraId="1C5E2B87" w14:textId="77777777" w:rsidR="00501C4E" w:rsidRDefault="00501C4E" w:rsidP="00A145C3">
      <w:pPr>
        <w:ind w:left="720"/>
        <w:rPr>
          <w:lang w:val="en-US"/>
        </w:rPr>
      </w:pPr>
    </w:p>
    <w:p w14:paraId="40D13AA1" w14:textId="77777777" w:rsidR="00501C4E" w:rsidRDefault="00501C4E" w:rsidP="00A145C3">
      <w:pPr>
        <w:ind w:left="720"/>
        <w:rPr>
          <w:lang w:val="en-US"/>
        </w:rPr>
      </w:pPr>
    </w:p>
    <w:p w14:paraId="246E4CD7" w14:textId="77777777" w:rsidR="00B874FE" w:rsidRPr="00A145C3" w:rsidRDefault="00B874FE" w:rsidP="00B874FE">
      <w:pPr>
        <w:rPr>
          <w:b/>
          <w:u w:val="single"/>
          <w:lang w:val="en-US"/>
        </w:rPr>
      </w:pPr>
      <w:r w:rsidRPr="00A145C3">
        <w:rPr>
          <w:b/>
          <w:u w:val="single"/>
          <w:lang w:val="en-US"/>
        </w:rPr>
        <w:t xml:space="preserve">Columns of detail should include </w:t>
      </w:r>
      <w:r w:rsidR="00B934B3" w:rsidRPr="00A145C3">
        <w:rPr>
          <w:b/>
          <w:u w:val="single"/>
          <w:lang w:val="en-US"/>
        </w:rPr>
        <w:t>information</w:t>
      </w:r>
      <w:r w:rsidR="000F46E6" w:rsidRPr="00A145C3">
        <w:rPr>
          <w:b/>
          <w:u w:val="single"/>
          <w:lang w:val="en-US"/>
        </w:rPr>
        <w:t xml:space="preserve"> in the following order,</w:t>
      </w:r>
      <w:r w:rsidR="00B934B3" w:rsidRPr="00A145C3">
        <w:rPr>
          <w:b/>
          <w:u w:val="single"/>
          <w:lang w:val="en-US"/>
        </w:rPr>
        <w:t xml:space="preserve"> found</w:t>
      </w:r>
      <w:r w:rsidR="000F46E6" w:rsidRPr="00A145C3">
        <w:rPr>
          <w:b/>
          <w:u w:val="single"/>
          <w:lang w:val="en-US"/>
        </w:rPr>
        <w:t xml:space="preserve"> </w:t>
      </w:r>
      <w:r w:rsidR="00B934B3" w:rsidRPr="00A145C3">
        <w:rPr>
          <w:b/>
          <w:u w:val="single"/>
          <w:lang w:val="en-US"/>
        </w:rPr>
        <w:t>under the</w:t>
      </w:r>
      <w:r w:rsidRPr="00A145C3">
        <w:rPr>
          <w:b/>
          <w:u w:val="single"/>
          <w:lang w:val="en-US"/>
        </w:rPr>
        <w:t xml:space="preserve"> following</w:t>
      </w:r>
      <w:r w:rsidR="00B934B3" w:rsidRPr="00A145C3">
        <w:rPr>
          <w:b/>
          <w:u w:val="single"/>
          <w:lang w:val="en-US"/>
        </w:rPr>
        <w:t xml:space="preserve"> PolicyCenter Field name</w:t>
      </w:r>
      <w:r w:rsidRPr="00A145C3">
        <w:rPr>
          <w:b/>
          <w:u w:val="single"/>
          <w:lang w:val="en-US"/>
        </w:rPr>
        <w:t>:</w:t>
      </w:r>
    </w:p>
    <w:p w14:paraId="16FBDFCF" w14:textId="0C5AB003" w:rsidR="00B934B3" w:rsidRDefault="00D54E0E" w:rsidP="00B934B3">
      <w:pPr>
        <w:pStyle w:val="Heading3"/>
      </w:pPr>
      <w:r>
        <w:t>P</w:t>
      </w:r>
      <w:r w:rsidR="00381B8A">
        <w:t>olicyCenter</w:t>
      </w:r>
    </w:p>
    <w:p w14:paraId="2B3FBE11" w14:textId="77777777" w:rsidR="000C657C" w:rsidRPr="000C657C" w:rsidRDefault="000C657C" w:rsidP="00ED7381">
      <w:pPr>
        <w:numPr>
          <w:ilvl w:val="0"/>
          <w:numId w:val="13"/>
        </w:numPr>
        <w:rPr>
          <w:lang w:val="en-US"/>
        </w:rPr>
      </w:pPr>
      <w:r w:rsidRPr="000C657C">
        <w:rPr>
          <w:lang w:val="en-US"/>
        </w:rPr>
        <w:t>Account number</w:t>
      </w:r>
    </w:p>
    <w:p w14:paraId="359E4350" w14:textId="77777777" w:rsidR="000C657C" w:rsidRPr="000C657C" w:rsidRDefault="000C657C" w:rsidP="00ED7381">
      <w:pPr>
        <w:numPr>
          <w:ilvl w:val="0"/>
          <w:numId w:val="13"/>
        </w:numPr>
        <w:rPr>
          <w:lang w:val="en-US"/>
        </w:rPr>
      </w:pPr>
      <w:r w:rsidRPr="000C657C">
        <w:rPr>
          <w:lang w:val="en-US"/>
        </w:rPr>
        <w:t>Policy number</w:t>
      </w:r>
    </w:p>
    <w:p w14:paraId="54454750" w14:textId="77777777" w:rsidR="000C657C" w:rsidRDefault="000C657C" w:rsidP="00ED7381">
      <w:pPr>
        <w:numPr>
          <w:ilvl w:val="0"/>
          <w:numId w:val="13"/>
        </w:numPr>
        <w:rPr>
          <w:lang w:val="en-US"/>
        </w:rPr>
      </w:pPr>
      <w:r w:rsidRPr="000C657C">
        <w:rPr>
          <w:lang w:val="en-US"/>
        </w:rPr>
        <w:t>Producer code</w:t>
      </w:r>
    </w:p>
    <w:p w14:paraId="1D36201F" w14:textId="77777777" w:rsidR="000C657C" w:rsidRPr="000C657C" w:rsidRDefault="000C657C" w:rsidP="00ED7381">
      <w:pPr>
        <w:numPr>
          <w:ilvl w:val="0"/>
          <w:numId w:val="13"/>
        </w:numPr>
        <w:rPr>
          <w:lang w:val="en-US"/>
        </w:rPr>
      </w:pPr>
      <w:r w:rsidRPr="000C657C">
        <w:rPr>
          <w:lang w:val="en-US"/>
        </w:rPr>
        <w:t>Policy effective date</w:t>
      </w:r>
    </w:p>
    <w:p w14:paraId="199CEAD5" w14:textId="77777777" w:rsidR="000C657C" w:rsidRPr="000C657C" w:rsidRDefault="000C657C" w:rsidP="00ED7381">
      <w:pPr>
        <w:numPr>
          <w:ilvl w:val="0"/>
          <w:numId w:val="13"/>
        </w:numPr>
      </w:pPr>
      <w:r w:rsidRPr="000C657C">
        <w:rPr>
          <w:lang w:val="en-US"/>
        </w:rPr>
        <w:t>Policy expiry date</w:t>
      </w:r>
    </w:p>
    <w:p w14:paraId="3248A919" w14:textId="77777777" w:rsidR="000C657C" w:rsidRPr="000C657C" w:rsidRDefault="000C657C" w:rsidP="00ED7381">
      <w:pPr>
        <w:numPr>
          <w:ilvl w:val="0"/>
          <w:numId w:val="13"/>
        </w:numPr>
      </w:pPr>
      <w:r>
        <w:rPr>
          <w:lang w:val="en-US"/>
        </w:rPr>
        <w:t>Policy Term</w:t>
      </w:r>
    </w:p>
    <w:p w14:paraId="0D7C4AF5" w14:textId="77777777" w:rsidR="000C657C" w:rsidRDefault="00BA4BD1" w:rsidP="00ED7381">
      <w:pPr>
        <w:numPr>
          <w:ilvl w:val="0"/>
          <w:numId w:val="13"/>
        </w:numPr>
      </w:pPr>
      <w:r>
        <w:t xml:space="preserve">Location </w:t>
      </w:r>
      <w:r w:rsidR="000C657C">
        <w:t>Province</w:t>
      </w:r>
    </w:p>
    <w:p w14:paraId="0282CF8A" w14:textId="3D4A5831" w:rsidR="00381B8A" w:rsidRDefault="00381B8A" w:rsidP="00ED7381">
      <w:pPr>
        <w:numPr>
          <w:ilvl w:val="0"/>
          <w:numId w:val="13"/>
        </w:numPr>
      </w:pPr>
      <w:r>
        <w:t>Offerings</w:t>
      </w:r>
    </w:p>
    <w:p w14:paraId="19F4D908" w14:textId="7361CFC9" w:rsidR="00501C4E" w:rsidRDefault="00501C4E" w:rsidP="00381B8A">
      <w:pPr>
        <w:pStyle w:val="ListParagraph"/>
        <w:numPr>
          <w:ilvl w:val="0"/>
          <w:numId w:val="13"/>
        </w:numPr>
      </w:pPr>
      <w:r>
        <w:t>Structure Type</w:t>
      </w:r>
    </w:p>
    <w:p w14:paraId="7A97FBCB" w14:textId="2B08B3C1" w:rsidR="00501C4E" w:rsidRDefault="00501C4E" w:rsidP="00ED7381">
      <w:pPr>
        <w:numPr>
          <w:ilvl w:val="0"/>
          <w:numId w:val="13"/>
        </w:numPr>
      </w:pPr>
      <w:r>
        <w:t>Evaluation Source</w:t>
      </w:r>
    </w:p>
    <w:p w14:paraId="425C00EB" w14:textId="52C2192D" w:rsidR="00D54E0E" w:rsidRDefault="00D54E0E" w:rsidP="00ED7381">
      <w:pPr>
        <w:numPr>
          <w:ilvl w:val="0"/>
          <w:numId w:val="13"/>
        </w:numPr>
      </w:pPr>
      <w:r>
        <w:t xml:space="preserve">Replacement Cost </w:t>
      </w:r>
    </w:p>
    <w:p w14:paraId="3444E997" w14:textId="4603F508" w:rsidR="00D54E0E" w:rsidRDefault="00D54E0E" w:rsidP="00ED7381">
      <w:pPr>
        <w:numPr>
          <w:ilvl w:val="0"/>
          <w:numId w:val="13"/>
        </w:numPr>
      </w:pPr>
      <w:r>
        <w:t xml:space="preserve">Evaluation Date </w:t>
      </w:r>
    </w:p>
    <w:p w14:paraId="3CA5F710" w14:textId="377C692D" w:rsidR="00381B8A" w:rsidRDefault="00381B8A" w:rsidP="00ED7381">
      <w:pPr>
        <w:numPr>
          <w:ilvl w:val="0"/>
          <w:numId w:val="13"/>
        </w:numPr>
      </w:pPr>
      <w:r>
        <w:t xml:space="preserve">BVS Details and Included Data </w:t>
      </w:r>
    </w:p>
    <w:p w14:paraId="4CD8E2AA" w14:textId="3D10F7BF" w:rsidR="00381B8A" w:rsidRPr="0073571E" w:rsidRDefault="00381B8A" w:rsidP="00381B8A">
      <w:pPr>
        <w:rPr>
          <w:b/>
        </w:rPr>
      </w:pPr>
      <w:r w:rsidRPr="0073571E">
        <w:rPr>
          <w:b/>
        </w:rPr>
        <w:t xml:space="preserve">2.4.2 Commercial Express SIT3 Environment </w:t>
      </w:r>
    </w:p>
    <w:p w14:paraId="23B6F63B" w14:textId="2ED5FDE3" w:rsidR="00381B8A" w:rsidRDefault="00381B8A" w:rsidP="00381B8A">
      <w:pPr>
        <w:pStyle w:val="ListParagraph"/>
        <w:numPr>
          <w:ilvl w:val="0"/>
          <w:numId w:val="18"/>
        </w:numPr>
      </w:pPr>
      <w:r>
        <w:t xml:space="preserve">Commercial Express and Included Data </w:t>
      </w:r>
      <w:r w:rsidR="0073571E">
        <w:t>(including policy number)</w:t>
      </w:r>
    </w:p>
    <w:p w14:paraId="0D9B94B7" w14:textId="6D947EEB" w:rsidR="0073571E" w:rsidRDefault="0073571E" w:rsidP="0073571E">
      <w:r>
        <w:t>2.4.3</w:t>
      </w:r>
    </w:p>
    <w:p w14:paraId="3F62E9A7" w14:textId="77777777" w:rsidR="0073571E" w:rsidRPr="00B934B3" w:rsidRDefault="0073571E" w:rsidP="0073571E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Only policy numbers that exist in both environments (production and SIT3) should be included in the query results </w:t>
      </w:r>
    </w:p>
    <w:p w14:paraId="4360A486" w14:textId="5122CEC3" w:rsidR="0073571E" w:rsidRDefault="0073571E" w:rsidP="0073571E"/>
    <w:p w14:paraId="6FA6602D" w14:textId="77777777" w:rsidR="005E37D3" w:rsidRDefault="00B874FE" w:rsidP="00ED7381">
      <w:pPr>
        <w:pStyle w:val="Heading2"/>
        <w:numPr>
          <w:ilvl w:val="1"/>
          <w:numId w:val="14"/>
        </w:numPr>
      </w:pPr>
      <w:bookmarkStart w:id="8" w:name="_Toc362264457"/>
      <w:r>
        <w:t>Distribution</w:t>
      </w:r>
      <w:bookmarkEnd w:id="8"/>
    </w:p>
    <w:p w14:paraId="60C5B397" w14:textId="79B7E8D8" w:rsidR="000F0F3B" w:rsidRDefault="000F0F3B" w:rsidP="000F0F3B">
      <w:pPr>
        <w:pStyle w:val="Heading1"/>
        <w:numPr>
          <w:ilvl w:val="0"/>
          <w:numId w:val="0"/>
        </w:numPr>
      </w:pPr>
      <w:r>
        <w:t xml:space="preserve">  </w:t>
      </w:r>
      <w:r w:rsidR="00D93C72">
        <w:t>Karen Wood, Julie O</w:t>
      </w:r>
      <w:r w:rsidR="00D93C72">
        <w:tab/>
      </w:r>
    </w:p>
    <w:p w14:paraId="39D063BC" w14:textId="77777777" w:rsidR="000F0F3B" w:rsidRDefault="00B874FE" w:rsidP="000F0F3B">
      <w:pPr>
        <w:pStyle w:val="Heading1"/>
        <w:numPr>
          <w:ilvl w:val="0"/>
          <w:numId w:val="0"/>
        </w:numPr>
      </w:pPr>
      <w:r>
        <w:t xml:space="preserve"> </w:t>
      </w:r>
      <w:r w:rsidR="00B934B3">
        <w:br w:type="page"/>
      </w:r>
      <w:bookmarkStart w:id="9" w:name="_Toc362264458"/>
      <w:r w:rsidR="000F0F3B">
        <w:lastRenderedPageBreak/>
        <w:t>3. Appendix</w:t>
      </w:r>
      <w:bookmarkEnd w:id="9"/>
    </w:p>
    <w:p w14:paraId="28037DA1" w14:textId="77777777" w:rsidR="005E37D3" w:rsidRDefault="005E37D3" w:rsidP="00A145C3"/>
    <w:p w14:paraId="50801000" w14:textId="60B35A42" w:rsidR="00B934B3" w:rsidRDefault="007D0205" w:rsidP="00B934B3">
      <w:pPr>
        <w:pStyle w:val="Caption"/>
      </w:pPr>
      <w:r>
        <w:rPr>
          <w:noProof/>
          <w:lang w:eastAsia="en-CA"/>
        </w:rPr>
        <w:drawing>
          <wp:inline distT="0" distB="0" distL="0" distR="0" wp14:anchorId="6033EC74" wp14:editId="0A18A10E">
            <wp:extent cx="5943600" cy="369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B981" w14:textId="77777777" w:rsidR="007D0205" w:rsidRDefault="007D0205" w:rsidP="007D0205"/>
    <w:p w14:paraId="5B9A925B" w14:textId="14D361BA" w:rsidR="007D0205" w:rsidRPr="007D0205" w:rsidRDefault="007D0205" w:rsidP="007D0205">
      <w:r>
        <w:rPr>
          <w:noProof/>
          <w:lang w:eastAsia="en-CA"/>
        </w:rPr>
        <w:lastRenderedPageBreak/>
        <w:drawing>
          <wp:inline distT="0" distB="0" distL="0" distR="0" wp14:anchorId="0C58E5EE" wp14:editId="49798845">
            <wp:extent cx="4618120" cy="4480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205" w:rsidRPr="007D0205" w:rsidSect="00E45DDD">
      <w:headerReference w:type="even" r:id="rId15"/>
      <w:headerReference w:type="default" r:id="rId16"/>
      <w:pgSz w:w="12240" w:h="15840"/>
      <w:pgMar w:top="1440" w:right="1440" w:bottom="720" w:left="1440" w:header="720" w:footer="3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CF15A" w14:textId="77777777" w:rsidR="00FF34E2" w:rsidRDefault="00FF34E2">
      <w:pPr>
        <w:spacing w:before="0" w:after="0"/>
      </w:pPr>
      <w:r>
        <w:separator/>
      </w:r>
    </w:p>
  </w:endnote>
  <w:endnote w:type="continuationSeparator" w:id="0">
    <w:p w14:paraId="4892B771" w14:textId="77777777" w:rsidR="00FF34E2" w:rsidRDefault="00FF34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DE922" w14:textId="77777777" w:rsidR="00161E44" w:rsidRDefault="00161E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400048" w14:textId="77777777" w:rsidR="00161E44" w:rsidRDefault="00161E4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86639" w14:textId="77777777" w:rsidR="00161E44" w:rsidRDefault="009B55AA">
    <w:pPr>
      <w:pStyle w:val="Footer"/>
      <w:rPr>
        <w:caps/>
      </w:rPr>
    </w:pPr>
    <w:r>
      <w:rPr>
        <w:caps/>
        <w:noProof/>
        <w:sz w:val="20"/>
        <w:lang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79ADE21" wp14:editId="07777777">
              <wp:simplePos x="0" y="0"/>
              <wp:positionH relativeFrom="column">
                <wp:posOffset>-40005</wp:posOffset>
              </wp:positionH>
              <wp:positionV relativeFrom="paragraph">
                <wp:posOffset>38735</wp:posOffset>
              </wp:positionV>
              <wp:extent cx="5998845" cy="0"/>
              <wp:effectExtent l="0" t="0" r="0" b="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88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9995F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3.05pt" to="469.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" strokecolor="gray"/>
          </w:pict>
        </mc:Fallback>
      </mc:AlternateContent>
    </w:r>
  </w:p>
  <w:p w14:paraId="6DC10197" w14:textId="77777777" w:rsidR="00161E44" w:rsidRDefault="00161E44">
    <w:pPr>
      <w:pStyle w:val="Footer"/>
    </w:pPr>
    <w:r>
      <w:rPr>
        <w:caps/>
      </w:rPr>
      <w:t xml:space="preserve">© </w:t>
    </w:r>
    <w:r>
      <w:t>The Co-operators 2004. All Rights Reserved. The Co-operators Internal Use Only.</w:t>
    </w:r>
  </w:p>
  <w:p w14:paraId="732A8FE8" w14:textId="77777777" w:rsidR="00161E44" w:rsidRDefault="00161E44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0AC4E" w14:textId="77777777" w:rsidR="00FF34E2" w:rsidRDefault="00FF34E2">
      <w:pPr>
        <w:spacing w:before="0" w:after="0"/>
      </w:pPr>
      <w:r>
        <w:separator/>
      </w:r>
    </w:p>
  </w:footnote>
  <w:footnote w:type="continuationSeparator" w:id="0">
    <w:p w14:paraId="46A43DB1" w14:textId="77777777" w:rsidR="00FF34E2" w:rsidRDefault="00FF34E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24AF3" w14:textId="77777777" w:rsidR="00161E44" w:rsidRDefault="009B55AA">
    <w:pPr>
      <w:pBdr>
        <w:bottom w:val="single" w:sz="18" w:space="1" w:color="auto"/>
      </w:pBdr>
      <w:rPr>
        <w:i/>
        <w:sz w:val="52"/>
      </w:rPr>
    </w:pPr>
    <w:bookmarkStart w:id="1" w:name="_Toc9743599"/>
    <w:r>
      <w:rPr>
        <w:i/>
        <w:noProof/>
        <w:sz w:val="52"/>
        <w:lang w:eastAsia="en-CA"/>
      </w:rPr>
      <w:drawing>
        <wp:inline distT="0" distB="0" distL="0" distR="0" wp14:anchorId="65624521" wp14:editId="07777777">
          <wp:extent cx="5010150" cy="1009650"/>
          <wp:effectExtent l="0" t="0" r="0" b="0"/>
          <wp:docPr id="1" name="Picture 1" descr="cyan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yan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015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</w:p>
  <w:p w14:paraId="0DA08862" w14:textId="77777777" w:rsidR="00161E44" w:rsidRDefault="00161E44">
    <w:pPr>
      <w:pBdr>
        <w:bottom w:val="single" w:sz="18" w:space="1" w:color="auto"/>
      </w:pBdr>
      <w:rPr>
        <w:i/>
        <w:sz w:val="28"/>
      </w:rPr>
    </w:pPr>
  </w:p>
  <w:p w14:paraId="1707CD43" w14:textId="77777777" w:rsidR="00161E44" w:rsidRDefault="00161E4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F89D4" w14:textId="77777777" w:rsidR="00161E44" w:rsidRDefault="00161E4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8" w:type="dxa"/>
      <w:tblBorders>
        <w:bottom w:val="single" w:sz="8" w:space="0" w:color="000080"/>
      </w:tblBorders>
      <w:tblLayout w:type="fixed"/>
      <w:tblLook w:val="0000" w:firstRow="0" w:lastRow="0" w:firstColumn="0" w:lastColumn="0" w:noHBand="0" w:noVBand="0"/>
    </w:tblPr>
    <w:tblGrid>
      <w:gridCol w:w="2250"/>
      <w:gridCol w:w="5670"/>
      <w:gridCol w:w="1620"/>
    </w:tblGrid>
    <w:tr w:rsidR="00161E44" w14:paraId="76D0007F" w14:textId="77777777">
      <w:trPr>
        <w:trHeight w:val="83"/>
      </w:trPr>
      <w:tc>
        <w:tcPr>
          <w:tcW w:w="2250" w:type="dxa"/>
          <w:vAlign w:val="bottom"/>
        </w:tcPr>
        <w:p w14:paraId="1ADC163B" w14:textId="77777777" w:rsidR="00161E44" w:rsidRDefault="00161E44">
          <w:r>
            <w:fldChar w:fldCharType="begin"/>
          </w:r>
          <w:r>
            <w:instrText xml:space="preserve"> DATE \@ "dd/MM/yyyy" </w:instrText>
          </w:r>
          <w:r>
            <w:fldChar w:fldCharType="separate"/>
          </w:r>
          <w:r w:rsidR="00A404A4">
            <w:rPr>
              <w:noProof/>
            </w:rPr>
            <w:t>26/09/2016</w:t>
          </w:r>
          <w:r>
            <w:fldChar w:fldCharType="end"/>
          </w:r>
        </w:p>
      </w:tc>
      <w:tc>
        <w:tcPr>
          <w:tcW w:w="5670" w:type="dxa"/>
          <w:vAlign w:val="bottom"/>
        </w:tcPr>
        <w:p w14:paraId="74F84AE9" w14:textId="77777777" w:rsidR="00161E44" w:rsidRDefault="00161E44" w:rsidP="003373E5">
          <w:pPr>
            <w:jc w:val="center"/>
            <w:rPr>
              <w:b/>
              <w:color w:val="000080"/>
            </w:rPr>
          </w:pPr>
          <w:r>
            <w:rPr>
              <w:b/>
              <w:color w:val="000080"/>
            </w:rPr>
            <w:t>Query</w:t>
          </w:r>
          <w:r w:rsidR="00B9264A">
            <w:rPr>
              <w:b/>
              <w:color w:val="000080"/>
            </w:rPr>
            <w:t>(Name)</w:t>
          </w:r>
        </w:p>
      </w:tc>
      <w:tc>
        <w:tcPr>
          <w:tcW w:w="1620" w:type="dxa"/>
          <w:vAlign w:val="bottom"/>
        </w:tcPr>
        <w:p w14:paraId="7797C769" w14:textId="77777777" w:rsidR="00161E44" w:rsidRDefault="00161E44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404A4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1E8FC21C" w14:textId="77777777" w:rsidR="00161E44" w:rsidRDefault="00161E4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40FC93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55D2E2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4F86514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1"/>
    <w:multiLevelType w:val="singleLevel"/>
    <w:tmpl w:val="4D9A5B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5D18C5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1C22A7E"/>
    <w:multiLevelType w:val="hybridMultilevel"/>
    <w:tmpl w:val="D8A6FC52"/>
    <w:lvl w:ilvl="0" w:tplc="AC7208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F058F6">
      <w:start w:val="1"/>
      <w:numFmt w:val="bullet"/>
      <w:pStyle w:val="List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976BFE"/>
    <w:multiLevelType w:val="hybridMultilevel"/>
    <w:tmpl w:val="6862E1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D5E16"/>
    <w:multiLevelType w:val="hybridMultilevel"/>
    <w:tmpl w:val="55784396"/>
    <w:lvl w:ilvl="0" w:tplc="52341A10">
      <w:start w:val="1"/>
      <w:numFmt w:val="bullet"/>
      <w:pStyle w:val="ListBullet3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73DD5"/>
    <w:multiLevelType w:val="multilevel"/>
    <w:tmpl w:val="27ECF60C"/>
    <w:lvl w:ilvl="0">
      <w:start w:val="1"/>
      <w:numFmt w:val="upperLetter"/>
      <w:suff w:val="space"/>
      <w:lvlText w:val="Appendix %1: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suff w:val="space"/>
      <w:lvlText w:val="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9" w15:restartNumberingAfterBreak="0">
    <w:nsid w:val="25DD5147"/>
    <w:multiLevelType w:val="hybridMultilevel"/>
    <w:tmpl w:val="D35E4A30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9BD3780"/>
    <w:multiLevelType w:val="multilevel"/>
    <w:tmpl w:val="E52C606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1" w15:restartNumberingAfterBreak="0">
    <w:nsid w:val="3F7777A4"/>
    <w:multiLevelType w:val="multilevel"/>
    <w:tmpl w:val="5928E658"/>
    <w:lvl w:ilvl="0">
      <w:start w:val="1"/>
      <w:numFmt w:val="upperLetter"/>
      <w:pStyle w:val="AppendixHeading1"/>
      <w:suff w:val="space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2382A70"/>
    <w:multiLevelType w:val="multilevel"/>
    <w:tmpl w:val="340281A8"/>
    <w:lvl w:ilvl="0">
      <w:start w:val="1"/>
      <w:numFmt w:val="upperLetter"/>
      <w:suff w:val="space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7833ED0"/>
    <w:multiLevelType w:val="hybridMultilevel"/>
    <w:tmpl w:val="CFA444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D4777"/>
    <w:multiLevelType w:val="hybridMultilevel"/>
    <w:tmpl w:val="97EA8A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823E5"/>
    <w:multiLevelType w:val="hybridMultilevel"/>
    <w:tmpl w:val="E2FED4A4"/>
    <w:lvl w:ilvl="0" w:tplc="43AC75D6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8"/>
  </w:num>
  <w:num w:numId="10">
    <w:abstractNumId w:val="5"/>
  </w:num>
  <w:num w:numId="11">
    <w:abstractNumId w:val="15"/>
  </w:num>
  <w:num w:numId="12">
    <w:abstractNumId w:val="7"/>
  </w:num>
  <w:num w:numId="13">
    <w:abstractNumId w:val="6"/>
  </w:num>
  <w:num w:numId="14">
    <w:abstractNumId w:val="10"/>
  </w:num>
  <w:num w:numId="15">
    <w:abstractNumId w:val="14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34"/>
    <w:rsid w:val="00000CBE"/>
    <w:rsid w:val="000011E9"/>
    <w:rsid w:val="0000201A"/>
    <w:rsid w:val="00002617"/>
    <w:rsid w:val="000030BF"/>
    <w:rsid w:val="00003B95"/>
    <w:rsid w:val="00004737"/>
    <w:rsid w:val="00005924"/>
    <w:rsid w:val="00006620"/>
    <w:rsid w:val="000069C5"/>
    <w:rsid w:val="00011C4F"/>
    <w:rsid w:val="00011CF7"/>
    <w:rsid w:val="00012920"/>
    <w:rsid w:val="00012D2A"/>
    <w:rsid w:val="00013CD8"/>
    <w:rsid w:val="00014E37"/>
    <w:rsid w:val="00025729"/>
    <w:rsid w:val="0002760E"/>
    <w:rsid w:val="000277B1"/>
    <w:rsid w:val="000314E1"/>
    <w:rsid w:val="000336DE"/>
    <w:rsid w:val="00033CA7"/>
    <w:rsid w:val="00034553"/>
    <w:rsid w:val="000462E3"/>
    <w:rsid w:val="00050FCE"/>
    <w:rsid w:val="0005368A"/>
    <w:rsid w:val="00056CE7"/>
    <w:rsid w:val="00057592"/>
    <w:rsid w:val="0006080F"/>
    <w:rsid w:val="00061D98"/>
    <w:rsid w:val="00065AA8"/>
    <w:rsid w:val="000667E9"/>
    <w:rsid w:val="0007130A"/>
    <w:rsid w:val="0007510F"/>
    <w:rsid w:val="00076740"/>
    <w:rsid w:val="00077D2A"/>
    <w:rsid w:val="00085A22"/>
    <w:rsid w:val="0008634F"/>
    <w:rsid w:val="00086BBB"/>
    <w:rsid w:val="00087EFC"/>
    <w:rsid w:val="0009026E"/>
    <w:rsid w:val="000959D0"/>
    <w:rsid w:val="000A274C"/>
    <w:rsid w:val="000A797A"/>
    <w:rsid w:val="000B22AD"/>
    <w:rsid w:val="000B3397"/>
    <w:rsid w:val="000C2F8A"/>
    <w:rsid w:val="000C48F0"/>
    <w:rsid w:val="000C657C"/>
    <w:rsid w:val="000D5F16"/>
    <w:rsid w:val="000E2131"/>
    <w:rsid w:val="000E24C2"/>
    <w:rsid w:val="000E3402"/>
    <w:rsid w:val="000F0567"/>
    <w:rsid w:val="000F0F3B"/>
    <w:rsid w:val="000F46E6"/>
    <w:rsid w:val="000F4717"/>
    <w:rsid w:val="000F4C82"/>
    <w:rsid w:val="000F6541"/>
    <w:rsid w:val="000F6658"/>
    <w:rsid w:val="000F6D4F"/>
    <w:rsid w:val="00102AD3"/>
    <w:rsid w:val="00103EA1"/>
    <w:rsid w:val="00105774"/>
    <w:rsid w:val="00106AD0"/>
    <w:rsid w:val="00106B02"/>
    <w:rsid w:val="00107D63"/>
    <w:rsid w:val="001261E9"/>
    <w:rsid w:val="00126468"/>
    <w:rsid w:val="00132552"/>
    <w:rsid w:val="00134500"/>
    <w:rsid w:val="00134B02"/>
    <w:rsid w:val="0014223E"/>
    <w:rsid w:val="001466B8"/>
    <w:rsid w:val="00147D08"/>
    <w:rsid w:val="00157A5E"/>
    <w:rsid w:val="00161E44"/>
    <w:rsid w:val="001631FD"/>
    <w:rsid w:val="001679C7"/>
    <w:rsid w:val="00167DBB"/>
    <w:rsid w:val="00175CC7"/>
    <w:rsid w:val="00177C1D"/>
    <w:rsid w:val="001808DF"/>
    <w:rsid w:val="00184441"/>
    <w:rsid w:val="00193BBB"/>
    <w:rsid w:val="0019500E"/>
    <w:rsid w:val="001A2807"/>
    <w:rsid w:val="001A5AEA"/>
    <w:rsid w:val="001B1729"/>
    <w:rsid w:val="001C26BC"/>
    <w:rsid w:val="001C2BF4"/>
    <w:rsid w:val="001C4FCF"/>
    <w:rsid w:val="001C724B"/>
    <w:rsid w:val="001C72EE"/>
    <w:rsid w:val="001D3BFE"/>
    <w:rsid w:val="001E4FED"/>
    <w:rsid w:val="001F06FE"/>
    <w:rsid w:val="001F349C"/>
    <w:rsid w:val="001F5B40"/>
    <w:rsid w:val="001F6FB2"/>
    <w:rsid w:val="00200BD2"/>
    <w:rsid w:val="00204C06"/>
    <w:rsid w:val="00205383"/>
    <w:rsid w:val="002071CA"/>
    <w:rsid w:val="002170D2"/>
    <w:rsid w:val="00223D62"/>
    <w:rsid w:val="002414C4"/>
    <w:rsid w:val="00243187"/>
    <w:rsid w:val="00251F60"/>
    <w:rsid w:val="00252A24"/>
    <w:rsid w:val="00255B73"/>
    <w:rsid w:val="00256BFB"/>
    <w:rsid w:val="00257CA2"/>
    <w:rsid w:val="0026362A"/>
    <w:rsid w:val="002710BB"/>
    <w:rsid w:val="0027165F"/>
    <w:rsid w:val="00275E8D"/>
    <w:rsid w:val="00280740"/>
    <w:rsid w:val="002820C7"/>
    <w:rsid w:val="002829E5"/>
    <w:rsid w:val="00284320"/>
    <w:rsid w:val="00284880"/>
    <w:rsid w:val="00293099"/>
    <w:rsid w:val="0029540E"/>
    <w:rsid w:val="002A30F9"/>
    <w:rsid w:val="002B07C6"/>
    <w:rsid w:val="002B08A3"/>
    <w:rsid w:val="002B5793"/>
    <w:rsid w:val="002C1193"/>
    <w:rsid w:val="002C18D1"/>
    <w:rsid w:val="002C738A"/>
    <w:rsid w:val="002D606E"/>
    <w:rsid w:val="002E42BE"/>
    <w:rsid w:val="002E51E1"/>
    <w:rsid w:val="002F4C2F"/>
    <w:rsid w:val="002F65F7"/>
    <w:rsid w:val="00306F72"/>
    <w:rsid w:val="003176B3"/>
    <w:rsid w:val="003213AF"/>
    <w:rsid w:val="003218F6"/>
    <w:rsid w:val="00321AA1"/>
    <w:rsid w:val="00321B90"/>
    <w:rsid w:val="00324F02"/>
    <w:rsid w:val="003373E5"/>
    <w:rsid w:val="0034424A"/>
    <w:rsid w:val="003527C1"/>
    <w:rsid w:val="003545FB"/>
    <w:rsid w:val="00362A4B"/>
    <w:rsid w:val="00372B90"/>
    <w:rsid w:val="00372FB7"/>
    <w:rsid w:val="003734B8"/>
    <w:rsid w:val="00375E4A"/>
    <w:rsid w:val="00376E36"/>
    <w:rsid w:val="00380DF1"/>
    <w:rsid w:val="00381B8A"/>
    <w:rsid w:val="00390F03"/>
    <w:rsid w:val="003927F7"/>
    <w:rsid w:val="003A20AA"/>
    <w:rsid w:val="003B4383"/>
    <w:rsid w:val="003C1256"/>
    <w:rsid w:val="003D3F9B"/>
    <w:rsid w:val="003E02F1"/>
    <w:rsid w:val="003E17BA"/>
    <w:rsid w:val="003E1C9E"/>
    <w:rsid w:val="003E20B4"/>
    <w:rsid w:val="003E404F"/>
    <w:rsid w:val="003E6F46"/>
    <w:rsid w:val="003F6F31"/>
    <w:rsid w:val="003F7990"/>
    <w:rsid w:val="00406E30"/>
    <w:rsid w:val="00414B28"/>
    <w:rsid w:val="00426460"/>
    <w:rsid w:val="00450F38"/>
    <w:rsid w:val="00453F7A"/>
    <w:rsid w:val="0046579D"/>
    <w:rsid w:val="004718C1"/>
    <w:rsid w:val="00480891"/>
    <w:rsid w:val="00482C98"/>
    <w:rsid w:val="004844A8"/>
    <w:rsid w:val="00490C99"/>
    <w:rsid w:val="00496AD9"/>
    <w:rsid w:val="00497D27"/>
    <w:rsid w:val="004A10E3"/>
    <w:rsid w:val="004A621A"/>
    <w:rsid w:val="004A6538"/>
    <w:rsid w:val="004A69D9"/>
    <w:rsid w:val="004A7138"/>
    <w:rsid w:val="004B0B36"/>
    <w:rsid w:val="004C514F"/>
    <w:rsid w:val="004C7A66"/>
    <w:rsid w:val="004E5C35"/>
    <w:rsid w:val="004E76EB"/>
    <w:rsid w:val="004F2270"/>
    <w:rsid w:val="00501779"/>
    <w:rsid w:val="00501C4E"/>
    <w:rsid w:val="0051012B"/>
    <w:rsid w:val="00510DD1"/>
    <w:rsid w:val="0051103B"/>
    <w:rsid w:val="0051277F"/>
    <w:rsid w:val="005130D4"/>
    <w:rsid w:val="00514DE4"/>
    <w:rsid w:val="0051658E"/>
    <w:rsid w:val="00516CB1"/>
    <w:rsid w:val="00522B53"/>
    <w:rsid w:val="0052532F"/>
    <w:rsid w:val="00525814"/>
    <w:rsid w:val="0053107C"/>
    <w:rsid w:val="005327C4"/>
    <w:rsid w:val="00534D13"/>
    <w:rsid w:val="0053706A"/>
    <w:rsid w:val="00547685"/>
    <w:rsid w:val="00552565"/>
    <w:rsid w:val="00555432"/>
    <w:rsid w:val="0055607F"/>
    <w:rsid w:val="005603B6"/>
    <w:rsid w:val="0057227E"/>
    <w:rsid w:val="00576A82"/>
    <w:rsid w:val="00581615"/>
    <w:rsid w:val="005847E3"/>
    <w:rsid w:val="0058607D"/>
    <w:rsid w:val="00597591"/>
    <w:rsid w:val="00597AA5"/>
    <w:rsid w:val="005A0B70"/>
    <w:rsid w:val="005A2F1A"/>
    <w:rsid w:val="005B21EB"/>
    <w:rsid w:val="005C0452"/>
    <w:rsid w:val="005C1B52"/>
    <w:rsid w:val="005C50C7"/>
    <w:rsid w:val="005E218D"/>
    <w:rsid w:val="005E37D3"/>
    <w:rsid w:val="005E6DB4"/>
    <w:rsid w:val="005F17D4"/>
    <w:rsid w:val="005F4F0E"/>
    <w:rsid w:val="00600404"/>
    <w:rsid w:val="00601500"/>
    <w:rsid w:val="00602087"/>
    <w:rsid w:val="00612466"/>
    <w:rsid w:val="00624EA8"/>
    <w:rsid w:val="00630884"/>
    <w:rsid w:val="00632A34"/>
    <w:rsid w:val="006367FB"/>
    <w:rsid w:val="006448CC"/>
    <w:rsid w:val="00647914"/>
    <w:rsid w:val="00650507"/>
    <w:rsid w:val="00650901"/>
    <w:rsid w:val="00650ADE"/>
    <w:rsid w:val="00650EC0"/>
    <w:rsid w:val="0065111F"/>
    <w:rsid w:val="00651E76"/>
    <w:rsid w:val="00652FE4"/>
    <w:rsid w:val="00653612"/>
    <w:rsid w:val="00671406"/>
    <w:rsid w:val="00673B04"/>
    <w:rsid w:val="00673EF0"/>
    <w:rsid w:val="00683C2D"/>
    <w:rsid w:val="006850C6"/>
    <w:rsid w:val="006857DA"/>
    <w:rsid w:val="00692FD2"/>
    <w:rsid w:val="006A7225"/>
    <w:rsid w:val="006B49C8"/>
    <w:rsid w:val="006B53BF"/>
    <w:rsid w:val="006C1510"/>
    <w:rsid w:val="006C3F76"/>
    <w:rsid w:val="006C6764"/>
    <w:rsid w:val="006D0BF3"/>
    <w:rsid w:val="006D1036"/>
    <w:rsid w:val="006E1949"/>
    <w:rsid w:val="006E584D"/>
    <w:rsid w:val="006E5A02"/>
    <w:rsid w:val="006F19BA"/>
    <w:rsid w:val="007002F7"/>
    <w:rsid w:val="007010C0"/>
    <w:rsid w:val="00702DEC"/>
    <w:rsid w:val="007066ED"/>
    <w:rsid w:val="007135B4"/>
    <w:rsid w:val="00713EC3"/>
    <w:rsid w:val="00715C1D"/>
    <w:rsid w:val="00715C82"/>
    <w:rsid w:val="00721661"/>
    <w:rsid w:val="00724314"/>
    <w:rsid w:val="00726C3F"/>
    <w:rsid w:val="0073571E"/>
    <w:rsid w:val="00740127"/>
    <w:rsid w:val="00742ABF"/>
    <w:rsid w:val="00742B88"/>
    <w:rsid w:val="007438DA"/>
    <w:rsid w:val="00746B85"/>
    <w:rsid w:val="00750217"/>
    <w:rsid w:val="007520FB"/>
    <w:rsid w:val="00767DB4"/>
    <w:rsid w:val="0077341C"/>
    <w:rsid w:val="00773F52"/>
    <w:rsid w:val="00775E78"/>
    <w:rsid w:val="00776DC4"/>
    <w:rsid w:val="00780351"/>
    <w:rsid w:val="00780E17"/>
    <w:rsid w:val="00780FE8"/>
    <w:rsid w:val="007813B0"/>
    <w:rsid w:val="0078169C"/>
    <w:rsid w:val="007817E0"/>
    <w:rsid w:val="00781F28"/>
    <w:rsid w:val="00787F24"/>
    <w:rsid w:val="007917EA"/>
    <w:rsid w:val="007922DA"/>
    <w:rsid w:val="00794209"/>
    <w:rsid w:val="00794A65"/>
    <w:rsid w:val="007A37F7"/>
    <w:rsid w:val="007A4B0E"/>
    <w:rsid w:val="007A62E9"/>
    <w:rsid w:val="007B149A"/>
    <w:rsid w:val="007B2E41"/>
    <w:rsid w:val="007B5127"/>
    <w:rsid w:val="007B7480"/>
    <w:rsid w:val="007C6BCF"/>
    <w:rsid w:val="007D0205"/>
    <w:rsid w:val="007E183F"/>
    <w:rsid w:val="007E26E4"/>
    <w:rsid w:val="007E4F64"/>
    <w:rsid w:val="007E5A57"/>
    <w:rsid w:val="00801A61"/>
    <w:rsid w:val="00804301"/>
    <w:rsid w:val="00805F15"/>
    <w:rsid w:val="00806EBD"/>
    <w:rsid w:val="00811D57"/>
    <w:rsid w:val="008175D2"/>
    <w:rsid w:val="008178FF"/>
    <w:rsid w:val="00820C92"/>
    <w:rsid w:val="008213E9"/>
    <w:rsid w:val="0082367E"/>
    <w:rsid w:val="00824762"/>
    <w:rsid w:val="00832D1C"/>
    <w:rsid w:val="00837509"/>
    <w:rsid w:val="00844C66"/>
    <w:rsid w:val="00851494"/>
    <w:rsid w:val="0085666E"/>
    <w:rsid w:val="00862BE9"/>
    <w:rsid w:val="00865552"/>
    <w:rsid w:val="0087092B"/>
    <w:rsid w:val="00872102"/>
    <w:rsid w:val="008747F5"/>
    <w:rsid w:val="00880D41"/>
    <w:rsid w:val="0088542E"/>
    <w:rsid w:val="008876FE"/>
    <w:rsid w:val="00894189"/>
    <w:rsid w:val="008A405E"/>
    <w:rsid w:val="008A63C8"/>
    <w:rsid w:val="008A7AEC"/>
    <w:rsid w:val="008B25BF"/>
    <w:rsid w:val="008B3FBE"/>
    <w:rsid w:val="008C0B1A"/>
    <w:rsid w:val="008C4336"/>
    <w:rsid w:val="008C4AED"/>
    <w:rsid w:val="008D38F3"/>
    <w:rsid w:val="008E4CB5"/>
    <w:rsid w:val="008E674F"/>
    <w:rsid w:val="00901602"/>
    <w:rsid w:val="0090535D"/>
    <w:rsid w:val="00907045"/>
    <w:rsid w:val="009071E3"/>
    <w:rsid w:val="00907630"/>
    <w:rsid w:val="009145EA"/>
    <w:rsid w:val="00926A5F"/>
    <w:rsid w:val="00926C6A"/>
    <w:rsid w:val="00931C68"/>
    <w:rsid w:val="0093422E"/>
    <w:rsid w:val="00934DBE"/>
    <w:rsid w:val="009351CA"/>
    <w:rsid w:val="00935FB1"/>
    <w:rsid w:val="00940554"/>
    <w:rsid w:val="00941AA1"/>
    <w:rsid w:val="00943498"/>
    <w:rsid w:val="00946940"/>
    <w:rsid w:val="009507E8"/>
    <w:rsid w:val="009546E1"/>
    <w:rsid w:val="009619E2"/>
    <w:rsid w:val="009637A3"/>
    <w:rsid w:val="00966532"/>
    <w:rsid w:val="00967FB0"/>
    <w:rsid w:val="0097340C"/>
    <w:rsid w:val="00976724"/>
    <w:rsid w:val="00981748"/>
    <w:rsid w:val="00981805"/>
    <w:rsid w:val="0099533A"/>
    <w:rsid w:val="009A1848"/>
    <w:rsid w:val="009A1C22"/>
    <w:rsid w:val="009A1C75"/>
    <w:rsid w:val="009A463A"/>
    <w:rsid w:val="009A687A"/>
    <w:rsid w:val="009B233B"/>
    <w:rsid w:val="009B4CCF"/>
    <w:rsid w:val="009B5469"/>
    <w:rsid w:val="009B55AA"/>
    <w:rsid w:val="009B7D39"/>
    <w:rsid w:val="009C4327"/>
    <w:rsid w:val="009C688B"/>
    <w:rsid w:val="009D144E"/>
    <w:rsid w:val="009D4A43"/>
    <w:rsid w:val="009D5C2A"/>
    <w:rsid w:val="009E0B07"/>
    <w:rsid w:val="009E2D48"/>
    <w:rsid w:val="009E4C11"/>
    <w:rsid w:val="009E70CE"/>
    <w:rsid w:val="009F453A"/>
    <w:rsid w:val="009F4E17"/>
    <w:rsid w:val="009F543D"/>
    <w:rsid w:val="009F74CA"/>
    <w:rsid w:val="00A0121C"/>
    <w:rsid w:val="00A01A1F"/>
    <w:rsid w:val="00A0453C"/>
    <w:rsid w:val="00A0638D"/>
    <w:rsid w:val="00A07F31"/>
    <w:rsid w:val="00A145C3"/>
    <w:rsid w:val="00A15BC9"/>
    <w:rsid w:val="00A27E27"/>
    <w:rsid w:val="00A37C84"/>
    <w:rsid w:val="00A404A4"/>
    <w:rsid w:val="00A53E8E"/>
    <w:rsid w:val="00A606A0"/>
    <w:rsid w:val="00A61040"/>
    <w:rsid w:val="00A65FEA"/>
    <w:rsid w:val="00A6627B"/>
    <w:rsid w:val="00A71B2C"/>
    <w:rsid w:val="00A755D7"/>
    <w:rsid w:val="00A761CF"/>
    <w:rsid w:val="00A84533"/>
    <w:rsid w:val="00AA0CF9"/>
    <w:rsid w:val="00AB1ADB"/>
    <w:rsid w:val="00AB7EF9"/>
    <w:rsid w:val="00AC0D7B"/>
    <w:rsid w:val="00AC1C01"/>
    <w:rsid w:val="00AC42F6"/>
    <w:rsid w:val="00AD0427"/>
    <w:rsid w:val="00AD1CFD"/>
    <w:rsid w:val="00AD51E2"/>
    <w:rsid w:val="00AD66FB"/>
    <w:rsid w:val="00AE405B"/>
    <w:rsid w:val="00AE4F5A"/>
    <w:rsid w:val="00AE6F9E"/>
    <w:rsid w:val="00AE79C5"/>
    <w:rsid w:val="00AF02B2"/>
    <w:rsid w:val="00AF114B"/>
    <w:rsid w:val="00AF5FEC"/>
    <w:rsid w:val="00B001AF"/>
    <w:rsid w:val="00B06433"/>
    <w:rsid w:val="00B133DB"/>
    <w:rsid w:val="00B15F7F"/>
    <w:rsid w:val="00B16740"/>
    <w:rsid w:val="00B22257"/>
    <w:rsid w:val="00B24810"/>
    <w:rsid w:val="00B2580B"/>
    <w:rsid w:val="00B312BB"/>
    <w:rsid w:val="00B33F39"/>
    <w:rsid w:val="00B44F51"/>
    <w:rsid w:val="00B451AD"/>
    <w:rsid w:val="00B45DD3"/>
    <w:rsid w:val="00B516A1"/>
    <w:rsid w:val="00B519D1"/>
    <w:rsid w:val="00B5533D"/>
    <w:rsid w:val="00B60900"/>
    <w:rsid w:val="00B61091"/>
    <w:rsid w:val="00B704D4"/>
    <w:rsid w:val="00B75CB5"/>
    <w:rsid w:val="00B81BB4"/>
    <w:rsid w:val="00B823EC"/>
    <w:rsid w:val="00B82DA5"/>
    <w:rsid w:val="00B843E8"/>
    <w:rsid w:val="00B874FE"/>
    <w:rsid w:val="00B90B0E"/>
    <w:rsid w:val="00B9264A"/>
    <w:rsid w:val="00B93472"/>
    <w:rsid w:val="00B934B3"/>
    <w:rsid w:val="00B96DE3"/>
    <w:rsid w:val="00BA259C"/>
    <w:rsid w:val="00BA413B"/>
    <w:rsid w:val="00BA4BD1"/>
    <w:rsid w:val="00BA51C8"/>
    <w:rsid w:val="00BB0E56"/>
    <w:rsid w:val="00BB53EA"/>
    <w:rsid w:val="00BC17FF"/>
    <w:rsid w:val="00BC3E7E"/>
    <w:rsid w:val="00BC46F4"/>
    <w:rsid w:val="00BD53B0"/>
    <w:rsid w:val="00BE08D0"/>
    <w:rsid w:val="00BE10F2"/>
    <w:rsid w:val="00BE1FD7"/>
    <w:rsid w:val="00BE4830"/>
    <w:rsid w:val="00C0000E"/>
    <w:rsid w:val="00C005C3"/>
    <w:rsid w:val="00C00BEA"/>
    <w:rsid w:val="00C01C7D"/>
    <w:rsid w:val="00C200AE"/>
    <w:rsid w:val="00C20D5E"/>
    <w:rsid w:val="00C25C25"/>
    <w:rsid w:val="00C25C4F"/>
    <w:rsid w:val="00C32826"/>
    <w:rsid w:val="00C334C2"/>
    <w:rsid w:val="00C339ED"/>
    <w:rsid w:val="00C37ED2"/>
    <w:rsid w:val="00C41BD1"/>
    <w:rsid w:val="00C449B0"/>
    <w:rsid w:val="00C56EF0"/>
    <w:rsid w:val="00C61B66"/>
    <w:rsid w:val="00C66700"/>
    <w:rsid w:val="00C6768E"/>
    <w:rsid w:val="00C703F4"/>
    <w:rsid w:val="00C70F31"/>
    <w:rsid w:val="00C72599"/>
    <w:rsid w:val="00C75AF1"/>
    <w:rsid w:val="00C76107"/>
    <w:rsid w:val="00C81DD3"/>
    <w:rsid w:val="00C821DC"/>
    <w:rsid w:val="00C85D96"/>
    <w:rsid w:val="00C91428"/>
    <w:rsid w:val="00C923A2"/>
    <w:rsid w:val="00C93FA7"/>
    <w:rsid w:val="00C95D51"/>
    <w:rsid w:val="00CA0432"/>
    <w:rsid w:val="00CA0BC2"/>
    <w:rsid w:val="00CA33F0"/>
    <w:rsid w:val="00CA49F3"/>
    <w:rsid w:val="00CA54B0"/>
    <w:rsid w:val="00CA7124"/>
    <w:rsid w:val="00CB3174"/>
    <w:rsid w:val="00CB6990"/>
    <w:rsid w:val="00CC1516"/>
    <w:rsid w:val="00CC45F2"/>
    <w:rsid w:val="00CE2A84"/>
    <w:rsid w:val="00CE4D9B"/>
    <w:rsid w:val="00D00599"/>
    <w:rsid w:val="00D01A34"/>
    <w:rsid w:val="00D02D89"/>
    <w:rsid w:val="00D045B0"/>
    <w:rsid w:val="00D072B3"/>
    <w:rsid w:val="00D10E11"/>
    <w:rsid w:val="00D140A5"/>
    <w:rsid w:val="00D155C9"/>
    <w:rsid w:val="00D17F30"/>
    <w:rsid w:val="00D20C00"/>
    <w:rsid w:val="00D241BE"/>
    <w:rsid w:val="00D248D4"/>
    <w:rsid w:val="00D27474"/>
    <w:rsid w:val="00D348CA"/>
    <w:rsid w:val="00D348D5"/>
    <w:rsid w:val="00D54E0E"/>
    <w:rsid w:val="00D61227"/>
    <w:rsid w:val="00D670E0"/>
    <w:rsid w:val="00D7275A"/>
    <w:rsid w:val="00D732F6"/>
    <w:rsid w:val="00D80EF5"/>
    <w:rsid w:val="00D830CC"/>
    <w:rsid w:val="00D90673"/>
    <w:rsid w:val="00D90FE7"/>
    <w:rsid w:val="00D91429"/>
    <w:rsid w:val="00D93C72"/>
    <w:rsid w:val="00D9428C"/>
    <w:rsid w:val="00D95940"/>
    <w:rsid w:val="00D95999"/>
    <w:rsid w:val="00DA0BCB"/>
    <w:rsid w:val="00DA17B9"/>
    <w:rsid w:val="00DA2AF5"/>
    <w:rsid w:val="00DA36CA"/>
    <w:rsid w:val="00DA651F"/>
    <w:rsid w:val="00DA7B24"/>
    <w:rsid w:val="00DC0E88"/>
    <w:rsid w:val="00DC20A5"/>
    <w:rsid w:val="00DC6788"/>
    <w:rsid w:val="00DD08D5"/>
    <w:rsid w:val="00DD57F5"/>
    <w:rsid w:val="00DE29C7"/>
    <w:rsid w:val="00DE4859"/>
    <w:rsid w:val="00DE52D5"/>
    <w:rsid w:val="00DE72A9"/>
    <w:rsid w:val="00DF117B"/>
    <w:rsid w:val="00DF7354"/>
    <w:rsid w:val="00E00977"/>
    <w:rsid w:val="00E01EED"/>
    <w:rsid w:val="00E035BD"/>
    <w:rsid w:val="00E10DA3"/>
    <w:rsid w:val="00E13F5F"/>
    <w:rsid w:val="00E150EC"/>
    <w:rsid w:val="00E16301"/>
    <w:rsid w:val="00E20E6D"/>
    <w:rsid w:val="00E302BB"/>
    <w:rsid w:val="00E3262F"/>
    <w:rsid w:val="00E32945"/>
    <w:rsid w:val="00E34C02"/>
    <w:rsid w:val="00E353D7"/>
    <w:rsid w:val="00E412CD"/>
    <w:rsid w:val="00E4309B"/>
    <w:rsid w:val="00E447E7"/>
    <w:rsid w:val="00E44EED"/>
    <w:rsid w:val="00E45DDD"/>
    <w:rsid w:val="00E5069C"/>
    <w:rsid w:val="00E5362B"/>
    <w:rsid w:val="00E53777"/>
    <w:rsid w:val="00E54E26"/>
    <w:rsid w:val="00E60745"/>
    <w:rsid w:val="00E63122"/>
    <w:rsid w:val="00E63F51"/>
    <w:rsid w:val="00E65EA5"/>
    <w:rsid w:val="00E72E20"/>
    <w:rsid w:val="00E8065B"/>
    <w:rsid w:val="00E83635"/>
    <w:rsid w:val="00E83A31"/>
    <w:rsid w:val="00E845D6"/>
    <w:rsid w:val="00E851B6"/>
    <w:rsid w:val="00E90783"/>
    <w:rsid w:val="00E90DF0"/>
    <w:rsid w:val="00E92E8F"/>
    <w:rsid w:val="00E948AA"/>
    <w:rsid w:val="00E950F8"/>
    <w:rsid w:val="00EA0E36"/>
    <w:rsid w:val="00EA0FC1"/>
    <w:rsid w:val="00EA62FB"/>
    <w:rsid w:val="00EB4EFC"/>
    <w:rsid w:val="00EB5868"/>
    <w:rsid w:val="00EC3DD0"/>
    <w:rsid w:val="00EC6360"/>
    <w:rsid w:val="00EC7A37"/>
    <w:rsid w:val="00ED1CD4"/>
    <w:rsid w:val="00ED2BB8"/>
    <w:rsid w:val="00ED7381"/>
    <w:rsid w:val="00EF185C"/>
    <w:rsid w:val="00EF2671"/>
    <w:rsid w:val="00EF3E10"/>
    <w:rsid w:val="00EF6A4B"/>
    <w:rsid w:val="00F001EE"/>
    <w:rsid w:val="00F03292"/>
    <w:rsid w:val="00F12F92"/>
    <w:rsid w:val="00F14E83"/>
    <w:rsid w:val="00F16134"/>
    <w:rsid w:val="00F17455"/>
    <w:rsid w:val="00F20624"/>
    <w:rsid w:val="00F20969"/>
    <w:rsid w:val="00F23599"/>
    <w:rsid w:val="00F23887"/>
    <w:rsid w:val="00F3383A"/>
    <w:rsid w:val="00F4151B"/>
    <w:rsid w:val="00F46F58"/>
    <w:rsid w:val="00F62322"/>
    <w:rsid w:val="00F6364F"/>
    <w:rsid w:val="00F7110E"/>
    <w:rsid w:val="00F741E4"/>
    <w:rsid w:val="00F75FA7"/>
    <w:rsid w:val="00F77735"/>
    <w:rsid w:val="00F77D60"/>
    <w:rsid w:val="00F80F77"/>
    <w:rsid w:val="00F82F3E"/>
    <w:rsid w:val="00F85729"/>
    <w:rsid w:val="00F86580"/>
    <w:rsid w:val="00F866A7"/>
    <w:rsid w:val="00F90720"/>
    <w:rsid w:val="00F95DC6"/>
    <w:rsid w:val="00F97B3D"/>
    <w:rsid w:val="00FA07FB"/>
    <w:rsid w:val="00FA3894"/>
    <w:rsid w:val="00FB068A"/>
    <w:rsid w:val="00FC1A41"/>
    <w:rsid w:val="00FC553F"/>
    <w:rsid w:val="00FD0E1B"/>
    <w:rsid w:val="00FE031E"/>
    <w:rsid w:val="00FE0986"/>
    <w:rsid w:val="00FE0A4F"/>
    <w:rsid w:val="00FE5F98"/>
    <w:rsid w:val="00FE783A"/>
    <w:rsid w:val="00FF34E2"/>
    <w:rsid w:val="00FF4B90"/>
    <w:rsid w:val="00FF5CB2"/>
    <w:rsid w:val="093F8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c00"/>
    </o:shapedefaults>
    <o:shapelayout v:ext="edit">
      <o:idmap v:ext="edit" data="1"/>
    </o:shapelayout>
  </w:shapeDefaults>
  <w:decimalSymbol w:val="."/>
  <w:listSeparator w:val=","/>
  <w14:docId w14:val="4616CB92"/>
  <w15:chartTrackingRefBased/>
  <w15:docId w15:val="{96102EC0-3099-4C72-9443-192D6CAD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0F9"/>
    <w:pPr>
      <w:spacing w:before="60" w:after="60"/>
    </w:pPr>
    <w:rPr>
      <w:rFonts w:ascii="Arial" w:hAnsi="Arial"/>
      <w:bCs/>
      <w:sz w:val="22"/>
      <w:lang w:val="en-CA" w:eastAsia="en-US"/>
    </w:rPr>
  </w:style>
  <w:style w:type="paragraph" w:styleId="Heading1">
    <w:name w:val="heading 1"/>
    <w:basedOn w:val="Normal"/>
    <w:next w:val="Normal"/>
    <w:autoRedefine/>
    <w:qFormat/>
    <w:rsid w:val="002A30F9"/>
    <w:pPr>
      <w:numPr>
        <w:numId w:val="14"/>
      </w:numPr>
      <w:pBdr>
        <w:bottom w:val="single" w:sz="18" w:space="1" w:color="000080"/>
      </w:pBdr>
      <w:spacing w:before="120" w:after="120"/>
      <w:outlineLvl w:val="0"/>
    </w:pPr>
    <w:rPr>
      <w:b/>
      <w:color w:val="000080"/>
      <w:sz w:val="32"/>
      <w:lang w:val="en-US"/>
    </w:rPr>
  </w:style>
  <w:style w:type="paragraph" w:styleId="Heading2">
    <w:name w:val="heading 2"/>
    <w:basedOn w:val="Normal"/>
    <w:next w:val="Normal"/>
    <w:qFormat/>
    <w:rsid w:val="002A30F9"/>
    <w:pPr>
      <w:spacing w:before="240"/>
      <w:ind w:left="792" w:hanging="432"/>
      <w:outlineLvl w:val="1"/>
    </w:pPr>
    <w:rPr>
      <w:b/>
      <w:i/>
      <w:iCs/>
      <w:color w:val="000080"/>
      <w:sz w:val="24"/>
      <w:lang w:val="en-US"/>
    </w:rPr>
  </w:style>
  <w:style w:type="paragraph" w:styleId="Heading3">
    <w:name w:val="heading 3"/>
    <w:basedOn w:val="Normal"/>
    <w:next w:val="Normal"/>
    <w:autoRedefine/>
    <w:qFormat/>
    <w:rsid w:val="002A30F9"/>
    <w:pPr>
      <w:numPr>
        <w:ilvl w:val="2"/>
        <w:numId w:val="14"/>
      </w:numPr>
      <w:spacing w:before="180"/>
      <w:outlineLvl w:val="2"/>
    </w:pPr>
    <w:rPr>
      <w:b/>
      <w:iCs/>
      <w:lang w:val="en-US"/>
    </w:rPr>
  </w:style>
  <w:style w:type="paragraph" w:styleId="Heading4">
    <w:name w:val="heading 4"/>
    <w:basedOn w:val="Normal"/>
    <w:next w:val="Normal"/>
    <w:qFormat/>
    <w:rsid w:val="002A30F9"/>
    <w:pPr>
      <w:spacing w:before="120"/>
      <w:ind w:left="1728" w:hanging="648"/>
      <w:outlineLvl w:val="3"/>
    </w:pPr>
    <w:rPr>
      <w:b/>
      <w:i/>
      <w:iCs/>
      <w:sz w:val="20"/>
      <w:lang w:val="en-US"/>
    </w:rPr>
  </w:style>
  <w:style w:type="paragraph" w:styleId="Heading5">
    <w:name w:val="heading 5"/>
    <w:basedOn w:val="Normal"/>
    <w:next w:val="Normal"/>
    <w:autoRedefine/>
    <w:qFormat/>
    <w:rsid w:val="002A30F9"/>
    <w:pPr>
      <w:outlineLvl w:val="4"/>
    </w:pPr>
    <w:rPr>
      <w:lang w:val="en-US"/>
    </w:rPr>
  </w:style>
  <w:style w:type="paragraph" w:styleId="Heading6">
    <w:name w:val="heading 6"/>
    <w:basedOn w:val="Normal"/>
    <w:next w:val="Normal"/>
    <w:qFormat/>
    <w:rsid w:val="002A30F9"/>
    <w:pPr>
      <w:ind w:left="720"/>
      <w:outlineLvl w:val="5"/>
    </w:pPr>
  </w:style>
  <w:style w:type="paragraph" w:styleId="Heading7">
    <w:name w:val="heading 7"/>
    <w:basedOn w:val="Normal"/>
    <w:next w:val="Normal"/>
    <w:qFormat/>
    <w:rsid w:val="002A30F9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2A30F9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A30F9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0F9"/>
    <w:pPr>
      <w:tabs>
        <w:tab w:val="center" w:pos="4320"/>
        <w:tab w:val="right" w:pos="8640"/>
      </w:tabs>
      <w:jc w:val="center"/>
    </w:pPr>
    <w:rPr>
      <w:rFonts w:cs="Arial"/>
      <w:sz w:val="16"/>
    </w:rPr>
  </w:style>
  <w:style w:type="paragraph" w:styleId="TableofFigures">
    <w:name w:val="table of figures"/>
    <w:basedOn w:val="Normal"/>
    <w:next w:val="Normal"/>
    <w:semiHidden/>
    <w:rsid w:val="002A30F9"/>
    <w:pPr>
      <w:ind w:left="440" w:hanging="440"/>
    </w:pPr>
  </w:style>
  <w:style w:type="paragraph" w:styleId="DocumentMap">
    <w:name w:val="Document Map"/>
    <w:basedOn w:val="Normal"/>
    <w:semiHidden/>
    <w:rsid w:val="002A30F9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rsid w:val="002A30F9"/>
  </w:style>
  <w:style w:type="paragraph" w:styleId="TOC1">
    <w:name w:val="toc 1"/>
    <w:next w:val="Normal"/>
    <w:autoRedefine/>
    <w:uiPriority w:val="39"/>
    <w:rsid w:val="002A30F9"/>
    <w:pPr>
      <w:tabs>
        <w:tab w:val="left" w:leader="dot" w:pos="9360"/>
      </w:tabs>
      <w:spacing w:after="60"/>
      <w:ind w:left="360" w:hanging="360"/>
    </w:pPr>
    <w:rPr>
      <w:rFonts w:ascii="Arial" w:hAnsi="Arial"/>
      <w:b/>
      <w:bCs/>
      <w:noProof/>
      <w:color w:val="000080"/>
      <w:sz w:val="22"/>
      <w:szCs w:val="32"/>
      <w:lang w:val="en-CA" w:eastAsia="en-CA"/>
    </w:rPr>
  </w:style>
  <w:style w:type="paragraph" w:styleId="TOC2">
    <w:name w:val="toc 2"/>
    <w:basedOn w:val="Normal"/>
    <w:next w:val="Normal"/>
    <w:autoRedefine/>
    <w:uiPriority w:val="39"/>
    <w:rsid w:val="002A30F9"/>
    <w:pPr>
      <w:tabs>
        <w:tab w:val="left" w:leader="dot" w:pos="9360"/>
      </w:tabs>
      <w:spacing w:before="0"/>
      <w:ind w:left="907" w:hanging="547"/>
    </w:pPr>
    <w:rPr>
      <w:i/>
      <w:noProof/>
      <w:sz w:val="20"/>
      <w:lang w:val="en-US"/>
    </w:rPr>
  </w:style>
  <w:style w:type="paragraph" w:styleId="ListBullet">
    <w:name w:val="List Bullet"/>
    <w:basedOn w:val="Normal"/>
    <w:autoRedefine/>
    <w:rsid w:val="002A30F9"/>
    <w:pPr>
      <w:numPr>
        <w:ilvl w:val="1"/>
        <w:numId w:val="10"/>
      </w:numPr>
      <w:tabs>
        <w:tab w:val="clear" w:pos="1440"/>
        <w:tab w:val="num" w:pos="360"/>
      </w:tabs>
      <w:ind w:left="360"/>
    </w:pPr>
  </w:style>
  <w:style w:type="paragraph" w:customStyle="1" w:styleId="CoverPage-Title">
    <w:name w:val="Cover Page - Title"/>
    <w:semiHidden/>
    <w:rsid w:val="002A30F9"/>
    <w:rPr>
      <w:rFonts w:ascii="Arial" w:hAnsi="Arial"/>
      <w:b/>
      <w:color w:val="A4001D"/>
      <w:sz w:val="64"/>
      <w:lang w:eastAsia="en-US"/>
    </w:rPr>
  </w:style>
  <w:style w:type="paragraph" w:customStyle="1" w:styleId="CoverPage-ID">
    <w:name w:val="Cover Page - ID"/>
    <w:semiHidden/>
    <w:rsid w:val="002A30F9"/>
    <w:pPr>
      <w:spacing w:after="60"/>
      <w:jc w:val="right"/>
    </w:pPr>
    <w:rPr>
      <w:rFonts w:ascii="Arial" w:hAnsi="Arial"/>
      <w:b/>
      <w:sz w:val="28"/>
      <w:lang w:eastAsia="en-US"/>
    </w:rPr>
  </w:style>
  <w:style w:type="character" w:styleId="Hyperlink">
    <w:name w:val="Hyperlink"/>
    <w:uiPriority w:val="99"/>
    <w:rsid w:val="002A30F9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2A30F9"/>
    <w:rPr>
      <w:color w:val="800080"/>
      <w:u w:val="single"/>
    </w:rPr>
  </w:style>
  <w:style w:type="paragraph" w:customStyle="1" w:styleId="CoverPage-Details">
    <w:name w:val="Cover Page - Details"/>
    <w:semiHidden/>
    <w:rsid w:val="002A30F9"/>
    <w:pPr>
      <w:spacing w:before="120" w:after="120"/>
    </w:pPr>
    <w:rPr>
      <w:rFonts w:ascii="Arial" w:hAnsi="Arial"/>
      <w:b/>
      <w:sz w:val="36"/>
      <w:lang w:eastAsia="en-US"/>
    </w:rPr>
  </w:style>
  <w:style w:type="paragraph" w:styleId="TOC3">
    <w:name w:val="toc 3"/>
    <w:next w:val="Normal"/>
    <w:autoRedefine/>
    <w:uiPriority w:val="39"/>
    <w:rsid w:val="002A30F9"/>
    <w:pPr>
      <w:tabs>
        <w:tab w:val="left" w:leader="dot" w:pos="9360"/>
      </w:tabs>
      <w:spacing w:after="60"/>
      <w:ind w:left="1627" w:hanging="720"/>
    </w:pPr>
    <w:rPr>
      <w:rFonts w:ascii="Arial" w:hAnsi="Arial"/>
      <w:iCs/>
      <w:noProof/>
      <w:szCs w:val="22"/>
      <w:lang w:val="en-CA" w:eastAsia="en-CA"/>
    </w:rPr>
  </w:style>
  <w:style w:type="paragraph" w:styleId="TOC4">
    <w:name w:val="toc 4"/>
    <w:next w:val="Normal"/>
    <w:autoRedefine/>
    <w:semiHidden/>
    <w:rsid w:val="002A30F9"/>
    <w:pPr>
      <w:spacing w:line="360" w:lineRule="auto"/>
      <w:ind w:left="660"/>
    </w:pPr>
    <w:rPr>
      <w:rFonts w:ascii="Arial" w:hAnsi="Arial"/>
      <w:sz w:val="18"/>
      <w:szCs w:val="18"/>
      <w:lang w:val="en-CA" w:eastAsia="en-CA"/>
    </w:rPr>
  </w:style>
  <w:style w:type="paragraph" w:customStyle="1" w:styleId="CoverPage-ControlInfo">
    <w:name w:val="Cover Page - Control Info"/>
    <w:semiHidden/>
    <w:rsid w:val="002A30F9"/>
    <w:pPr>
      <w:spacing w:after="60"/>
    </w:pPr>
    <w:rPr>
      <w:rFonts w:ascii="Arial" w:hAnsi="Arial"/>
      <w:b/>
      <w:sz w:val="24"/>
      <w:lang w:eastAsia="en-US"/>
    </w:rPr>
  </w:style>
  <w:style w:type="paragraph" w:styleId="Caption">
    <w:name w:val="caption"/>
    <w:basedOn w:val="Normal"/>
    <w:next w:val="Normal"/>
    <w:qFormat/>
    <w:rsid w:val="002A30F9"/>
    <w:pPr>
      <w:spacing w:before="120" w:after="120"/>
    </w:pPr>
    <w:rPr>
      <w:b/>
      <w:bCs w:val="0"/>
      <w:sz w:val="20"/>
    </w:rPr>
  </w:style>
  <w:style w:type="paragraph" w:styleId="Header">
    <w:name w:val="header"/>
    <w:basedOn w:val="Normal"/>
    <w:rsid w:val="002A30F9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rsid w:val="002A30F9"/>
  </w:style>
  <w:style w:type="paragraph" w:styleId="FootnoteText">
    <w:name w:val="footnote text"/>
    <w:basedOn w:val="Normal"/>
    <w:semiHidden/>
    <w:rsid w:val="002A30F9"/>
  </w:style>
  <w:style w:type="paragraph" w:styleId="HTMLAddress">
    <w:name w:val="HTML Address"/>
    <w:basedOn w:val="Normal"/>
    <w:rsid w:val="002A30F9"/>
    <w:rPr>
      <w:i/>
      <w:iCs/>
    </w:rPr>
  </w:style>
  <w:style w:type="paragraph" w:styleId="HTMLPreformatted">
    <w:name w:val="HTML Preformatted"/>
    <w:basedOn w:val="Normal"/>
    <w:rsid w:val="002A30F9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2A30F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2A30F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2A30F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2A30F9"/>
    <w:pPr>
      <w:ind w:left="800" w:hanging="200"/>
    </w:pPr>
  </w:style>
  <w:style w:type="paragraph" w:styleId="IndexHeading">
    <w:name w:val="index heading"/>
    <w:basedOn w:val="Normal"/>
    <w:next w:val="Index1"/>
    <w:semiHidden/>
    <w:rsid w:val="002A30F9"/>
    <w:rPr>
      <w:rFonts w:cs="Arial"/>
      <w:b/>
      <w:bCs w:val="0"/>
    </w:rPr>
  </w:style>
  <w:style w:type="paragraph" w:styleId="List">
    <w:name w:val="List"/>
    <w:basedOn w:val="Normal"/>
    <w:rsid w:val="002A30F9"/>
    <w:pPr>
      <w:ind w:left="360" w:hanging="360"/>
    </w:pPr>
  </w:style>
  <w:style w:type="paragraph" w:styleId="List2">
    <w:name w:val="List 2"/>
    <w:basedOn w:val="Normal"/>
    <w:rsid w:val="002A30F9"/>
    <w:pPr>
      <w:ind w:left="720" w:hanging="360"/>
    </w:pPr>
  </w:style>
  <w:style w:type="paragraph" w:styleId="List3">
    <w:name w:val="List 3"/>
    <w:basedOn w:val="Normal"/>
    <w:rsid w:val="002A30F9"/>
    <w:pPr>
      <w:ind w:left="1080" w:hanging="360"/>
    </w:pPr>
  </w:style>
  <w:style w:type="paragraph" w:styleId="List4">
    <w:name w:val="List 4"/>
    <w:basedOn w:val="Normal"/>
    <w:rsid w:val="002A30F9"/>
    <w:pPr>
      <w:ind w:left="1440" w:hanging="360"/>
    </w:pPr>
  </w:style>
  <w:style w:type="paragraph" w:styleId="ListBullet2">
    <w:name w:val="List Bullet 2"/>
    <w:basedOn w:val="Normal"/>
    <w:autoRedefine/>
    <w:rsid w:val="002A30F9"/>
    <w:pPr>
      <w:numPr>
        <w:numId w:val="11"/>
      </w:numPr>
    </w:pPr>
  </w:style>
  <w:style w:type="paragraph" w:styleId="ListBullet3">
    <w:name w:val="List Bullet 3"/>
    <w:basedOn w:val="Normal"/>
    <w:autoRedefine/>
    <w:rsid w:val="002A30F9"/>
    <w:pPr>
      <w:numPr>
        <w:numId w:val="12"/>
      </w:numPr>
    </w:pPr>
  </w:style>
  <w:style w:type="paragraph" w:styleId="ListBullet4">
    <w:name w:val="List Bullet 4"/>
    <w:basedOn w:val="Normal"/>
    <w:autoRedefine/>
    <w:rsid w:val="002A30F9"/>
    <w:pPr>
      <w:numPr>
        <w:numId w:val="1"/>
      </w:numPr>
    </w:pPr>
  </w:style>
  <w:style w:type="paragraph" w:styleId="ListContinue">
    <w:name w:val="List Continue"/>
    <w:basedOn w:val="Normal"/>
    <w:rsid w:val="002A30F9"/>
    <w:pPr>
      <w:spacing w:after="120"/>
      <w:ind w:left="360"/>
    </w:pPr>
  </w:style>
  <w:style w:type="paragraph" w:styleId="ListContinue2">
    <w:name w:val="List Continue 2"/>
    <w:basedOn w:val="Normal"/>
    <w:rsid w:val="002A30F9"/>
    <w:pPr>
      <w:spacing w:after="120"/>
      <w:ind w:left="720"/>
    </w:pPr>
  </w:style>
  <w:style w:type="paragraph" w:styleId="ListContinue3">
    <w:name w:val="List Continue 3"/>
    <w:basedOn w:val="Normal"/>
    <w:rsid w:val="002A30F9"/>
    <w:pPr>
      <w:spacing w:after="120"/>
      <w:ind w:left="1080"/>
    </w:pPr>
  </w:style>
  <w:style w:type="paragraph" w:styleId="ListContinue4">
    <w:name w:val="List Continue 4"/>
    <w:basedOn w:val="Normal"/>
    <w:rsid w:val="002A30F9"/>
    <w:pPr>
      <w:spacing w:after="120"/>
      <w:ind w:left="1440"/>
    </w:pPr>
  </w:style>
  <w:style w:type="paragraph" w:styleId="ListNumber">
    <w:name w:val="List Number"/>
    <w:basedOn w:val="Normal"/>
    <w:rsid w:val="002A30F9"/>
    <w:pPr>
      <w:numPr>
        <w:numId w:val="2"/>
      </w:numPr>
    </w:pPr>
  </w:style>
  <w:style w:type="paragraph" w:styleId="ListNumber2">
    <w:name w:val="List Number 2"/>
    <w:basedOn w:val="Normal"/>
    <w:rsid w:val="002A30F9"/>
    <w:pPr>
      <w:numPr>
        <w:numId w:val="3"/>
      </w:numPr>
    </w:pPr>
  </w:style>
  <w:style w:type="paragraph" w:styleId="ListNumber3">
    <w:name w:val="List Number 3"/>
    <w:basedOn w:val="Normal"/>
    <w:rsid w:val="002A30F9"/>
    <w:pPr>
      <w:numPr>
        <w:numId w:val="4"/>
      </w:numPr>
    </w:pPr>
  </w:style>
  <w:style w:type="paragraph" w:styleId="ListNumber4">
    <w:name w:val="List Number 4"/>
    <w:basedOn w:val="Normal"/>
    <w:rsid w:val="002A30F9"/>
    <w:pPr>
      <w:numPr>
        <w:numId w:val="5"/>
      </w:numPr>
    </w:pPr>
  </w:style>
  <w:style w:type="paragraph" w:styleId="NormalIndent">
    <w:name w:val="Normal Indent"/>
    <w:basedOn w:val="Normal"/>
    <w:rsid w:val="002A30F9"/>
    <w:pPr>
      <w:ind w:left="720"/>
    </w:pPr>
  </w:style>
  <w:style w:type="paragraph" w:styleId="NoteHeading">
    <w:name w:val="Note Heading"/>
    <w:basedOn w:val="Normal"/>
    <w:next w:val="Normal"/>
    <w:rsid w:val="002A30F9"/>
  </w:style>
  <w:style w:type="paragraph" w:styleId="PlainText">
    <w:name w:val="Plain Text"/>
    <w:basedOn w:val="Normal"/>
    <w:rsid w:val="002A30F9"/>
    <w:rPr>
      <w:rFonts w:ascii="Courier New" w:hAnsi="Courier New" w:cs="Courier New"/>
    </w:rPr>
  </w:style>
  <w:style w:type="paragraph" w:styleId="Subtitle">
    <w:name w:val="Subtitle"/>
    <w:basedOn w:val="Normal"/>
    <w:qFormat/>
    <w:rsid w:val="002A30F9"/>
    <w:pPr>
      <w:jc w:val="center"/>
      <w:outlineLvl w:val="1"/>
    </w:pPr>
    <w:rPr>
      <w:rFonts w:cs="Arial"/>
      <w:b/>
      <w:sz w:val="24"/>
    </w:rPr>
  </w:style>
  <w:style w:type="paragraph" w:styleId="TableofAuthorities">
    <w:name w:val="table of authorities"/>
    <w:basedOn w:val="Normal"/>
    <w:next w:val="Normal"/>
    <w:semiHidden/>
    <w:rsid w:val="002A30F9"/>
    <w:pPr>
      <w:ind w:left="200" w:hanging="200"/>
    </w:pPr>
  </w:style>
  <w:style w:type="paragraph" w:styleId="Title">
    <w:name w:val="Title"/>
    <w:basedOn w:val="Normal"/>
    <w:qFormat/>
    <w:rsid w:val="002A30F9"/>
    <w:pPr>
      <w:spacing w:after="180"/>
      <w:jc w:val="center"/>
    </w:pPr>
    <w:rPr>
      <w:b/>
      <w:bCs w:val="0"/>
      <w:color w:val="000080"/>
      <w:sz w:val="28"/>
      <w:lang w:val="en-US"/>
    </w:rPr>
  </w:style>
  <w:style w:type="paragraph" w:styleId="TOAHeading">
    <w:name w:val="toa heading"/>
    <w:basedOn w:val="Normal"/>
    <w:next w:val="Normal"/>
    <w:semiHidden/>
    <w:rsid w:val="002A30F9"/>
    <w:pPr>
      <w:spacing w:before="120"/>
    </w:pPr>
    <w:rPr>
      <w:rFonts w:cs="Arial"/>
      <w:b/>
      <w:bCs w:val="0"/>
      <w:sz w:val="24"/>
    </w:rPr>
  </w:style>
  <w:style w:type="paragraph" w:customStyle="1" w:styleId="AppendixHeading1">
    <w:name w:val="Appendix Heading 1"/>
    <w:rsid w:val="002A30F9"/>
    <w:pPr>
      <w:numPr>
        <w:numId w:val="8"/>
      </w:numPr>
      <w:pBdr>
        <w:bottom w:val="single" w:sz="18" w:space="1" w:color="000080"/>
      </w:pBdr>
      <w:spacing w:before="120" w:after="240"/>
    </w:pPr>
    <w:rPr>
      <w:rFonts w:ascii="Arial" w:hAnsi="Arial"/>
      <w:b/>
      <w:bCs/>
      <w:color w:val="000080"/>
      <w:sz w:val="32"/>
      <w:lang w:eastAsia="en-US"/>
    </w:rPr>
  </w:style>
  <w:style w:type="paragraph" w:customStyle="1" w:styleId="AppendixHeading2">
    <w:name w:val="Appendix Heading 2"/>
    <w:autoRedefine/>
    <w:rsid w:val="002A30F9"/>
    <w:pPr>
      <w:numPr>
        <w:ilvl w:val="1"/>
        <w:numId w:val="7"/>
      </w:numPr>
      <w:spacing w:before="240" w:after="60"/>
      <w:outlineLvl w:val="1"/>
    </w:pPr>
    <w:rPr>
      <w:rFonts w:ascii="Arial" w:hAnsi="Arial"/>
      <w:b/>
      <w:bCs/>
      <w:i/>
      <w:iCs/>
      <w:sz w:val="24"/>
      <w:lang w:eastAsia="en-US"/>
    </w:rPr>
  </w:style>
  <w:style w:type="paragraph" w:customStyle="1" w:styleId="AppendixHeading3">
    <w:name w:val="Appendix Heading 3"/>
    <w:autoRedefine/>
    <w:rsid w:val="002A30F9"/>
    <w:pPr>
      <w:numPr>
        <w:ilvl w:val="2"/>
        <w:numId w:val="9"/>
      </w:numPr>
      <w:spacing w:before="180" w:after="60"/>
      <w:ind w:left="1224"/>
      <w:outlineLvl w:val="2"/>
    </w:pPr>
    <w:rPr>
      <w:rFonts w:ascii="Arial" w:hAnsi="Arial"/>
      <w:b/>
      <w:bCs/>
      <w:sz w:val="22"/>
      <w:lang w:eastAsia="en-US"/>
    </w:rPr>
  </w:style>
  <w:style w:type="paragraph" w:customStyle="1" w:styleId="Normal-Bold">
    <w:name w:val="Normal - Bold"/>
    <w:basedOn w:val="Normal"/>
    <w:link w:val="Normal-BoldChar"/>
    <w:rsid w:val="002A30F9"/>
    <w:rPr>
      <w:b/>
      <w:color w:val="000080"/>
      <w:sz w:val="24"/>
    </w:rPr>
  </w:style>
  <w:style w:type="paragraph" w:customStyle="1" w:styleId="Normal-Underline">
    <w:name w:val="Normal - Underline"/>
    <w:basedOn w:val="Normal"/>
    <w:rsid w:val="002A30F9"/>
    <w:rPr>
      <w:u w:val="single"/>
    </w:rPr>
  </w:style>
  <w:style w:type="paragraph" w:styleId="BodyText">
    <w:name w:val="Body Text"/>
    <w:basedOn w:val="Normal"/>
    <w:rsid w:val="002A30F9"/>
    <w:pPr>
      <w:spacing w:after="120"/>
    </w:pPr>
  </w:style>
  <w:style w:type="paragraph" w:styleId="BodyTextIndent">
    <w:name w:val="Body Text Indent"/>
    <w:basedOn w:val="Normal"/>
    <w:rsid w:val="002A30F9"/>
    <w:pPr>
      <w:spacing w:after="120"/>
      <w:ind w:left="360"/>
    </w:pPr>
  </w:style>
  <w:style w:type="paragraph" w:styleId="BalloonText">
    <w:name w:val="Balloon Text"/>
    <w:basedOn w:val="Normal"/>
    <w:semiHidden/>
    <w:rsid w:val="00632A34"/>
    <w:rPr>
      <w:rFonts w:ascii="Tahoma" w:hAnsi="Tahoma" w:cs="Tahoma"/>
      <w:sz w:val="16"/>
      <w:szCs w:val="16"/>
    </w:rPr>
  </w:style>
  <w:style w:type="character" w:customStyle="1" w:styleId="Normal-BoldChar">
    <w:name w:val="Normal - Bold Char"/>
    <w:link w:val="Normal-Bold"/>
    <w:rsid w:val="00A755D7"/>
    <w:rPr>
      <w:rFonts w:ascii="Arial" w:hAnsi="Arial"/>
      <w:b/>
      <w:bCs/>
      <w:color w:val="000080"/>
      <w:sz w:val="24"/>
      <w:lang w:val="en-CA" w:eastAsia="en-US" w:bidi="ar-SA"/>
    </w:rPr>
  </w:style>
  <w:style w:type="table" w:styleId="TableGrid">
    <w:name w:val="Table Grid"/>
    <w:basedOn w:val="TableNormal"/>
    <w:rsid w:val="008E674F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AD66FB"/>
    <w:pPr>
      <w:spacing w:before="60" w:after="6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5E6DB4"/>
    <w:pPr>
      <w:spacing w:before="0" w:after="255"/>
    </w:pPr>
    <w:rPr>
      <w:rFonts w:cs="Arial"/>
      <w:bCs w:val="0"/>
      <w:color w:val="333333"/>
      <w:sz w:val="18"/>
      <w:szCs w:val="18"/>
      <w:lang w:eastAsia="en-CA"/>
    </w:rPr>
  </w:style>
  <w:style w:type="paragraph" w:styleId="ListParagraph">
    <w:name w:val="List Paragraph"/>
    <w:basedOn w:val="Normal"/>
    <w:uiPriority w:val="34"/>
    <w:qFormat/>
    <w:rsid w:val="00823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effg.B3012KHL\Application%20Data\Microsoft\Templates\EA-DocTemplate%20Ver%200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26E3EE86164479429CEFCF45C78D6" ma:contentTypeVersion="2" ma:contentTypeDescription="Create a new document." ma:contentTypeScope="" ma:versionID="97c5916b42380acf90be95d8f7c0eb77">
  <xsd:schema xmlns:xsd="http://www.w3.org/2001/XMLSchema" xmlns:xs="http://www.w3.org/2001/XMLSchema" xmlns:p="http://schemas.microsoft.com/office/2006/metadata/properties" xmlns:ns2="58bf7c3c-ffef-44ae-9f7b-2e6d10cebc90" targetNamespace="http://schemas.microsoft.com/office/2006/metadata/properties" ma:root="true" ma:fieldsID="4990c02c7a9aecbfed3aa8eaf4ab6725" ns2:_="">
    <xsd:import namespace="58bf7c3c-ffef-44ae-9f7b-2e6d10cebc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f7c3c-ffef-44ae-9f7b-2e6d10cebc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1CD3B7-BE32-4A93-91C6-5A6460FCE1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BCFEAB-7B9D-4284-8E73-837AA7AD3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f7c3c-ffef-44ae-9f7b-2e6d10ceb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E641EA-5885-40B1-AA89-152EB388EB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EA-DocTemplate Ver 0.3.dot</Template>
  <TotalTime>0</TotalTime>
  <Pages>8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- XX-## XXXXX</vt:lpstr>
    </vt:vector>
  </TitlesOfParts>
  <Company>The Co-operators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- XX-## XXXXX</dc:title>
  <dc:subject>Subject</dc:subject>
  <dc:creator>Dave Wilkinson</dc:creator>
  <cp:keywords>standard,</cp:keywords>
  <cp:lastModifiedBy>Victor Van Herk</cp:lastModifiedBy>
  <cp:revision>2</cp:revision>
  <cp:lastPrinted>2016-09-26T13:32:00Z</cp:lastPrinted>
  <dcterms:created xsi:type="dcterms:W3CDTF">2016-09-26T15:32:00Z</dcterms:created>
  <dcterms:modified xsi:type="dcterms:W3CDTF">2016-09-26T15:32:00Z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0x0101001BA26E3EE86164479429CEFCF45C78D6</vt:lpwstr>
  </property>
</Properties>
</file>