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0FEA3" w14:textId="351A34F5" w:rsidR="00E46C0B" w:rsidRPr="00D049DC" w:rsidRDefault="00C56E14">
      <w:pPr>
        <w:rPr>
          <w:rFonts w:ascii="Calibri" w:hAnsi="Calibri" w:cs="Calibri"/>
          <w:sz w:val="32"/>
          <w:szCs w:val="32"/>
        </w:rPr>
      </w:pPr>
      <w:r w:rsidRPr="00D049DC">
        <w:rPr>
          <w:rFonts w:ascii="Calibri" w:hAnsi="Calibri" w:cs="Calibri"/>
          <w:b/>
          <w:bCs/>
          <w:sz w:val="32"/>
          <w:szCs w:val="32"/>
        </w:rPr>
        <w:t xml:space="preserve">Super-Resolution of Satellite Images </w:t>
      </w:r>
      <w:r w:rsidRPr="00D049DC">
        <w:rPr>
          <w:rFonts w:ascii="Calibri" w:hAnsi="Calibri" w:cs="Calibri"/>
          <w:sz w:val="32"/>
          <w:szCs w:val="32"/>
        </w:rPr>
        <w:t>using SRCNN and VGG19</w:t>
      </w:r>
    </w:p>
    <w:p w14:paraId="53EB35CC" w14:textId="72FA9DF9" w:rsidR="00C56E14" w:rsidRPr="00C56E14" w:rsidRDefault="00C56E14" w:rsidP="00C56E14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>1.</w:t>
      </w:r>
      <w:r w:rsidRPr="00C56E14">
        <w:rPr>
          <w:rFonts w:ascii="Calibri" w:hAnsi="Calibri" w:cs="Calibri"/>
          <w:b/>
          <w:bCs/>
          <w:sz w:val="24"/>
          <w:szCs w:val="24"/>
          <w:highlight w:val="yellow"/>
        </w:rPr>
        <w:t>Introduction</w:t>
      </w:r>
    </w:p>
    <w:p w14:paraId="7995B00C" w14:textId="77777777" w:rsidR="00C56E14" w:rsidRPr="00D049DC" w:rsidRDefault="00C56E14" w:rsidP="00C56E14">
      <w:p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 xml:space="preserve">Image Super-Resolution (SR) refers to the process of reconstructing high-resolution (HR) images from low-resolution (LR) inputs. </w:t>
      </w:r>
    </w:p>
    <w:p w14:paraId="078A0F9A" w14:textId="08098A4B" w:rsidR="00C56E14" w:rsidRPr="00D049DC" w:rsidRDefault="00C56E14" w:rsidP="00C56E14">
      <w:pPr>
        <w:rPr>
          <w:rFonts w:ascii="Calibri" w:hAnsi="Calibri" w:cs="Calibri"/>
          <w:sz w:val="24"/>
          <w:szCs w:val="24"/>
        </w:rPr>
      </w:pPr>
      <w:r w:rsidRPr="00D049DC">
        <w:rPr>
          <w:rFonts w:ascii="Calibri" w:hAnsi="Calibri" w:cs="Calibri"/>
          <w:sz w:val="24"/>
          <w:szCs w:val="24"/>
        </w:rPr>
        <w:t xml:space="preserve">Satellite imagery plays a critical role in applications such as environmental monitoring, urban planning, disaster </w:t>
      </w:r>
      <w:r w:rsidRPr="00D049DC">
        <w:rPr>
          <w:rFonts w:ascii="Calibri" w:hAnsi="Calibri" w:cs="Calibri"/>
          <w:sz w:val="24"/>
          <w:szCs w:val="24"/>
        </w:rPr>
        <w:t>management,</w:t>
      </w:r>
      <w:r w:rsidRPr="00C56E14">
        <w:rPr>
          <w:rFonts w:ascii="Calibri" w:hAnsi="Calibri" w:cs="Calibri"/>
          <w:sz w:val="24"/>
          <w:szCs w:val="24"/>
        </w:rPr>
        <w:t xml:space="preserve"> medical imaging, and video processin</w:t>
      </w:r>
      <w:r w:rsidRPr="00D049DC">
        <w:rPr>
          <w:rFonts w:ascii="Calibri" w:hAnsi="Calibri" w:cs="Calibri"/>
          <w:sz w:val="24"/>
          <w:szCs w:val="24"/>
        </w:rPr>
        <w:t>g</w:t>
      </w:r>
      <w:r w:rsidRPr="00D049DC">
        <w:rPr>
          <w:rFonts w:ascii="Calibri" w:hAnsi="Calibri" w:cs="Calibri"/>
          <w:sz w:val="24"/>
          <w:szCs w:val="24"/>
        </w:rPr>
        <w:t>. However, due to hardware limitations or cost constraints, satellite images are often captured at a lower resolution. Super-resolution techniques aim to reconstruct high-resolution images from low-resolution inputs, enhancing the visual quality and enabling more accurate analysis</w:t>
      </w:r>
      <w:r w:rsidRPr="00C56E14">
        <w:rPr>
          <w:rFonts w:ascii="Calibri" w:hAnsi="Calibri" w:cs="Calibri"/>
          <w:sz w:val="24"/>
          <w:szCs w:val="24"/>
        </w:rPr>
        <w:t>.</w:t>
      </w:r>
    </w:p>
    <w:p w14:paraId="017BA986" w14:textId="56854A28" w:rsidR="00C56E14" w:rsidRPr="00D049DC" w:rsidRDefault="00C56E14" w:rsidP="00C56E14">
      <w:p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In this project, we leverage a Super-Resolution Convolutional Neural Network (SRCNN) to achieve this, and fine-tune the results using perceptual loss computed via a VGG19 feature extractor.</w:t>
      </w:r>
    </w:p>
    <w:p w14:paraId="53DFD208" w14:textId="62B0E8F0" w:rsidR="00C56E14" w:rsidRPr="00C56E14" w:rsidRDefault="00C56E14" w:rsidP="00C56E14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>2.</w:t>
      </w:r>
      <w:r w:rsidRPr="00C56E14">
        <w:rPr>
          <w:rFonts w:ascii="Calibri" w:hAnsi="Calibri" w:cs="Calibri"/>
          <w:b/>
          <w:bCs/>
          <w:sz w:val="24"/>
          <w:szCs w:val="24"/>
          <w:highlight w:val="yellow"/>
        </w:rPr>
        <w:t>Objectives</w:t>
      </w:r>
    </w:p>
    <w:p w14:paraId="4C896056" w14:textId="77777777" w:rsidR="00C56E14" w:rsidRPr="00C56E14" w:rsidRDefault="00C56E14" w:rsidP="00C56E1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Enhance the resolution and visual quality of satellite images from the UC Merced Land Use dataset.</w:t>
      </w:r>
    </w:p>
    <w:p w14:paraId="4D419E81" w14:textId="77777777" w:rsidR="00C56E14" w:rsidRPr="00C56E14" w:rsidRDefault="00C56E14" w:rsidP="00C56E1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Implement the SRCNN model for initial super-resolution learning.</w:t>
      </w:r>
    </w:p>
    <w:p w14:paraId="696A9DD7" w14:textId="77777777" w:rsidR="00C56E14" w:rsidRPr="00C56E14" w:rsidRDefault="00C56E14" w:rsidP="00C56E1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Integrate VGG19-based perceptual loss to further improve the perceptual quality of the output images.</w:t>
      </w:r>
    </w:p>
    <w:p w14:paraId="3A363F49" w14:textId="77777777" w:rsidR="00C56E14" w:rsidRPr="00C56E14" w:rsidRDefault="00C56E14" w:rsidP="00C56E1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Evaluate the model's performance and fine-tune it for optimal results.</w:t>
      </w:r>
    </w:p>
    <w:p w14:paraId="7A71A1F3" w14:textId="77777777" w:rsidR="00C56E14" w:rsidRPr="00C56E14" w:rsidRDefault="00C56E14" w:rsidP="00C56E14">
      <w:pPr>
        <w:rPr>
          <w:rFonts w:ascii="Calibri" w:hAnsi="Calibri" w:cs="Calibri"/>
          <w:b/>
          <w:bCs/>
          <w:sz w:val="24"/>
          <w:szCs w:val="24"/>
        </w:rPr>
      </w:pPr>
      <w:r w:rsidRPr="00C56E14">
        <w:rPr>
          <w:rFonts w:ascii="Calibri" w:hAnsi="Calibri" w:cs="Calibri"/>
          <w:b/>
          <w:bCs/>
          <w:sz w:val="24"/>
          <w:szCs w:val="24"/>
          <w:highlight w:val="yellow"/>
        </w:rPr>
        <w:t>3. Dataset Overview</w:t>
      </w:r>
    </w:p>
    <w:p w14:paraId="745EE47B" w14:textId="77777777" w:rsidR="00C56E14" w:rsidRPr="00C56E14" w:rsidRDefault="00C56E14" w:rsidP="00C56E14">
      <w:pPr>
        <w:rPr>
          <w:rFonts w:ascii="Calibri" w:hAnsi="Calibri" w:cs="Calibri"/>
          <w:b/>
          <w:bCs/>
          <w:sz w:val="24"/>
          <w:szCs w:val="24"/>
        </w:rPr>
      </w:pPr>
      <w:r w:rsidRPr="00C56E14">
        <w:rPr>
          <w:rFonts w:ascii="Calibri" w:hAnsi="Calibri" w:cs="Calibri"/>
          <w:b/>
          <w:bCs/>
          <w:sz w:val="24"/>
          <w:szCs w:val="24"/>
        </w:rPr>
        <w:t>3.1 UC Merced Land Use Dataset</w:t>
      </w:r>
    </w:p>
    <w:p w14:paraId="7770309A" w14:textId="77777777" w:rsidR="00C56E14" w:rsidRPr="00C56E14" w:rsidRDefault="00C56E14" w:rsidP="00C56E14">
      <w:p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 xml:space="preserve">The dataset used is the UC Merced Land Use dataset, which contains 2,100 aerial images classified into 21 land-use classes, such as agricultural, forest, </w:t>
      </w:r>
      <w:proofErr w:type="spellStart"/>
      <w:r w:rsidRPr="00C56E14">
        <w:rPr>
          <w:rFonts w:ascii="Calibri" w:hAnsi="Calibri" w:cs="Calibri"/>
          <w:sz w:val="24"/>
          <w:szCs w:val="24"/>
        </w:rPr>
        <w:t>harbor</w:t>
      </w:r>
      <w:proofErr w:type="spellEnd"/>
      <w:r w:rsidRPr="00C56E14">
        <w:rPr>
          <w:rFonts w:ascii="Calibri" w:hAnsi="Calibri" w:cs="Calibri"/>
          <w:sz w:val="24"/>
          <w:szCs w:val="24"/>
        </w:rPr>
        <w:t>, and residential areas. Each image is:</w:t>
      </w:r>
    </w:p>
    <w:p w14:paraId="26056FC5" w14:textId="77777777" w:rsidR="00C56E14" w:rsidRPr="00C56E14" w:rsidRDefault="00C56E14" w:rsidP="00C56E1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Resolution: 256×256 pixels</w:t>
      </w:r>
    </w:p>
    <w:p w14:paraId="399D9ABB" w14:textId="77777777" w:rsidR="00C56E14" w:rsidRPr="00C56E14" w:rsidRDefault="00C56E14" w:rsidP="00C56E1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Format: RGB</w:t>
      </w:r>
    </w:p>
    <w:p w14:paraId="6E45BA51" w14:textId="77777777" w:rsidR="00C56E14" w:rsidRPr="00D049DC" w:rsidRDefault="00C56E14" w:rsidP="00C56E14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Dataset Structure: Images are organized into class-specific subfolders.</w:t>
      </w:r>
    </w:p>
    <w:p w14:paraId="026ECBE0" w14:textId="77777777" w:rsidR="00C56E14" w:rsidRPr="00C56E14" w:rsidRDefault="00C56E14" w:rsidP="00C56E14">
      <w:pPr>
        <w:rPr>
          <w:rFonts w:ascii="Calibri" w:hAnsi="Calibri" w:cs="Calibri"/>
          <w:b/>
          <w:bCs/>
          <w:sz w:val="24"/>
          <w:szCs w:val="24"/>
        </w:rPr>
      </w:pPr>
      <w:r w:rsidRPr="00C56E14">
        <w:rPr>
          <w:rFonts w:ascii="Calibri" w:hAnsi="Calibri" w:cs="Calibri"/>
          <w:b/>
          <w:bCs/>
          <w:sz w:val="24"/>
          <w:szCs w:val="24"/>
        </w:rPr>
        <w:t>3.2 Dataset Preparation</w:t>
      </w:r>
    </w:p>
    <w:p w14:paraId="26F5BE14" w14:textId="729FD28C" w:rsidR="00C56E14" w:rsidRPr="00D049DC" w:rsidRDefault="00C56E14" w:rsidP="00C56E14">
      <w:pPr>
        <w:rPr>
          <w:rFonts w:ascii="Calibri" w:hAnsi="Calibri" w:cs="Calibri"/>
          <w:sz w:val="24"/>
          <w:szCs w:val="24"/>
        </w:rPr>
      </w:pPr>
      <w:r w:rsidRPr="00D049DC">
        <w:rPr>
          <w:rFonts w:ascii="Calibri" w:hAnsi="Calibri" w:cs="Calibri"/>
          <w:sz w:val="24"/>
          <w:szCs w:val="24"/>
        </w:rPr>
        <w:t xml:space="preserve">Images were read using Python's </w:t>
      </w:r>
      <w:r w:rsidRPr="00D049DC">
        <w:rPr>
          <w:rFonts w:ascii="Calibri" w:hAnsi="Calibri" w:cs="Calibri"/>
          <w:b/>
          <w:bCs/>
          <w:sz w:val="24"/>
          <w:szCs w:val="24"/>
        </w:rPr>
        <w:t>Pillow (PIL)</w:t>
      </w:r>
      <w:r w:rsidRPr="00D049DC">
        <w:rPr>
          <w:rFonts w:ascii="Calibri" w:hAnsi="Calibri" w:cs="Calibri"/>
          <w:sz w:val="24"/>
          <w:szCs w:val="24"/>
        </w:rPr>
        <w:t xml:space="preserve"> library.</w:t>
      </w:r>
    </w:p>
    <w:p w14:paraId="6F900AD1" w14:textId="6B57EF12" w:rsidR="00C56E14" w:rsidRPr="00C56E14" w:rsidRDefault="00C56E14" w:rsidP="00C56E14">
      <w:p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 xml:space="preserve">To train the SRCNN model, </w:t>
      </w:r>
      <w:r w:rsidRPr="00D049DC">
        <w:rPr>
          <w:rFonts w:ascii="Calibri" w:hAnsi="Calibri" w:cs="Calibri"/>
          <w:sz w:val="24"/>
          <w:szCs w:val="24"/>
        </w:rPr>
        <w:t>t</w:t>
      </w:r>
      <w:r w:rsidRPr="00D049DC">
        <w:rPr>
          <w:rFonts w:ascii="Calibri" w:hAnsi="Calibri" w:cs="Calibri"/>
          <w:sz w:val="24"/>
          <w:szCs w:val="24"/>
        </w:rPr>
        <w:t>he original high-resolution images were paired with their downscaled counterparts and saved as .</w:t>
      </w:r>
      <w:proofErr w:type="spellStart"/>
      <w:r w:rsidRPr="00D049DC">
        <w:rPr>
          <w:rFonts w:ascii="Calibri" w:hAnsi="Calibri" w:cs="Calibri"/>
          <w:sz w:val="24"/>
          <w:szCs w:val="24"/>
        </w:rPr>
        <w:t>npy</w:t>
      </w:r>
      <w:proofErr w:type="spellEnd"/>
      <w:r w:rsidRPr="00D049DC">
        <w:rPr>
          <w:rFonts w:ascii="Calibri" w:hAnsi="Calibri" w:cs="Calibri"/>
          <w:sz w:val="24"/>
          <w:szCs w:val="24"/>
        </w:rPr>
        <w:t xml:space="preserve"> files for efficient training.</w:t>
      </w:r>
    </w:p>
    <w:p w14:paraId="03FBE7D9" w14:textId="5A55F2B3" w:rsidR="00C56E14" w:rsidRPr="00C56E14" w:rsidRDefault="00C56E14" w:rsidP="00C56E14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b/>
          <w:bCs/>
          <w:sz w:val="24"/>
          <w:szCs w:val="24"/>
        </w:rPr>
        <w:t>Low-Resolution Images</w:t>
      </w:r>
      <w:r w:rsidRPr="00C56E14">
        <w:rPr>
          <w:rFonts w:ascii="Calibri" w:hAnsi="Calibri" w:cs="Calibri"/>
          <w:sz w:val="24"/>
          <w:szCs w:val="24"/>
        </w:rPr>
        <w:t xml:space="preserve">: Created by downscaling the original 256×256 images to 128×128 using </w:t>
      </w:r>
      <w:r w:rsidR="00F91F7E">
        <w:rPr>
          <w:rFonts w:ascii="Calibri" w:hAnsi="Calibri" w:cs="Calibri"/>
          <w:sz w:val="24"/>
          <w:szCs w:val="24"/>
        </w:rPr>
        <w:t>Bicubic</w:t>
      </w:r>
      <w:r w:rsidRPr="00C56E14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C56E14">
        <w:rPr>
          <w:rFonts w:ascii="Calibri" w:hAnsi="Calibri" w:cs="Calibri"/>
          <w:sz w:val="24"/>
          <w:szCs w:val="24"/>
        </w:rPr>
        <w:t>interpolation</w:t>
      </w:r>
      <w:r w:rsidR="00F91F7E">
        <w:rPr>
          <w:rFonts w:ascii="Calibri" w:hAnsi="Calibri" w:cs="Calibri"/>
          <w:sz w:val="24"/>
          <w:szCs w:val="24"/>
        </w:rPr>
        <w:t>,thrice</w:t>
      </w:r>
      <w:proofErr w:type="spellEnd"/>
      <w:proofErr w:type="gramEnd"/>
      <w:r w:rsidRPr="00C56E14">
        <w:rPr>
          <w:rFonts w:ascii="Calibri" w:hAnsi="Calibri" w:cs="Calibri"/>
          <w:sz w:val="24"/>
          <w:szCs w:val="24"/>
        </w:rPr>
        <w:t>.</w:t>
      </w:r>
    </w:p>
    <w:p w14:paraId="71FA13DF" w14:textId="77777777" w:rsidR="00C56E14" w:rsidRPr="00C56E14" w:rsidRDefault="00C56E14" w:rsidP="00C56E14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b/>
          <w:bCs/>
          <w:sz w:val="24"/>
          <w:szCs w:val="24"/>
        </w:rPr>
        <w:t>High-Resolution Images</w:t>
      </w:r>
      <w:r w:rsidRPr="00C56E14">
        <w:rPr>
          <w:rFonts w:ascii="Calibri" w:hAnsi="Calibri" w:cs="Calibri"/>
          <w:sz w:val="24"/>
          <w:szCs w:val="24"/>
        </w:rPr>
        <w:t>: Original 256×256 images are used as ground truth targets.</w:t>
      </w:r>
    </w:p>
    <w:p w14:paraId="273B17CB" w14:textId="77777777" w:rsidR="00C56E14" w:rsidRPr="00D049DC" w:rsidRDefault="00C56E14" w:rsidP="00C56E14">
      <w:pPr>
        <w:rPr>
          <w:rFonts w:ascii="Calibri" w:hAnsi="Calibri" w:cs="Calibri"/>
          <w:sz w:val="24"/>
          <w:szCs w:val="24"/>
        </w:rPr>
      </w:pPr>
    </w:p>
    <w:p w14:paraId="3B599358" w14:textId="77777777" w:rsidR="00C56E14" w:rsidRPr="00D049DC" w:rsidRDefault="00C56E14" w:rsidP="00C56E14">
      <w:pPr>
        <w:rPr>
          <w:rFonts w:ascii="Calibri" w:hAnsi="Calibri" w:cs="Calibri"/>
          <w:sz w:val="24"/>
          <w:szCs w:val="24"/>
        </w:rPr>
      </w:pPr>
    </w:p>
    <w:p w14:paraId="3737795E" w14:textId="77777777" w:rsidR="00C56E14" w:rsidRPr="00D049DC" w:rsidRDefault="00C56E14" w:rsidP="00C56E14">
      <w:pPr>
        <w:rPr>
          <w:rFonts w:ascii="Calibri" w:hAnsi="Calibri" w:cs="Calibri"/>
          <w:sz w:val="24"/>
          <w:szCs w:val="24"/>
        </w:rPr>
      </w:pPr>
    </w:p>
    <w:p w14:paraId="059E3A86" w14:textId="77777777" w:rsidR="00C56E14" w:rsidRPr="00C56E14" w:rsidRDefault="00C56E14" w:rsidP="00C56E14">
      <w:pPr>
        <w:rPr>
          <w:rFonts w:ascii="Calibri" w:hAnsi="Calibri" w:cs="Calibri"/>
          <w:sz w:val="24"/>
          <w:szCs w:val="24"/>
        </w:rPr>
      </w:pPr>
    </w:p>
    <w:p w14:paraId="1CFC5D99" w14:textId="51B95939" w:rsidR="00C56E14" w:rsidRPr="00C56E14" w:rsidRDefault="00C56E14" w:rsidP="00C56E14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lastRenderedPageBreak/>
        <w:t>4</w:t>
      </w:r>
      <w:r w:rsidRPr="00C56E14">
        <w:rPr>
          <w:rFonts w:ascii="Calibri" w:hAnsi="Calibri" w:cs="Calibri"/>
          <w:b/>
          <w:bCs/>
          <w:sz w:val="24"/>
          <w:szCs w:val="24"/>
          <w:highlight w:val="yellow"/>
        </w:rPr>
        <w:t>. Model Development</w:t>
      </w:r>
    </w:p>
    <w:p w14:paraId="189F86D5" w14:textId="785430A5" w:rsidR="00C56E14" w:rsidRPr="00C56E14" w:rsidRDefault="00C56E14" w:rsidP="00C56E14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</w:rPr>
        <w:t>4</w:t>
      </w:r>
      <w:r w:rsidRPr="00C56E14">
        <w:rPr>
          <w:rFonts w:ascii="Calibri" w:hAnsi="Calibri" w:cs="Calibri"/>
          <w:b/>
          <w:bCs/>
          <w:sz w:val="24"/>
          <w:szCs w:val="24"/>
        </w:rPr>
        <w:t>.1 Super-Resolution Convolutional Neural Network (SRCNN)</w:t>
      </w:r>
    </w:p>
    <w:p w14:paraId="3B046176" w14:textId="77777777" w:rsidR="00C56E14" w:rsidRPr="00C56E14" w:rsidRDefault="00C56E14" w:rsidP="00C56E14">
      <w:p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The SRCNN architecture was chosen for its simplicity and effectiveness in super-resolution tasks. It consists of:</w:t>
      </w:r>
    </w:p>
    <w:p w14:paraId="321BBBAB" w14:textId="77777777" w:rsidR="00C56E14" w:rsidRPr="00C56E14" w:rsidRDefault="00C56E14" w:rsidP="00C56E1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Three Convolutional Layers:</w:t>
      </w:r>
    </w:p>
    <w:p w14:paraId="6CFB53C1" w14:textId="77777777" w:rsidR="00C56E14" w:rsidRPr="00C56E14" w:rsidRDefault="00C56E14" w:rsidP="00C56E1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 xml:space="preserve">Feature extraction layer: Kernel size (9x9), 64 filters, </w:t>
      </w:r>
      <w:proofErr w:type="spellStart"/>
      <w:r w:rsidRPr="00C56E14">
        <w:rPr>
          <w:rFonts w:ascii="Calibri" w:hAnsi="Calibri" w:cs="Calibri"/>
          <w:sz w:val="24"/>
          <w:szCs w:val="24"/>
        </w:rPr>
        <w:t>ReLU</w:t>
      </w:r>
      <w:proofErr w:type="spellEnd"/>
      <w:r w:rsidRPr="00C56E14">
        <w:rPr>
          <w:rFonts w:ascii="Calibri" w:hAnsi="Calibri" w:cs="Calibri"/>
          <w:sz w:val="24"/>
          <w:szCs w:val="24"/>
        </w:rPr>
        <w:t xml:space="preserve"> activation.</w:t>
      </w:r>
    </w:p>
    <w:p w14:paraId="00C8FBA4" w14:textId="77777777" w:rsidR="00C56E14" w:rsidRPr="00C56E14" w:rsidRDefault="00C56E14" w:rsidP="00C56E1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 xml:space="preserve">Mapping layer: Kernel size (1x1), 32 filters, </w:t>
      </w:r>
      <w:proofErr w:type="spellStart"/>
      <w:r w:rsidRPr="00C56E14">
        <w:rPr>
          <w:rFonts w:ascii="Calibri" w:hAnsi="Calibri" w:cs="Calibri"/>
          <w:sz w:val="24"/>
          <w:szCs w:val="24"/>
        </w:rPr>
        <w:t>ReLU</w:t>
      </w:r>
      <w:proofErr w:type="spellEnd"/>
      <w:r w:rsidRPr="00C56E14">
        <w:rPr>
          <w:rFonts w:ascii="Calibri" w:hAnsi="Calibri" w:cs="Calibri"/>
          <w:sz w:val="24"/>
          <w:szCs w:val="24"/>
        </w:rPr>
        <w:t xml:space="preserve"> activation.</w:t>
      </w:r>
    </w:p>
    <w:p w14:paraId="396A850A" w14:textId="77777777" w:rsidR="00C56E14" w:rsidRPr="00C56E14" w:rsidRDefault="00C56E14" w:rsidP="00C56E14">
      <w:pPr>
        <w:numPr>
          <w:ilvl w:val="1"/>
          <w:numId w:val="4"/>
        </w:numPr>
        <w:rPr>
          <w:rFonts w:ascii="Calibri" w:hAnsi="Calibri" w:cs="Calibri"/>
          <w:sz w:val="24"/>
          <w:szCs w:val="24"/>
        </w:rPr>
      </w:pPr>
      <w:r w:rsidRPr="00C56E14">
        <w:rPr>
          <w:rFonts w:ascii="Calibri" w:hAnsi="Calibri" w:cs="Calibri"/>
          <w:sz w:val="24"/>
          <w:szCs w:val="24"/>
        </w:rPr>
        <w:t>Reconstruction layer: Kernel size (5x5), 3 filters.</w:t>
      </w:r>
    </w:p>
    <w:p w14:paraId="467EAEE5" w14:textId="77777777" w:rsidR="00C56E14" w:rsidRPr="00D049DC" w:rsidRDefault="00C56E14" w:rsidP="00C56E14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 w:rsidRPr="00C56E14">
        <w:rPr>
          <w:rFonts w:ascii="Calibri" w:hAnsi="Calibri" w:cs="Calibri"/>
          <w:sz w:val="24"/>
          <w:szCs w:val="24"/>
        </w:rPr>
        <w:t>Upsampling</w:t>
      </w:r>
      <w:proofErr w:type="spellEnd"/>
      <w:r w:rsidRPr="00C56E14">
        <w:rPr>
          <w:rFonts w:ascii="Calibri" w:hAnsi="Calibri" w:cs="Calibri"/>
          <w:sz w:val="24"/>
          <w:szCs w:val="24"/>
        </w:rPr>
        <w:t xml:space="preserve"> Layer: Enlarges the low-resolution input to match the high-resolution target size.</w:t>
      </w:r>
    </w:p>
    <w:p w14:paraId="09D9BF74" w14:textId="007F42F3" w:rsidR="00C56E14" w:rsidRPr="00D049DC" w:rsidRDefault="00C56E14" w:rsidP="00C56E14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049D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  4</w:t>
      </w:r>
      <w:r w:rsidRPr="00D049D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.2 Loss Function</w:t>
      </w:r>
    </w:p>
    <w:p w14:paraId="01928343" w14:textId="77777777" w:rsidR="00C56E14" w:rsidRPr="00D049DC" w:rsidRDefault="00C56E14" w:rsidP="00D049DC">
      <w:pPr>
        <w:pStyle w:val="ListParagraph"/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04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Initially, the model was trained with </w:t>
      </w:r>
      <w:r w:rsidRPr="00D049D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D049D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as the loss function, which minimizes pixel-wise differences between the predicted and ground truth images.</w:t>
      </w:r>
    </w:p>
    <w:p w14:paraId="0F93139C" w14:textId="77777777" w:rsidR="00C56E14" w:rsidRPr="00C56E14" w:rsidRDefault="00C56E14" w:rsidP="00D049DC">
      <w:pPr>
        <w:ind w:left="720"/>
        <w:rPr>
          <w:rFonts w:ascii="Calibri" w:hAnsi="Calibri" w:cs="Calibri"/>
          <w:sz w:val="24"/>
          <w:szCs w:val="24"/>
        </w:rPr>
      </w:pPr>
    </w:p>
    <w:p w14:paraId="52E53D57" w14:textId="77777777" w:rsidR="00C56E14" w:rsidRPr="00C56E14" w:rsidRDefault="00C56E14" w:rsidP="00C56E14">
      <w:pPr>
        <w:rPr>
          <w:rFonts w:ascii="Calibri" w:hAnsi="Calibri" w:cs="Calibri"/>
          <w:sz w:val="24"/>
          <w:szCs w:val="24"/>
        </w:rPr>
      </w:pPr>
    </w:p>
    <w:p w14:paraId="5E085C57" w14:textId="10139A9D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>5</w:t>
      </w: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>. Training the SRCNN Model</w:t>
      </w:r>
    </w:p>
    <w:p w14:paraId="01CB5525" w14:textId="542F83F4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</w:rPr>
        <w:t>5</w:t>
      </w:r>
      <w:r w:rsidRPr="00D049DC">
        <w:rPr>
          <w:rFonts w:ascii="Calibri" w:hAnsi="Calibri" w:cs="Calibri"/>
          <w:b/>
          <w:bCs/>
          <w:sz w:val="24"/>
          <w:szCs w:val="24"/>
        </w:rPr>
        <w:t>.1 Dataset Splitting</w:t>
      </w:r>
    </w:p>
    <w:p w14:paraId="708E1041" w14:textId="77777777" w:rsidR="00D049DC" w:rsidRPr="00D049DC" w:rsidRDefault="00D049DC" w:rsidP="00D049DC">
      <w:pPr>
        <w:rPr>
          <w:rFonts w:ascii="Calibri" w:hAnsi="Calibri" w:cs="Calibri"/>
          <w:sz w:val="24"/>
          <w:szCs w:val="24"/>
        </w:rPr>
      </w:pPr>
      <w:r w:rsidRPr="00D049DC">
        <w:rPr>
          <w:rFonts w:ascii="Calibri" w:hAnsi="Calibri" w:cs="Calibri"/>
          <w:sz w:val="24"/>
          <w:szCs w:val="24"/>
        </w:rPr>
        <w:t xml:space="preserve">The dataset was split into </w:t>
      </w:r>
      <w:r w:rsidRPr="00D049DC">
        <w:rPr>
          <w:rFonts w:ascii="Calibri" w:hAnsi="Calibri" w:cs="Calibri"/>
          <w:b/>
          <w:bCs/>
          <w:sz w:val="24"/>
          <w:szCs w:val="24"/>
        </w:rPr>
        <w:t>80% training</w:t>
      </w:r>
      <w:r w:rsidRPr="00D049DC">
        <w:rPr>
          <w:rFonts w:ascii="Calibri" w:hAnsi="Calibri" w:cs="Calibri"/>
          <w:sz w:val="24"/>
          <w:szCs w:val="24"/>
        </w:rPr>
        <w:t xml:space="preserve"> and </w:t>
      </w:r>
      <w:r w:rsidRPr="00D049DC">
        <w:rPr>
          <w:rFonts w:ascii="Calibri" w:hAnsi="Calibri" w:cs="Calibri"/>
          <w:b/>
          <w:bCs/>
          <w:sz w:val="24"/>
          <w:szCs w:val="24"/>
        </w:rPr>
        <w:t>20% validation</w:t>
      </w:r>
      <w:r w:rsidRPr="00D049DC">
        <w:rPr>
          <w:rFonts w:ascii="Calibri" w:hAnsi="Calibri" w:cs="Calibri"/>
          <w:sz w:val="24"/>
          <w:szCs w:val="24"/>
        </w:rPr>
        <w:t xml:space="preserve"> sets using </w:t>
      </w:r>
      <w:proofErr w:type="spellStart"/>
      <w:r w:rsidRPr="00D049DC">
        <w:rPr>
          <w:rFonts w:ascii="Calibri" w:hAnsi="Calibri" w:cs="Calibri"/>
          <w:sz w:val="24"/>
          <w:szCs w:val="24"/>
        </w:rPr>
        <w:t>train_test_split</w:t>
      </w:r>
      <w:proofErr w:type="spellEnd"/>
      <w:r w:rsidRPr="00D049DC">
        <w:rPr>
          <w:rFonts w:ascii="Calibri" w:hAnsi="Calibri" w:cs="Calibri"/>
          <w:sz w:val="24"/>
          <w:szCs w:val="24"/>
        </w:rPr>
        <w:t>. The images were normalized to the range [0, 1] to stabilize training.</w:t>
      </w:r>
    </w:p>
    <w:p w14:paraId="177E252C" w14:textId="3CD651B7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</w:rPr>
        <w:t>5</w:t>
      </w:r>
      <w:r w:rsidRPr="00D049DC">
        <w:rPr>
          <w:rFonts w:ascii="Calibri" w:hAnsi="Calibri" w:cs="Calibri"/>
          <w:b/>
          <w:bCs/>
          <w:sz w:val="24"/>
          <w:szCs w:val="24"/>
        </w:rPr>
        <w:t>.2 Training</w:t>
      </w:r>
    </w:p>
    <w:p w14:paraId="5D64C766" w14:textId="77777777" w:rsidR="00D049DC" w:rsidRPr="00D049DC" w:rsidRDefault="00D049DC" w:rsidP="00D049DC">
      <w:pPr>
        <w:rPr>
          <w:rFonts w:ascii="Calibri" w:hAnsi="Calibri" w:cs="Calibri"/>
          <w:sz w:val="24"/>
          <w:szCs w:val="24"/>
        </w:rPr>
      </w:pPr>
      <w:r w:rsidRPr="00D049DC">
        <w:rPr>
          <w:rFonts w:ascii="Calibri" w:hAnsi="Calibri" w:cs="Calibri"/>
          <w:sz w:val="24"/>
          <w:szCs w:val="24"/>
        </w:rPr>
        <w:t xml:space="preserve">The SRCNN model was compiled with the Adam optimizer and MSE loss. It was trained for </w:t>
      </w:r>
      <w:r w:rsidRPr="00D049DC">
        <w:rPr>
          <w:rFonts w:ascii="Calibri" w:hAnsi="Calibri" w:cs="Calibri"/>
          <w:b/>
          <w:bCs/>
          <w:sz w:val="24"/>
          <w:szCs w:val="24"/>
        </w:rPr>
        <w:t>50 epochs</w:t>
      </w:r>
      <w:r w:rsidRPr="00D049DC">
        <w:rPr>
          <w:rFonts w:ascii="Calibri" w:hAnsi="Calibri" w:cs="Calibri"/>
          <w:sz w:val="24"/>
          <w:szCs w:val="24"/>
        </w:rPr>
        <w:t xml:space="preserve"> with a batch size of </w:t>
      </w:r>
      <w:r w:rsidRPr="00D049DC">
        <w:rPr>
          <w:rFonts w:ascii="Calibri" w:hAnsi="Calibri" w:cs="Calibri"/>
          <w:b/>
          <w:bCs/>
          <w:sz w:val="24"/>
          <w:szCs w:val="24"/>
        </w:rPr>
        <w:t>16</w:t>
      </w:r>
      <w:r w:rsidRPr="00D049DC">
        <w:rPr>
          <w:rFonts w:ascii="Calibri" w:hAnsi="Calibri" w:cs="Calibri"/>
          <w:sz w:val="24"/>
          <w:szCs w:val="24"/>
        </w:rPr>
        <w:t>.</w:t>
      </w:r>
    </w:p>
    <w:p w14:paraId="25010519" w14:textId="72B3772B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>6.</w:t>
      </w: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 xml:space="preserve"> Fine-Tuning with VGG19 and Perceptual Loss</w:t>
      </w:r>
    </w:p>
    <w:p w14:paraId="332D692C" w14:textId="77777777" w:rsidR="00D049DC" w:rsidRPr="00D049DC" w:rsidRDefault="00D049DC" w:rsidP="00D049DC">
      <w:pPr>
        <w:rPr>
          <w:rFonts w:ascii="Calibri" w:hAnsi="Calibri" w:cs="Calibri"/>
          <w:sz w:val="24"/>
          <w:szCs w:val="24"/>
        </w:rPr>
      </w:pPr>
      <w:r w:rsidRPr="00D049DC">
        <w:rPr>
          <w:rFonts w:ascii="Calibri" w:hAnsi="Calibri" w:cs="Calibri"/>
          <w:sz w:val="24"/>
          <w:szCs w:val="24"/>
        </w:rPr>
        <w:t xml:space="preserve">While SRCNN minimizes pixel-wise errors (e.g., mean squared error), this does not guarantee perceptually pleasing results. To address this, we use </w:t>
      </w:r>
      <w:r w:rsidRPr="00D049DC">
        <w:rPr>
          <w:rFonts w:ascii="Calibri" w:hAnsi="Calibri" w:cs="Calibri"/>
          <w:b/>
          <w:bCs/>
          <w:sz w:val="24"/>
          <w:szCs w:val="24"/>
        </w:rPr>
        <w:t>VGG19</w:t>
      </w:r>
      <w:r w:rsidRPr="00D049DC">
        <w:rPr>
          <w:rFonts w:ascii="Calibri" w:hAnsi="Calibri" w:cs="Calibri"/>
          <w:sz w:val="24"/>
          <w:szCs w:val="24"/>
        </w:rPr>
        <w:t xml:space="preserve"> to compute perceptual loss:</w:t>
      </w:r>
    </w:p>
    <w:p w14:paraId="702895B2" w14:textId="77777777" w:rsidR="00D049DC" w:rsidRPr="00D049DC" w:rsidRDefault="00D049DC" w:rsidP="00D049DC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</w:rPr>
        <w:t>Feature Extractor</w:t>
      </w:r>
      <w:r w:rsidRPr="00D049DC">
        <w:rPr>
          <w:rFonts w:ascii="Calibri" w:hAnsi="Calibri" w:cs="Calibri"/>
          <w:sz w:val="24"/>
          <w:szCs w:val="24"/>
        </w:rPr>
        <w:t>: Outputs high-level features from the block5_conv4 layer of VGG19.</w:t>
      </w:r>
    </w:p>
    <w:p w14:paraId="21D974F5" w14:textId="456E477D" w:rsidR="00C56E14" w:rsidRPr="00D049DC" w:rsidRDefault="00D049DC" w:rsidP="004735ED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</w:rPr>
        <w:t>Perceptual Loss</w:t>
      </w:r>
      <w:r w:rsidRPr="00D049DC">
        <w:rPr>
          <w:rFonts w:ascii="Calibri" w:hAnsi="Calibri" w:cs="Calibri"/>
          <w:sz w:val="24"/>
          <w:szCs w:val="24"/>
        </w:rPr>
        <w:t xml:space="preserve">: </w:t>
      </w:r>
      <w:r w:rsidRPr="00D049DC">
        <w:rPr>
          <w:rFonts w:ascii="Calibri" w:hAnsi="Calibri" w:cs="Calibri"/>
          <w:sz w:val="24"/>
          <w:szCs w:val="24"/>
        </w:rPr>
        <w:t>C</w:t>
      </w:r>
      <w:r w:rsidRPr="00D049DC">
        <w:rPr>
          <w:rFonts w:ascii="Calibri" w:hAnsi="Calibri" w:cs="Calibri"/>
          <w:sz w:val="24"/>
          <w:szCs w:val="24"/>
        </w:rPr>
        <w:t xml:space="preserve">ompares the feature maps of the predicted and ground truth </w:t>
      </w:r>
      <w:r w:rsidRPr="00D049DC">
        <w:rPr>
          <w:rFonts w:ascii="Calibri" w:hAnsi="Calibri" w:cs="Calibri"/>
          <w:sz w:val="24"/>
          <w:szCs w:val="24"/>
        </w:rPr>
        <w:t xml:space="preserve">HR </w:t>
      </w:r>
      <w:r w:rsidRPr="00D049DC">
        <w:rPr>
          <w:rFonts w:ascii="Calibri" w:hAnsi="Calibri" w:cs="Calibri"/>
          <w:sz w:val="24"/>
          <w:szCs w:val="24"/>
        </w:rPr>
        <w:t>images, encouraging the model to produce outputs with more perceptual similarity.</w:t>
      </w:r>
    </w:p>
    <w:p w14:paraId="35365A55" w14:textId="2CBE0E43" w:rsidR="00D049DC" w:rsidRPr="00D049DC" w:rsidRDefault="00D049DC" w:rsidP="00D049DC">
      <w:pPr>
        <w:pStyle w:val="Heading4"/>
        <w:rPr>
          <w:rFonts w:ascii="Calibri" w:hAnsi="Calibri" w:cs="Calibri"/>
          <w:b w:val="0"/>
          <w:bCs w:val="0"/>
        </w:rPr>
      </w:pPr>
      <w:r w:rsidRPr="00D049DC">
        <w:rPr>
          <w:rStyle w:val="Strong"/>
          <w:rFonts w:ascii="Calibri" w:hAnsi="Calibri" w:cs="Calibri"/>
          <w:b/>
          <w:bCs/>
        </w:rPr>
        <w:t>Fine-Tuning</w:t>
      </w:r>
      <w:r w:rsidRPr="00D049DC">
        <w:rPr>
          <w:rStyle w:val="Strong"/>
          <w:rFonts w:ascii="Calibri" w:hAnsi="Calibri" w:cs="Calibri"/>
          <w:b/>
          <w:bCs/>
        </w:rPr>
        <w:t xml:space="preserve">: </w:t>
      </w:r>
      <w:r w:rsidRPr="00D049DC">
        <w:rPr>
          <w:rFonts w:ascii="Calibri" w:hAnsi="Calibri" w:cs="Calibri"/>
          <w:b w:val="0"/>
          <w:bCs w:val="0"/>
        </w:rPr>
        <w:t xml:space="preserve">The model was recompiled with the perceptual loss and fine-tuned for </w:t>
      </w:r>
      <w:r w:rsidRPr="00D049DC">
        <w:rPr>
          <w:rStyle w:val="Strong"/>
          <w:rFonts w:ascii="Calibri" w:hAnsi="Calibri" w:cs="Calibri"/>
        </w:rPr>
        <w:t>10 epochs</w:t>
      </w:r>
      <w:r w:rsidRPr="00D049DC">
        <w:rPr>
          <w:rFonts w:ascii="Calibri" w:hAnsi="Calibri" w:cs="Calibri"/>
          <w:b w:val="0"/>
          <w:bCs w:val="0"/>
        </w:rPr>
        <w:t>.</w:t>
      </w:r>
    </w:p>
    <w:p w14:paraId="71A9E207" w14:textId="77777777" w:rsidR="00D049DC" w:rsidRDefault="00D049DC" w:rsidP="00D049DC">
      <w:pPr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4C70A8C2" w14:textId="77777777" w:rsidR="00D049DC" w:rsidRDefault="00D049DC" w:rsidP="00D049DC">
      <w:pPr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3B19B620" w14:textId="77777777" w:rsidR="00D049DC" w:rsidRDefault="00D049DC" w:rsidP="00D049DC">
      <w:pPr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38CD7DD9" w14:textId="77777777" w:rsidR="00D049DC" w:rsidRDefault="00D049DC" w:rsidP="00D049DC">
      <w:pPr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4575A2D7" w14:textId="77777777" w:rsidR="00D049DC" w:rsidRDefault="00D049DC" w:rsidP="00D049DC">
      <w:pPr>
        <w:rPr>
          <w:rFonts w:ascii="Calibri" w:hAnsi="Calibri" w:cs="Calibri"/>
          <w:b/>
          <w:bCs/>
          <w:sz w:val="24"/>
          <w:szCs w:val="24"/>
          <w:highlight w:val="yellow"/>
        </w:rPr>
      </w:pPr>
    </w:p>
    <w:p w14:paraId="28D764A4" w14:textId="48DD7BC9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AE39A62" wp14:editId="12161ACC">
            <wp:simplePos x="0" y="0"/>
            <wp:positionH relativeFrom="margin">
              <wp:posOffset>3375660</wp:posOffset>
            </wp:positionH>
            <wp:positionV relativeFrom="margin">
              <wp:posOffset>190500</wp:posOffset>
            </wp:positionV>
            <wp:extent cx="3211830" cy="2242185"/>
            <wp:effectExtent l="0" t="0" r="7620" b="5715"/>
            <wp:wrapSquare wrapText="bothSides"/>
            <wp:docPr id="33695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582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>7</w:t>
      </w:r>
      <w:r w:rsidRPr="00D049DC">
        <w:rPr>
          <w:rFonts w:ascii="Calibri" w:hAnsi="Calibri" w:cs="Calibri"/>
          <w:b/>
          <w:bCs/>
          <w:sz w:val="24"/>
          <w:szCs w:val="24"/>
          <w:highlight w:val="yellow"/>
        </w:rPr>
        <w:t>. Results and Visualization</w:t>
      </w:r>
    </w:p>
    <w:p w14:paraId="51C41848" w14:textId="229BAA35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7</w:t>
      </w:r>
      <w:r w:rsidRPr="00D049DC">
        <w:rPr>
          <w:rFonts w:ascii="Calibri" w:hAnsi="Calibri" w:cs="Calibri"/>
          <w:b/>
          <w:bCs/>
          <w:sz w:val="24"/>
          <w:szCs w:val="24"/>
        </w:rPr>
        <w:t>.1 Qualitative Results</w:t>
      </w:r>
    </w:p>
    <w:p w14:paraId="6AE47146" w14:textId="4C6164E7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</w:rPr>
        <w:t>Visual comparison of original HR images and super-</w:t>
      </w:r>
      <w:r>
        <w:rPr>
          <w:rFonts w:ascii="Calibri" w:hAnsi="Calibri" w:cs="Calibri"/>
          <w:b/>
          <w:bCs/>
          <w:sz w:val="24"/>
          <w:szCs w:val="24"/>
        </w:rPr>
        <w:t>r</w:t>
      </w:r>
      <w:r w:rsidRPr="00D049DC">
        <w:rPr>
          <w:rFonts w:ascii="Calibri" w:hAnsi="Calibri" w:cs="Calibri"/>
          <w:b/>
          <w:bCs/>
          <w:sz w:val="24"/>
          <w:szCs w:val="24"/>
        </w:rPr>
        <w:t>esolved images.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D049DC" w:rsidRPr="00D049DC" w14:paraId="445DF8E8" w14:textId="77777777" w:rsidTr="00D049DC">
        <w:trPr>
          <w:tblHeader/>
          <w:tblCellSpacing w:w="15" w:type="dxa"/>
        </w:trPr>
        <w:tc>
          <w:tcPr>
            <w:tcW w:w="0" w:type="auto"/>
            <w:vAlign w:val="center"/>
          </w:tcPr>
          <w:p w14:paraId="58DA7294" w14:textId="3CADC3E0" w:rsidR="00D049DC" w:rsidRPr="00D049DC" w:rsidRDefault="00D049DC" w:rsidP="00D049D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6A8430" w14:textId="102A2A84" w:rsidR="00D049DC" w:rsidRPr="00D049DC" w:rsidRDefault="00D049DC" w:rsidP="00D049D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D049DC" w:rsidRPr="00D049DC" w14:paraId="3EA10EC1" w14:textId="77777777" w:rsidTr="00D049DC">
        <w:trPr>
          <w:tblCellSpacing w:w="15" w:type="dxa"/>
        </w:trPr>
        <w:tc>
          <w:tcPr>
            <w:tcW w:w="0" w:type="auto"/>
            <w:vAlign w:val="center"/>
          </w:tcPr>
          <w:p w14:paraId="6422C375" w14:textId="6020982E" w:rsidR="00D049DC" w:rsidRPr="00D049DC" w:rsidRDefault="00D049DC" w:rsidP="00D049D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B13DEA" w14:textId="71402B82" w:rsidR="00D049DC" w:rsidRPr="00D049DC" w:rsidRDefault="00D049DC" w:rsidP="00D049D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  <w:tr w:rsidR="00D049DC" w:rsidRPr="00D049DC" w14:paraId="450D9060" w14:textId="77777777" w:rsidTr="00D049DC">
        <w:trPr>
          <w:tblCellSpacing w:w="15" w:type="dxa"/>
        </w:trPr>
        <w:tc>
          <w:tcPr>
            <w:tcW w:w="0" w:type="auto"/>
            <w:vAlign w:val="center"/>
          </w:tcPr>
          <w:p w14:paraId="6A81C186" w14:textId="77777777" w:rsidR="00D049DC" w:rsidRPr="00D049DC" w:rsidRDefault="00D049DC" w:rsidP="00D049D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A13FD" w14:textId="77777777" w:rsidR="00D049DC" w:rsidRPr="00D049DC" w:rsidRDefault="00D049DC" w:rsidP="00D049DC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</w:p>
        </w:tc>
      </w:tr>
    </w:tbl>
    <w:p w14:paraId="058E1751" w14:textId="77777777" w:rsid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</w:p>
    <w:p w14:paraId="0D22D803" w14:textId="77777777" w:rsid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</w:p>
    <w:p w14:paraId="43BFC64C" w14:textId="5E8340EB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7</w:t>
      </w:r>
      <w:r w:rsidRPr="00D049DC">
        <w:rPr>
          <w:rFonts w:ascii="Calibri" w:hAnsi="Calibri" w:cs="Calibri"/>
          <w:b/>
          <w:bCs/>
          <w:sz w:val="24"/>
          <w:szCs w:val="24"/>
        </w:rPr>
        <w:t>.2 Quantitative Results</w:t>
      </w:r>
    </w:p>
    <w:p w14:paraId="2F2736B0" w14:textId="77777777" w:rsidR="00D049DC" w:rsidRPr="00D049DC" w:rsidRDefault="00D049DC" w:rsidP="00D049DC">
      <w:pPr>
        <w:rPr>
          <w:rFonts w:ascii="Calibri" w:hAnsi="Calibri" w:cs="Calibri"/>
          <w:b/>
          <w:bCs/>
          <w:sz w:val="24"/>
          <w:szCs w:val="24"/>
        </w:rPr>
      </w:pPr>
      <w:r w:rsidRPr="00D049DC">
        <w:rPr>
          <w:rFonts w:ascii="Calibri" w:hAnsi="Calibri" w:cs="Calibri"/>
          <w:b/>
          <w:bCs/>
          <w:sz w:val="24"/>
          <w:szCs w:val="24"/>
        </w:rPr>
        <w:t>Report metrics like PSNR and MAE for training and validation datasets.</w:t>
      </w:r>
    </w:p>
    <w:p w14:paraId="0CF625B1" w14:textId="42D71F30" w:rsidR="00D049DC" w:rsidRPr="00D049DC" w:rsidRDefault="00D049DC" w:rsidP="00D049DC">
      <w:pPr>
        <w:rPr>
          <w:rFonts w:ascii="Calibri" w:hAnsi="Calibri" w:cs="Calibri"/>
          <w:sz w:val="24"/>
          <w:szCs w:val="24"/>
        </w:rPr>
      </w:pPr>
    </w:p>
    <w:sectPr w:rsidR="00D049DC" w:rsidRPr="00D049DC" w:rsidSect="00C56E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21258" w14:textId="77777777" w:rsidR="005023DE" w:rsidRDefault="005023DE" w:rsidP="00C56E14">
      <w:pPr>
        <w:spacing w:after="0" w:line="240" w:lineRule="auto"/>
      </w:pPr>
      <w:r>
        <w:separator/>
      </w:r>
    </w:p>
  </w:endnote>
  <w:endnote w:type="continuationSeparator" w:id="0">
    <w:p w14:paraId="725A0F24" w14:textId="77777777" w:rsidR="005023DE" w:rsidRDefault="005023DE" w:rsidP="00C5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56281" w14:textId="77777777" w:rsidR="005023DE" w:rsidRDefault="005023DE" w:rsidP="00C56E14">
      <w:pPr>
        <w:spacing w:after="0" w:line="240" w:lineRule="auto"/>
      </w:pPr>
      <w:r>
        <w:separator/>
      </w:r>
    </w:p>
  </w:footnote>
  <w:footnote w:type="continuationSeparator" w:id="0">
    <w:p w14:paraId="679BD356" w14:textId="77777777" w:rsidR="005023DE" w:rsidRDefault="005023DE" w:rsidP="00C56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31852"/>
    <w:multiLevelType w:val="multilevel"/>
    <w:tmpl w:val="571A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27AE4"/>
    <w:multiLevelType w:val="multilevel"/>
    <w:tmpl w:val="A4BE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B0975"/>
    <w:multiLevelType w:val="multilevel"/>
    <w:tmpl w:val="F8B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D1146"/>
    <w:multiLevelType w:val="multilevel"/>
    <w:tmpl w:val="C63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E33BD"/>
    <w:multiLevelType w:val="multilevel"/>
    <w:tmpl w:val="0B84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95327">
    <w:abstractNumId w:val="0"/>
  </w:num>
  <w:num w:numId="2" w16cid:durableId="1328820805">
    <w:abstractNumId w:val="2"/>
  </w:num>
  <w:num w:numId="3" w16cid:durableId="1612321880">
    <w:abstractNumId w:val="4"/>
  </w:num>
  <w:num w:numId="4" w16cid:durableId="1900094869">
    <w:abstractNumId w:val="1"/>
  </w:num>
  <w:num w:numId="5" w16cid:durableId="1009790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EB"/>
    <w:rsid w:val="00336411"/>
    <w:rsid w:val="0038686F"/>
    <w:rsid w:val="005023DE"/>
    <w:rsid w:val="00BB354F"/>
    <w:rsid w:val="00C56E14"/>
    <w:rsid w:val="00D049DC"/>
    <w:rsid w:val="00D56BEB"/>
    <w:rsid w:val="00E46C0B"/>
    <w:rsid w:val="00F9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1FA9"/>
  <w15:chartTrackingRefBased/>
  <w15:docId w15:val="{AA6842E3-486A-4FF2-B99F-5C55D10F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56E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14"/>
  </w:style>
  <w:style w:type="paragraph" w:styleId="Footer">
    <w:name w:val="footer"/>
    <w:basedOn w:val="Normal"/>
    <w:link w:val="FooterChar"/>
    <w:uiPriority w:val="99"/>
    <w:unhideWhenUsed/>
    <w:rsid w:val="00C56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14"/>
  </w:style>
  <w:style w:type="character" w:customStyle="1" w:styleId="Heading4Char">
    <w:name w:val="Heading 4 Char"/>
    <w:basedOn w:val="DefaultParagraphFont"/>
    <w:link w:val="Heading4"/>
    <w:uiPriority w:val="9"/>
    <w:rsid w:val="00C56E1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56E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56E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49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V</dc:creator>
  <cp:keywords/>
  <dc:description/>
  <cp:lastModifiedBy>Vanshika V</cp:lastModifiedBy>
  <cp:revision>3</cp:revision>
  <dcterms:created xsi:type="dcterms:W3CDTF">2024-11-24T10:27:00Z</dcterms:created>
  <dcterms:modified xsi:type="dcterms:W3CDTF">2024-11-24T13:12:00Z</dcterms:modified>
</cp:coreProperties>
</file>