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31.png" ContentType="image/png"/>
  <Override PartName="/word/media/rId86.png" ContentType="image/png"/>
  <Override PartName="/word/media/rId89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- освоить арифметические инструкции в языке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Ознакомление с теоретическим введением</w:t>
      </w:r>
    </w:p>
    <w:p>
      <w:pPr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дресация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2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2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bookmarkEnd w:id="22"/>
    <w:bookmarkStart w:id="25" w:name="арифметические-операции-в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Арифметические операции в NASM</w:t>
      </w:r>
    </w:p>
    <w:p>
      <w:pPr>
        <w:numPr>
          <w:ilvl w:val="0"/>
          <w:numId w:val="1003"/>
        </w:numPr>
      </w:pPr>
      <w:r>
        <w:t xml:space="preserve">Схема команды целочисленного сложения add (addition) выполняет сложение двух операндов и записывает результат по адресу первого операнда. Команда add работает как с числами со знаком, так и без знака:</w:t>
      </w:r>
      <w:r>
        <w:br/>
      </w:r>
      <w:r>
        <w:t xml:space="preserve">add (операнд_1), (операнд_2)</w:t>
      </w:r>
    </w:p>
    <w:p>
      <w:pPr>
        <w:numPr>
          <w:ilvl w:val="0"/>
          <w:numId w:val="1003"/>
        </w:numPr>
      </w:pPr>
      <w:r>
        <w:t xml:space="preserve">Команда целочисленного вычитания sub (subtraction) работает аналогично команде add:</w:t>
      </w:r>
      <w:r>
        <w:br/>
      </w:r>
      <w:r>
        <w:t xml:space="preserve">sub (операнд_1), (операнд_2)</w:t>
      </w:r>
    </w:p>
    <w:p>
      <w:pPr>
        <w:numPr>
          <w:ilvl w:val="0"/>
          <w:numId w:val="1003"/>
        </w:numPr>
      </w:pPr>
      <w:r>
        <w:t xml:space="preserve">Прибавление единицы называется инкрементом, а вычитание — декрементом. Для этих операций существуют специальные команды: inc (increment) и dec (decrement), которые увеличивают и уменьшают на 1 свой операнд:</w:t>
      </w:r>
      <w:r>
        <w:br/>
      </w:r>
      <w:r>
        <w:t xml:space="preserve">inc (операнд)</w:t>
      </w:r>
      <w:r>
        <w:t xml:space="preserve"> </w:t>
      </w:r>
      <w:r>
        <w:t xml:space="preserve">dec (операнд)</w:t>
      </w:r>
    </w:p>
    <w:p>
      <w:pPr>
        <w:numPr>
          <w:ilvl w:val="0"/>
          <w:numId w:val="1003"/>
        </w:numPr>
      </w:pPr>
      <w:r>
        <w:t xml:space="preserve">Команда изменения знака neg:</w:t>
      </w:r>
      <w:r>
        <w:t xml:space="preserve"> </w:t>
      </w:r>
      <w:r>
        <w:t xml:space="preserve">neg (операнд)</w:t>
      </w:r>
    </w:p>
    <w:p>
      <w:pPr>
        <w:numPr>
          <w:ilvl w:val="0"/>
          <w:numId w:val="1003"/>
        </w:numPr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 - mul (multiply) и imul:</w:t>
      </w:r>
      <w:r>
        <w:br/>
      </w:r>
      <w:r>
        <w:t xml:space="preserve">mul (операнд) - Беззнаковое умножение</w:t>
      </w:r>
      <w:r>
        <w:br/>
      </w:r>
      <w:r>
        <w:t xml:space="preserve">imul (операнд) - Знаковое умножение</w:t>
      </w:r>
      <w:r>
        <w:br/>
      </w: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 (табл. 1).</w:t>
      </w:r>
    </w:p>
    <w:bookmarkStart w:id="23" w:name="tbl:mul_nasm"/>
    <w:p>
      <w:pPr>
        <w:pStyle w:val="TableCaption"/>
      </w:pPr>
      <w:r>
        <w:t xml:space="preserve">Таблица 1: Регистры, используемые командами умножения в NASM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1: Регистры, используемые командами умножения в NASM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Размер операнда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Неявный множитель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 умножения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Байт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DX:AX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EDX:EAX</w:t>
            </w:r>
          </w:p>
        </w:tc>
      </w:tr>
    </w:tbl>
    <w:bookmarkEnd w:id="23"/>
    <w:p>
      <w:pPr>
        <w:numPr>
          <w:ilvl w:val="0"/>
          <w:numId w:val="1004"/>
        </w:numPr>
        <w:pStyle w:val="Compact"/>
      </w:pPr>
      <w:r>
        <w:t xml:space="preserve">Для деления, как и для умножения, существует две команды - div и</w:t>
      </w:r>
      <w:r>
        <w:t xml:space="preserve"> </w:t>
      </w:r>
      <w:r>
        <w:t xml:space="preserve">idiv:</w:t>
      </w:r>
      <w:r>
        <w:t xml:space="preserve"> </w:t>
      </w:r>
      <w:r>
        <w:t xml:space="preserve">div (делитель) - Беззнаковое деление</w:t>
      </w:r>
      <w:r>
        <w:t xml:space="preserve"> </w:t>
      </w:r>
      <w:r>
        <w:t xml:space="preserve">idiv (делитель) - Знаковое деление</w:t>
      </w:r>
    </w:p>
    <w:p>
      <w:pPr>
        <w:pStyle w:val="FirstParagraph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 (табл. 2).</w:t>
      </w:r>
    </w:p>
    <w:bookmarkStart w:id="24" w:name="tbl:div_nasm"/>
    <w:p>
      <w:pPr>
        <w:pStyle w:val="TableCaption"/>
      </w:pPr>
      <w:r>
        <w:t xml:space="preserve">Таблица 2: Регистры, используемые командами деления в NASM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2: Регистры, используемые командами деления в NASM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Размер операнда (делителя)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Делимое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Частное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Остаток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Байт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DX:AX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Байта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EDX:EAX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EAX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bookmarkStart w:id="26" w:name="Xc435843e6c1d2848399bb38f790586fcaf3fff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При вводе данных с клавиатуры,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br/>
      </w:r>
      <w:r>
        <w:t xml:space="preserve">Для решения этой проблемы необходимо проводить преобразование ASCII символов в числа и обратно. Для этого действия при выполнения лабораторных работ в файле in_out.asm реализованы подпрограммы . Это:</w:t>
      </w:r>
    </w:p>
    <w:p>
      <w:pPr>
        <w:numPr>
          <w:ilvl w:val="0"/>
          <w:numId w:val="1005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- mov eax,(int).</w:t>
      </w:r>
    </w:p>
    <w:p>
      <w:pPr>
        <w:numPr>
          <w:ilvl w:val="0"/>
          <w:numId w:val="1005"/>
        </w:numPr>
      </w:pPr>
      <w:r>
        <w:t xml:space="preserve">iprintLF – работает аналогично iprint, но при выводе на экран после числа добавляет к символ перевода строки.</w:t>
      </w:r>
    </w:p>
    <w:p>
      <w:pPr>
        <w:numPr>
          <w:ilvl w:val="0"/>
          <w:numId w:val="1005"/>
        </w:numPr>
      </w:pPr>
      <w:r>
        <w:t xml:space="preserve">atoi – функция преобразует ascii-код символа в целое число и записает результат в регистр eax, перед вызовом atoi в регистр eax необходимо записать число - mov eax, (int)</w:t>
      </w:r>
    </w:p>
    <w:bookmarkEnd w:id="26"/>
    <w:bookmarkEnd w:id="27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6"/>
        </w:numPr>
        <w:pStyle w:val="Compact"/>
      </w:pPr>
      <w:r>
        <w:t xml:space="preserve">Создаю каталог для программы лабораторной работы №6, перехожу в него, создаю файл lab6-1.asm и проверяю действия с помощью ls (рис. 1).</w:t>
      </w:r>
    </w:p>
    <w:p>
      <w:pPr>
        <w:pStyle w:val="CaptionedFigure"/>
      </w:pPr>
      <w:r>
        <w:drawing>
          <wp:inline>
            <wp:extent cx="3733800" cy="1554068"/>
            <wp:effectExtent b="0" l="0" r="0" t="0"/>
            <wp:docPr descr="Создание каталога для лабораторной работы и lab6-1.asm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лабораторной работы и lab6-1.asm</w:t>
      </w:r>
    </w:p>
    <w:p>
      <w:pPr>
        <w:numPr>
          <w:ilvl w:val="0"/>
          <w:numId w:val="1007"/>
        </w:numPr>
        <w:pStyle w:val="Compact"/>
      </w:pPr>
      <w:r>
        <w:t xml:space="preserve">Ввожу в файл lab6-1.asm текст программы, в которой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), к значению в регистре eax прибавляется значение регистра ebx (add eax,ebx, результат сложения запишется в регистр eax), потом выводится результат. Так как для работы функции sprintLF в регистр eax должен быть записан адрес, необходимо использовать дополнительную переменную. Значение регистра eax записывается в переменную buf1</w:t>
      </w:r>
      <w:r>
        <w:t xml:space="preserve"> </w:t>
      </w:r>
      <w:r>
        <w:t xml:space="preserve">(mov [buf1],eax), а затем адрес переменной buf1 записывается в регистр eax (mov eax,buf1) и вызывается функция sprintLF.</w:t>
      </w:r>
      <w:r>
        <w:br/>
      </w:r>
      <w:r>
        <w:t xml:space="preserve">Для этого, открываю Midnight Commander с помощью команды mc (рис. 2).</w:t>
      </w:r>
    </w:p>
    <w:p>
      <w:pPr>
        <w:pStyle w:val="CaptionedFigure"/>
      </w:pPr>
      <w:r>
        <w:drawing>
          <wp:inline>
            <wp:extent cx="3733800" cy="2781477"/>
            <wp:effectExtent b="0" l="0" r="0" t="0"/>
            <wp:docPr descr="Интерфейс Midnight Commander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Midnight Commander</w:t>
      </w:r>
    </w:p>
    <w:p>
      <w:pPr>
        <w:pStyle w:val="BodyText"/>
      </w:pPr>
      <w:r>
        <w:t xml:space="preserve">Далее, открываю lab6-1.asm и ввожу текст программы (рис. 3).</w:t>
      </w:r>
    </w:p>
    <w:p>
      <w:pPr>
        <w:pStyle w:val="CaptionedFigure"/>
      </w:pPr>
      <w:r>
        <w:drawing>
          <wp:inline>
            <wp:extent cx="3733800" cy="2781477"/>
            <wp:effectExtent b="0" l="0" r="0" t="0"/>
            <wp:docPr descr="Текст программы в lab6-1.asm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в lab6-1.asm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4).</w:t>
      </w:r>
    </w:p>
    <w:p>
      <w:pPr>
        <w:pStyle w:val="CaptionedFigure"/>
      </w:pPr>
      <w:r>
        <w:drawing>
          <wp:inline>
            <wp:extent cx="3733800" cy="832969"/>
            <wp:effectExtent b="0" l="0" r="0" t="0"/>
            <wp:docPr descr="Запуск lab6-1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lab6-1</w:t>
      </w:r>
    </w:p>
    <w:p>
      <w:pPr>
        <w:pStyle w:val="BodyText"/>
      </w:pPr>
      <w:r>
        <w:t xml:space="preserve">Программа выводит значение регистра eax, ожидается число 10, но результатом будет символ j, потому что код символа 6 равен 00110110, а код символа 4 - 00110100, и команда add записывает в регистр eax сумму кодов 01101010, что является кодом символа j.</w:t>
      </w:r>
    </w:p>
    <w:p>
      <w:pPr>
        <w:numPr>
          <w:ilvl w:val="0"/>
          <w:numId w:val="1008"/>
        </w:numPr>
        <w:pStyle w:val="Compact"/>
      </w:pPr>
      <w:r>
        <w:t xml:space="preserve">Изменяю текст программы так, чтобы вместо символов записать в регистр цифры (рис. 5).</w:t>
      </w:r>
    </w:p>
    <w:p>
      <w:pPr>
        <w:pStyle w:val="CaptionedFigure"/>
      </w:pPr>
      <w:r>
        <w:drawing>
          <wp:inline>
            <wp:extent cx="3733800" cy="2921855"/>
            <wp:effectExtent b="0" l="0" r="0" t="0"/>
            <wp:docPr descr="Измененный текст lab6-1.asm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Измененный текст lab6-1.asm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6).</w:t>
      </w:r>
    </w:p>
    <w:p>
      <w:pPr>
        <w:pStyle w:val="CaptionedFigure"/>
      </w:pPr>
      <w:r>
        <w:drawing>
          <wp:inline>
            <wp:extent cx="3733800" cy="854587"/>
            <wp:effectExtent b="0" l="0" r="0" t="0"/>
            <wp:docPr descr="Запуск измененного lab6-1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измененного lab6-1</w:t>
      </w:r>
    </w:p>
    <w:p>
      <w:pPr>
        <w:pStyle w:val="BodyText"/>
      </w:pPr>
      <w:r>
        <w:t xml:space="preserve">Программа должна выводить символ на новой строке, выводятся две пустые строки. Согласно таблице ASCII, символ с кодом 10 это LF, т.е. символ перехода на новую строку, т.е. символ корректно отображается при выводе на экран (в виде новой, второй строки).</w:t>
      </w:r>
    </w:p>
    <w:p>
      <w:pPr>
        <w:numPr>
          <w:ilvl w:val="0"/>
          <w:numId w:val="1009"/>
        </w:numPr>
        <w:pStyle w:val="Compact"/>
      </w:pPr>
      <w:r>
        <w:t xml:space="preserve">Создаю файл lab6-2.asm командой touch и проверяю его наличие командой ls (рис. 7).</w:t>
      </w:r>
    </w:p>
    <w:p>
      <w:pPr>
        <w:pStyle w:val="CaptionedFigure"/>
      </w:pPr>
      <w:r>
        <w:drawing>
          <wp:inline>
            <wp:extent cx="3733800" cy="590754"/>
            <wp:effectExtent b="0" l="0" r="0" t="0"/>
            <wp:docPr descr="Создание lab6-2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lab6-2.asm</w:t>
      </w:r>
    </w:p>
    <w:p>
      <w:pPr>
        <w:pStyle w:val="BodyText"/>
      </w:pPr>
      <w:r>
        <w:t xml:space="preserve">Открываю файл с помощью MC и ввожу текст программы (рис. 8).</w:t>
      </w:r>
    </w:p>
    <w:p>
      <w:pPr>
        <w:pStyle w:val="CaptionedFigure"/>
      </w:pPr>
      <w:r>
        <w:drawing>
          <wp:inline>
            <wp:extent cx="3733800" cy="3036978"/>
            <wp:effectExtent b="0" l="0" r="0" t="0"/>
            <wp:docPr descr="Текст программы в lab6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в lab6-2.asm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9).</w:t>
      </w:r>
    </w:p>
    <w:p>
      <w:pPr>
        <w:pStyle w:val="CaptionedFigure"/>
      </w:pPr>
      <w:r>
        <w:drawing>
          <wp:inline>
            <wp:extent cx="3733800" cy="768198"/>
            <wp:effectExtent b="0" l="0" r="0" t="0"/>
            <wp:docPr descr="Запуск lab6-2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lab6-2</w:t>
      </w:r>
    </w:p>
    <w:p>
      <w:pPr>
        <w:pStyle w:val="BodyText"/>
      </w:pPr>
      <w:r>
        <w:t xml:space="preserve">В результате работы программы выводится число 106. Аналогично первой программе,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но в отличии от первой программы функция iprintLF выводит число, а не символ, кодом которого является это число.</w:t>
      </w:r>
    </w:p>
    <w:p>
      <w:pPr>
        <w:numPr>
          <w:ilvl w:val="0"/>
          <w:numId w:val="1010"/>
        </w:numPr>
        <w:pStyle w:val="Compact"/>
      </w:pPr>
      <w:r>
        <w:t xml:space="preserve">Аналогично номеру три, изменю символы на числа в тексте программы (рис. 10).</w:t>
      </w:r>
    </w:p>
    <w:p>
      <w:pPr>
        <w:pStyle w:val="CaptionedFigure"/>
      </w:pPr>
      <w:r>
        <w:drawing>
          <wp:inline>
            <wp:extent cx="3733800" cy="3036978"/>
            <wp:effectExtent b="0" l="0" r="0" t="0"/>
            <wp:docPr descr="Измененный текст программы в lab6-2.asm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Измененный текст программы в lab6-2.asm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11).</w:t>
      </w:r>
    </w:p>
    <w:p>
      <w:pPr>
        <w:pStyle w:val="CaptionedFigure"/>
      </w:pPr>
      <w:r>
        <w:drawing>
          <wp:inline>
            <wp:extent cx="3733800" cy="749082"/>
            <wp:effectExtent b="0" l="0" r="0" t="0"/>
            <wp:docPr descr="Запуск измененного lab6-2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измененного lab6-2</w:t>
      </w:r>
    </w:p>
    <w:p>
      <w:pPr>
        <w:pStyle w:val="BodyText"/>
      </w:pPr>
      <w:r>
        <w:t xml:space="preserve">Программа выводит число 10, т.к. теперь команда add складывает числа 4 и 6 и выводит результат в виде числа - 10.</w:t>
      </w:r>
      <w:r>
        <w:br/>
      </w:r>
      <w:r>
        <w:t xml:space="preserve">Заменю функцию iprintLF на iprint (рис. 12).</w:t>
      </w:r>
    </w:p>
    <w:p>
      <w:pPr>
        <w:pStyle w:val="CaptionedFigure"/>
      </w:pPr>
      <w:r>
        <w:drawing>
          <wp:inline>
            <wp:extent cx="3733800" cy="2944727"/>
            <wp:effectExtent b="0" l="0" r="0" t="0"/>
            <wp:docPr descr="Замена iprintLF на iprint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iprintLF на iprint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13).</w:t>
      </w:r>
    </w:p>
    <w:p>
      <w:pPr>
        <w:pStyle w:val="CaptionedFigure"/>
      </w:pPr>
      <w:r>
        <w:drawing>
          <wp:inline>
            <wp:extent cx="3733800" cy="658220"/>
            <wp:effectExtent b="0" l="0" r="0" t="0"/>
            <wp:docPr descr="Запуск еще раз измененного lab6-2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еще раз измененного lab6-2</w:t>
      </w:r>
    </w:p>
    <w:p>
      <w:pPr>
        <w:pStyle w:val="BodyText"/>
      </w:pPr>
      <w:r>
        <w:t xml:space="preserve">Программа выводит 10, но не на новой строке. В этом состоит разница между iprintLF и iprint - первая подпрограмма выводит результат на новую строку, а вторая нет.</w:t>
      </w:r>
    </w:p>
    <w:bookmarkEnd w:id="67"/>
    <w:bookmarkStart w:id="92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11"/>
        </w:numPr>
        <w:pStyle w:val="Compact"/>
      </w:pPr>
      <w:r>
        <w:t xml:space="preserve">Создаю файл lab6-3.asm в каталоге лаборатной работы (рис. 14).</w:t>
      </w:r>
    </w:p>
    <w:p>
      <w:pPr>
        <w:pStyle w:val="CaptionedFigure"/>
      </w:pPr>
      <w:r>
        <w:drawing>
          <wp:inline>
            <wp:extent cx="3733800" cy="582865"/>
            <wp:effectExtent b="0" l="0" r="0" t="0"/>
            <wp:docPr descr="Создание lab6-3.asm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lab6-3.asm</w:t>
      </w:r>
    </w:p>
    <w:p>
      <w:pPr>
        <w:pStyle w:val="BodyText"/>
      </w:pPr>
      <w:r>
        <w:t xml:space="preserve">Ввожу в lab6-3.asm программу вычисления выражения f(x)=(5*2+3)/3 (рис. 15).</w:t>
      </w:r>
    </w:p>
    <w:p>
      <w:pPr>
        <w:pStyle w:val="CaptionedFigure"/>
      </w:pPr>
      <w:r>
        <w:drawing>
          <wp:inline>
            <wp:extent cx="3733800" cy="4282394"/>
            <wp:effectExtent b="0" l="0" r="0" t="0"/>
            <wp:docPr descr="Создание lab6-3.asm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lab6-3.asm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16).</w:t>
      </w:r>
    </w:p>
    <w:p>
      <w:pPr>
        <w:pStyle w:val="CaptionedFigure"/>
      </w:pPr>
      <w:r>
        <w:drawing>
          <wp:inline>
            <wp:extent cx="3733800" cy="937712"/>
            <wp:effectExtent b="0" l="0" r="0" t="0"/>
            <wp:docPr descr="Запуск lab6-3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lab6-3</w:t>
      </w:r>
    </w:p>
    <w:p>
      <w:pPr>
        <w:pStyle w:val="BodyText"/>
      </w:pPr>
      <w:r>
        <w:t xml:space="preserve">Результат программы соответствует ожидаемому.</w:t>
      </w:r>
    </w:p>
    <w:p>
      <w:pPr>
        <w:pStyle w:val="BodyText"/>
      </w:pPr>
      <w:r>
        <w:t xml:space="preserve">Изменяю текст программы для вычисления выражения f(x)=(4*6+2)/5 (рис. 17).</w:t>
      </w:r>
    </w:p>
    <w:p>
      <w:pPr>
        <w:pStyle w:val="CaptionedFigure"/>
      </w:pPr>
      <w:r>
        <w:drawing>
          <wp:inline>
            <wp:extent cx="3733800" cy="4353284"/>
            <wp:effectExtent b="0" l="0" r="0" t="0"/>
            <wp:docPr descr="Измененный текст программы в lab6-3.asm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Измененный текст программы в lab6-3.asm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18).</w:t>
      </w:r>
    </w:p>
    <w:p>
      <w:pPr>
        <w:pStyle w:val="CaptionedFigure"/>
      </w:pPr>
      <w:r>
        <w:drawing>
          <wp:inline>
            <wp:extent cx="3733800" cy="1071122"/>
            <wp:effectExtent b="0" l="0" r="0" t="0"/>
            <wp:docPr descr="Запуск измененного lab6-3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измененного lab6-3</w:t>
      </w:r>
    </w:p>
    <w:p>
      <w:pPr>
        <w:pStyle w:val="BodyText"/>
      </w:pPr>
      <w:r>
        <w:t xml:space="preserve">Программа выводит результат 5 и остаток 1, значит, она работает верно (4*6=24; 24+2=26; 26/5=5, ост. 1).</w:t>
      </w:r>
    </w:p>
    <w:p>
      <w:pPr>
        <w:numPr>
          <w:ilvl w:val="0"/>
          <w:numId w:val="1012"/>
        </w:numPr>
        <w:pStyle w:val="Compact"/>
      </w:pPr>
      <w:r>
        <w:t xml:space="preserve">Создаю файл variant.asm и проверяю его наличие с помощью ls (рис. 19).</w:t>
      </w:r>
    </w:p>
    <w:p>
      <w:pPr>
        <w:pStyle w:val="CaptionedFigure"/>
      </w:pPr>
      <w:r>
        <w:drawing>
          <wp:inline>
            <wp:extent cx="3733800" cy="535009"/>
            <wp:effectExtent b="0" l="0" r="0" t="0"/>
            <wp:docPr descr="Создание variant.asm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variant.asm</w:t>
      </w:r>
    </w:p>
    <w:p>
      <w:pPr>
        <w:pStyle w:val="BodyText"/>
      </w:pPr>
      <w:r>
        <w:t xml:space="preserve">Ввожу текст программы вычисления варианта задания по номеру студенческого билета в variant.asm (рис. 20).</w:t>
      </w:r>
    </w:p>
    <w:p>
      <w:pPr>
        <w:pStyle w:val="CaptionedFigure"/>
      </w:pPr>
      <w:r>
        <w:drawing>
          <wp:inline>
            <wp:extent cx="3733800" cy="4375810"/>
            <wp:effectExtent b="0" l="0" r="0" t="0"/>
            <wp:docPr descr="Текст программы в variant.asm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Текст программы в variant.asm</w:t>
      </w:r>
    </w:p>
    <w:p>
      <w:pPr>
        <w:pStyle w:val="BodyText"/>
      </w:pPr>
      <w:r>
        <w:t xml:space="preserve">Создаю исполняемый файл, проверяю создание файла командой ls и запускаю его (рис. 21).</w:t>
      </w:r>
    </w:p>
    <w:p>
      <w:pPr>
        <w:pStyle w:val="CaptionedFigure"/>
      </w:pPr>
      <w:r>
        <w:drawing>
          <wp:inline>
            <wp:extent cx="3733800" cy="1074106"/>
            <wp:effectExtent b="0" l="0" r="0" t="0"/>
            <wp:docPr descr="Запуск измененного lab6-3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измененного lab6-3</w:t>
      </w:r>
    </w:p>
    <w:p>
      <w:pPr>
        <w:pStyle w:val="BodyText"/>
      </w:pPr>
      <w:r>
        <w:t xml:space="preserve">Программа запрашивает ввод. Я ввожу свой номер студенческого билета (1132246751), и программа выводит, что мой вариант - 12.</w:t>
      </w:r>
      <w:r>
        <w:br/>
      </w:r>
      <w:r>
        <w:t xml:space="preserve">Ответы на вопросы по выполнению лабораторной работы:</w:t>
      </w:r>
    </w:p>
    <w:p>
      <w:pPr>
        <w:numPr>
          <w:ilvl w:val="0"/>
          <w:numId w:val="1013"/>
        </w:numPr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</w:t>
      </w:r>
      <w:r>
        <w:t xml:space="preserve">’</w:t>
      </w:r>
      <w:r>
        <w:t xml:space="preserve"> </w:t>
      </w:r>
      <w:r>
        <w:t xml:space="preserve">отвечают следующие строки:</w:t>
      </w:r>
      <w:r>
        <w:br/>
      </w:r>
      <w:r>
        <w:t xml:space="preserve">mov eax, rem</w:t>
      </w:r>
      <w:r>
        <w:br/>
      </w:r>
      <w:r>
        <w:t xml:space="preserve">call sprint</w:t>
      </w:r>
    </w:p>
    <w:p>
      <w:pPr>
        <w:numPr>
          <w:ilvl w:val="0"/>
          <w:numId w:val="1013"/>
        </w:numPr>
      </w:pPr>
      <w:r>
        <w:t xml:space="preserve">Следующие инструкции</w:t>
      </w:r>
      <w:r>
        <w:br/>
      </w:r>
      <w:r>
        <w:t xml:space="preserve">mov ecx, x</w:t>
      </w:r>
      <w:r>
        <w:br/>
      </w:r>
      <w:r>
        <w:t xml:space="preserve">mov edx, 80</w:t>
      </w:r>
      <w:r>
        <w:br/>
      </w:r>
      <w:r>
        <w:t xml:space="preserve">call sread</w:t>
      </w:r>
      <w:r>
        <w:br/>
      </w:r>
      <w:r>
        <w:t xml:space="preserve">используются для того, чтобы загрузить адрес переменной x в регистр ecx.</w:t>
      </w:r>
    </w:p>
    <w:p>
      <w:pPr>
        <w:numPr>
          <w:ilvl w:val="0"/>
          <w:numId w:val="1013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вызывает подпрограмму из файла in_out.asm, которая переводит строку ASCII в целое число.</w:t>
      </w:r>
    </w:p>
    <w:p>
      <w:pPr>
        <w:numPr>
          <w:ilvl w:val="0"/>
          <w:numId w:val="1013"/>
        </w:numPr>
      </w:pPr>
      <w:r>
        <w:t xml:space="preserve">За вычисление варианта отвечают следующие строки:</w:t>
      </w:r>
      <w:r>
        <w:br/>
      </w:r>
      <w:r>
        <w:t xml:space="preserve">xor edx, edx</w:t>
      </w:r>
      <w:r>
        <w:br/>
      </w:r>
      <w:r>
        <w:t xml:space="preserve">mov ebx, 20</w:t>
      </w:r>
      <w:r>
        <w:br/>
      </w:r>
      <w:r>
        <w:t xml:space="preserve">div ebx</w:t>
      </w:r>
      <w:r>
        <w:br/>
      </w:r>
      <w:r>
        <w:t xml:space="preserve">Эти комманды ищут остаток от деления номера студенческого билета на 20.</w:t>
      </w:r>
    </w:p>
    <w:p>
      <w:pPr>
        <w:numPr>
          <w:ilvl w:val="0"/>
          <w:numId w:val="1013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13"/>
        </w:numPr>
      </w:pPr>
      <w:r>
        <w:t xml:space="preserve">Инструкция inc edx увеличивает значение в регистре edx на 1, для того, чтобы список возможных вариантов задания, вычисленных программой, начинался не с 0 а с 1.</w:t>
      </w:r>
    </w:p>
    <w:p>
      <w:pPr>
        <w:numPr>
          <w:ilvl w:val="0"/>
          <w:numId w:val="1013"/>
        </w:numPr>
      </w:pPr>
      <w:r>
        <w:t xml:space="preserve">За вывод на экран результата вычислений отвечают строки:</w:t>
      </w:r>
      <w:r>
        <w:br/>
      </w:r>
      <w:r>
        <w:t xml:space="preserve">mov eax, edx</w:t>
      </w:r>
      <w:r>
        <w:br/>
      </w:r>
      <w:r>
        <w:t xml:space="preserve">call iprintLF</w:t>
      </w:r>
    </w:p>
    <w:bookmarkEnd w:id="92"/>
    <w:bookmarkEnd w:id="93"/>
    <w:bookmarkStart w:id="103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4"/>
        </w:numPr>
        <w:pStyle w:val="Compact"/>
      </w:pPr>
      <w:r>
        <w:t xml:space="preserve">Т.к. мой вариант задания - 12, мне нужно написать программу для вычисления выражения f(x)=(8*x-6)/2, которая будет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заданное выражение в зависимости от введенного x и выводить результат вычислений.</w:t>
      </w:r>
    </w:p>
    <w:p>
      <w:pPr>
        <w:pStyle w:val="FirstParagraph"/>
      </w:pPr>
      <w:r>
        <w:t xml:space="preserve">Создаю файл var12.asm в каталоге для выполнения лабораторной работы с помощью команды touch и проверяю его наличие командой ls (рис. 22).</w:t>
      </w:r>
    </w:p>
    <w:p>
      <w:pPr>
        <w:pStyle w:val="CaptionedFigure"/>
      </w:pPr>
      <w:r>
        <w:drawing>
          <wp:inline>
            <wp:extent cx="3733800" cy="427776"/>
            <wp:effectExtent b="0" l="0" r="0" t="0"/>
            <wp:docPr descr="Создание var12.asm" title="" id="95" name="Picture"/>
            <a:graphic>
              <a:graphicData uri="http://schemas.openxmlformats.org/drawingml/2006/picture">
                <pic:pic>
                  <pic:nvPicPr>
                    <pic:cNvPr descr="image/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var12.asm</w:t>
      </w:r>
    </w:p>
    <w:p>
      <w:pPr>
        <w:numPr>
          <w:ilvl w:val="0"/>
          <w:numId w:val="1015"/>
        </w:numPr>
        <w:pStyle w:val="Compact"/>
      </w:pPr>
      <w:r>
        <w:t xml:space="preserve">Открываю var12.asm с помощью MC и пишу код программы с пояснениями, аналогично программам, приведенным в пример в ходе лабораторной работы (рис. 23).</w:t>
      </w:r>
    </w:p>
    <w:p>
      <w:pPr>
        <w:pStyle w:val="CaptionedFigure"/>
      </w:pPr>
      <w:r>
        <w:drawing>
          <wp:inline>
            <wp:extent cx="3733800" cy="3992194"/>
            <wp:effectExtent b="0" l="0" r="0" t="0"/>
            <wp:docPr descr="Текст программы в var12.asm" title="" id="98" name="Picture"/>
            <a:graphic>
              <a:graphicData uri="http://schemas.openxmlformats.org/drawingml/2006/picture">
                <pic:pic>
                  <pic:nvPicPr>
                    <pic:cNvPr descr="image/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Текст программы в var12.asm</w:t>
      </w:r>
    </w:p>
    <w:p>
      <w:pPr>
        <w:numPr>
          <w:ilvl w:val="0"/>
          <w:numId w:val="1016"/>
        </w:numPr>
      </w:pPr>
      <w:r>
        <w:t xml:space="preserve">Сначала в программе я задаю переменные с текстом, который нужно будет вывести в её ходе, затем выделяю память на неинициированные данные, далее прописываю команду _start для начала работы программы.</w:t>
      </w:r>
    </w:p>
    <w:p>
      <w:pPr>
        <w:numPr>
          <w:ilvl w:val="0"/>
          <w:numId w:val="1016"/>
        </w:numPr>
      </w:pPr>
      <w:r>
        <w:t xml:space="preserve">В тексте программы я вызываю подпрограмму sprint вывода строки и вывожу текст вычисляемого выражения и просьбу ввести x, задаю максимальную длину x, вызываю подпрограмму ввода с клавиатуры sread и записываю x в ecx. Затем, вызываю подпрограмму atoi для перевода x из строчки ASCII в целое число - целое число x записывается в eax.</w:t>
      </w:r>
    </w:p>
    <w:p>
      <w:pPr>
        <w:numPr>
          <w:ilvl w:val="0"/>
          <w:numId w:val="1016"/>
        </w:numPr>
      </w:pPr>
      <w:r>
        <w:t xml:space="preserve">Далее, с помощью подпрограмм mul, sub и div (умножения, вычитания, деления), провожу нужные арифметические действия, при этом записывая значения с которыми работаю в ebx. В конце записываю значение результата в edi.</w:t>
      </w:r>
    </w:p>
    <w:p>
      <w:pPr>
        <w:numPr>
          <w:ilvl w:val="0"/>
          <w:numId w:val="1016"/>
        </w:numPr>
      </w:pPr>
      <w:r>
        <w:t xml:space="preserve">Последними я вызываю подпрограммы sprint и iprintLF, чтобы вывести строку, обьявляющую результат, и затем вывести результат выражения на новой строке, переместив выводимое значение в eax перед каждой из подпрограмм.</w:t>
      </w:r>
    </w:p>
    <w:p>
      <w:pPr>
        <w:numPr>
          <w:ilvl w:val="0"/>
          <w:numId w:val="1017"/>
        </w:numPr>
        <w:pStyle w:val="Compact"/>
      </w:pPr>
      <w:r>
        <w:t xml:space="preserve">Создаю исполняемый файл, проверяю создание файла командой ls и запускаю его (рис. 24).</w:t>
      </w:r>
    </w:p>
    <w:p>
      <w:pPr>
        <w:pStyle w:val="CaptionedFigure"/>
      </w:pPr>
      <w:r>
        <w:drawing>
          <wp:inline>
            <wp:extent cx="3733800" cy="745037"/>
            <wp:effectExtent b="0" l="0" r="0" t="0"/>
            <wp:docPr descr="Запуск var12.asm" title="" id="101" name="Picture"/>
            <a:graphic>
              <a:graphicData uri="http://schemas.openxmlformats.org/drawingml/2006/picture">
                <pic:pic>
                  <pic:nvPicPr>
                    <pic:cNvPr descr="image/24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var12.asm</w:t>
      </w:r>
    </w:p>
    <w:p>
      <w:pPr>
        <w:pStyle w:val="BodyText"/>
      </w:pPr>
      <w:r>
        <w:t xml:space="preserve">В итоге, программа выводит результат 1 при вводе числа 1 и результат 17 при вводе числа 5; Это верно, поскольку:</w:t>
      </w:r>
    </w:p>
    <w:p>
      <w:pPr>
        <w:numPr>
          <w:ilvl w:val="0"/>
          <w:numId w:val="1018"/>
        </w:numPr>
      </w:pPr>
      <w:r>
        <w:t xml:space="preserve">(8*1-6)/2=2/2=1</w:t>
      </w:r>
    </w:p>
    <w:p>
      <w:pPr>
        <w:numPr>
          <w:ilvl w:val="0"/>
          <w:numId w:val="1018"/>
        </w:numPr>
      </w:pPr>
      <w:r>
        <w:t xml:space="preserve">(8*5-6)/2=(40-6)/2=34/2=17</w:t>
      </w:r>
    </w:p>
    <w:p>
      <w:pPr>
        <w:pStyle w:val="FirstParagraph"/>
      </w:pPr>
      <w:r>
        <w:t xml:space="preserve">Значит, программа написана корректно.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данной лабораторной работы, я закрепила знания работы подфункций из внешнего файла in_out.asm, научилась пользоваться арифметическими функциями и успешно написала и запустила несколько программ, производящих арифметические действия в NASM.</w:t>
      </w:r>
    </w:p>
    <w:bookmarkEnd w:id="104"/>
    <w:bookmarkStart w:id="106" w:name="список-литературы"/>
    <w:p>
      <w:pPr>
        <w:pStyle w:val="Heading1"/>
      </w:pPr>
      <w:r>
        <w:t xml:space="preserve">Список литературы</w:t>
      </w:r>
    </w:p>
    <w:bookmarkStart w:id="105" w:name="refs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31" Target="media/rId31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Азарцова Вероника Валерьевна</dc:creator>
  <dc:language>ru-RU</dc:language>
  <cp:keywords/>
  <dcterms:created xsi:type="dcterms:W3CDTF">2024-11-16T19:24:24Z</dcterms:created>
  <dcterms:modified xsi:type="dcterms:W3CDTF">2024-11-16T19:24:24Z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