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8B30" w14:textId="42F10D13" w:rsidR="00C0183E" w:rsidRPr="00C0183E" w:rsidRDefault="00C0183E" w:rsidP="00B249E0">
      <w:pPr>
        <w:pStyle w:val="1"/>
      </w:pPr>
      <w:proofErr w:type="spellStart"/>
      <w:r w:rsidRPr="00B249E0">
        <w:t>Использованные</w:t>
      </w:r>
      <w:proofErr w:type="spellEnd"/>
      <w:r w:rsidRPr="00C0183E">
        <w:t xml:space="preserve"> </w:t>
      </w:r>
      <w:proofErr w:type="spellStart"/>
      <w:r w:rsidRPr="00C0183E">
        <w:t>методы</w:t>
      </w:r>
      <w:proofErr w:type="spellEnd"/>
    </w:p>
    <w:p w14:paraId="5A4C880D" w14:textId="06B652CA" w:rsidR="00984855" w:rsidRPr="00984855" w:rsidRDefault="00984855" w:rsidP="00B249E0">
      <w:pPr>
        <w:pStyle w:val="2"/>
      </w:pPr>
      <w:r w:rsidRPr="00984855">
        <w:t xml:space="preserve">from </w:t>
      </w:r>
      <w:proofErr w:type="spellStart"/>
      <w:r w:rsidRPr="00984855">
        <w:t>sklearn.linear_model</w:t>
      </w:r>
      <w:proofErr w:type="spellEnd"/>
      <w:r w:rsidRPr="00984855">
        <w:t xml:space="preserve"> import </w:t>
      </w:r>
      <w:proofErr w:type="spellStart"/>
      <w:r w:rsidRPr="00990D06">
        <w:rPr>
          <w:b/>
          <w:bCs/>
        </w:rPr>
        <w:t>LinearRegression</w:t>
      </w:r>
      <w:proofErr w:type="spellEnd"/>
    </w:p>
    <w:p w14:paraId="31773D99" w14:textId="494C3B63" w:rsidR="00781C53" w:rsidRDefault="00C654B0" w:rsidP="0088124D">
      <w:pPr>
        <w:spacing w:after="0"/>
        <w:jc w:val="both"/>
        <w:rPr>
          <w:rFonts w:ascii="Arial" w:hAnsi="Arial" w:cs="Arial"/>
          <w:sz w:val="28"/>
          <w:szCs w:val="28"/>
        </w:rPr>
      </w:pPr>
      <w:r w:rsidRPr="00984855">
        <w:rPr>
          <w:rFonts w:ascii="Arial" w:hAnsi="Arial" w:cs="Arial"/>
          <w:sz w:val="28"/>
          <w:szCs w:val="28"/>
          <w:lang w:val="en-US"/>
        </w:rPr>
        <w:tab/>
      </w:r>
      <w:r w:rsidR="005C5282" w:rsidRPr="00543A51">
        <w:rPr>
          <w:rFonts w:ascii="Arial" w:hAnsi="Arial" w:cs="Arial"/>
          <w:sz w:val="28"/>
          <w:szCs w:val="28"/>
          <w:lang w:val="en-US"/>
        </w:rPr>
        <w:t xml:space="preserve"> </w:t>
      </w:r>
      <w:r w:rsidR="00990D06">
        <w:rPr>
          <w:rFonts w:ascii="Arial" w:hAnsi="Arial" w:cs="Arial"/>
          <w:sz w:val="28"/>
          <w:szCs w:val="28"/>
        </w:rPr>
        <w:t xml:space="preserve">Линейная регрессия. </w:t>
      </w:r>
      <w:r w:rsidR="00A700DD">
        <w:rPr>
          <w:rFonts w:ascii="Arial" w:hAnsi="Arial" w:cs="Arial"/>
          <w:sz w:val="28"/>
          <w:szCs w:val="28"/>
        </w:rPr>
        <w:t xml:space="preserve">В качестве предикторов используется </w:t>
      </w:r>
      <w:r w:rsidR="009E73D1">
        <w:rPr>
          <w:rFonts w:ascii="Arial" w:hAnsi="Arial" w:cs="Arial"/>
          <w:sz w:val="28"/>
          <w:szCs w:val="28"/>
        </w:rPr>
        <w:t>5</w:t>
      </w:r>
      <w:r w:rsidR="00A700DD">
        <w:rPr>
          <w:rFonts w:ascii="Arial" w:hAnsi="Arial" w:cs="Arial"/>
          <w:sz w:val="28"/>
          <w:szCs w:val="28"/>
        </w:rPr>
        <w:t xml:space="preserve"> </w:t>
      </w:r>
      <w:r w:rsidR="00A700DD" w:rsidRPr="00C95BA1">
        <w:rPr>
          <w:rFonts w:ascii="Arial" w:hAnsi="Arial" w:cs="Arial"/>
          <w:sz w:val="28"/>
          <w:szCs w:val="28"/>
        </w:rPr>
        <w:t>независимых переменных</w:t>
      </w:r>
      <w:r w:rsidR="009A4C03">
        <w:rPr>
          <w:rFonts w:ascii="Arial" w:hAnsi="Arial" w:cs="Arial"/>
          <w:sz w:val="28"/>
          <w:szCs w:val="28"/>
        </w:rPr>
        <w:t xml:space="preserve">, </w:t>
      </w:r>
      <w:r w:rsidR="00570E1F">
        <w:rPr>
          <w:rFonts w:ascii="Arial" w:hAnsi="Arial" w:cs="Arial"/>
          <w:sz w:val="28"/>
          <w:szCs w:val="28"/>
        </w:rPr>
        <w:t>выгруженных с сайта</w:t>
      </w:r>
      <w:r w:rsidR="009A4C03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="00A700DD" w:rsidRPr="00FF7A27">
          <w:rPr>
            <w:rStyle w:val="a8"/>
            <w:rFonts w:ascii="Arial" w:hAnsi="Arial" w:cs="Arial"/>
            <w:sz w:val="28"/>
            <w:szCs w:val="28"/>
            <w:lang w:val="en-US"/>
          </w:rPr>
          <w:t>FRED</w:t>
        </w:r>
      </w:hyperlink>
      <w:r w:rsidR="00A700DD">
        <w:rPr>
          <w:rFonts w:ascii="Arial" w:hAnsi="Arial" w:cs="Arial"/>
          <w:sz w:val="28"/>
          <w:szCs w:val="28"/>
        </w:rPr>
        <w:t>.</w:t>
      </w:r>
      <w:r w:rsidR="00990D06">
        <w:rPr>
          <w:rFonts w:ascii="Arial" w:hAnsi="Arial" w:cs="Arial"/>
          <w:sz w:val="28"/>
          <w:szCs w:val="28"/>
        </w:rPr>
        <w:t xml:space="preserve"> Сдвиг предикторов -1</w:t>
      </w:r>
      <w:r w:rsidR="0089641F">
        <w:rPr>
          <w:rFonts w:ascii="Arial" w:hAnsi="Arial" w:cs="Arial"/>
          <w:sz w:val="28"/>
          <w:szCs w:val="28"/>
        </w:rPr>
        <w:t xml:space="preserve"> </w:t>
      </w:r>
      <w:r w:rsidR="0089641F" w:rsidRPr="0089641F">
        <w:rPr>
          <w:rFonts w:ascii="Cambria Math" w:hAnsi="Cambria Math" w:cs="Cambria Math"/>
          <w:b/>
          <w:bCs/>
          <w:sz w:val="28"/>
          <w:szCs w:val="28"/>
        </w:rPr>
        <w:t>⇒</w:t>
      </w:r>
      <w:r w:rsidR="0089641F">
        <w:rPr>
          <w:rFonts w:ascii="Arial" w:hAnsi="Arial" w:cs="Arial"/>
          <w:sz w:val="28"/>
          <w:szCs w:val="28"/>
        </w:rPr>
        <w:t xml:space="preserve"> регрессия вычисляет значения на 1 месяц вперёд</w:t>
      </w:r>
      <w:r w:rsidR="00990D06">
        <w:rPr>
          <w:rFonts w:ascii="Arial" w:hAnsi="Arial" w:cs="Arial"/>
          <w:sz w:val="28"/>
          <w:szCs w:val="28"/>
        </w:rPr>
        <w:t xml:space="preserve">. </w:t>
      </w:r>
      <w:r w:rsidR="00BB0FA2">
        <w:rPr>
          <w:rFonts w:ascii="Arial" w:hAnsi="Arial" w:cs="Arial"/>
          <w:sz w:val="28"/>
          <w:szCs w:val="28"/>
        </w:rPr>
        <w:t>Сумма</w:t>
      </w:r>
      <w:r w:rsidR="00A700DD">
        <w:rPr>
          <w:rFonts w:ascii="Arial" w:hAnsi="Arial" w:cs="Arial"/>
          <w:sz w:val="28"/>
          <w:szCs w:val="28"/>
        </w:rPr>
        <w:t xml:space="preserve"> </w:t>
      </w:r>
      <w:r w:rsidR="00BB0FA2">
        <w:rPr>
          <w:rFonts w:ascii="Arial" w:hAnsi="Arial" w:cs="Arial"/>
          <w:sz w:val="28"/>
          <w:szCs w:val="28"/>
        </w:rPr>
        <w:t xml:space="preserve">предикторов </w:t>
      </w:r>
      <w:r w:rsidR="009A4C03" w:rsidRPr="007A487B">
        <w:rPr>
          <w:rFonts w:ascii="Arial" w:hAnsi="Arial" w:cs="Arial"/>
          <w:sz w:val="28"/>
          <w:szCs w:val="28"/>
          <w:lang w:val="en-US"/>
        </w:rPr>
        <w:t>Exports</w:t>
      </w:r>
      <w:r w:rsidR="00BB0FA2">
        <w:rPr>
          <w:rFonts w:ascii="Arial" w:hAnsi="Arial" w:cs="Arial"/>
          <w:sz w:val="28"/>
          <w:szCs w:val="28"/>
        </w:rPr>
        <w:t xml:space="preserve"> + </w:t>
      </w:r>
      <w:r w:rsidR="009A4C03" w:rsidRPr="009A4C03">
        <w:rPr>
          <w:rFonts w:ascii="Arial" w:hAnsi="Arial" w:cs="Arial"/>
          <w:sz w:val="28"/>
          <w:szCs w:val="28"/>
          <w:lang w:val="en-US"/>
        </w:rPr>
        <w:t>Imports</w:t>
      </w:r>
      <w:r w:rsidR="009A4C03" w:rsidRPr="009A4C03">
        <w:rPr>
          <w:rFonts w:ascii="Arial" w:hAnsi="Arial" w:cs="Arial"/>
          <w:sz w:val="28"/>
          <w:szCs w:val="28"/>
        </w:rPr>
        <w:t xml:space="preserve"> </w:t>
      </w:r>
      <w:r w:rsidR="00BB0FA2">
        <w:rPr>
          <w:rFonts w:ascii="Arial" w:hAnsi="Arial" w:cs="Arial"/>
          <w:sz w:val="28"/>
          <w:szCs w:val="28"/>
        </w:rPr>
        <w:t>=</w:t>
      </w:r>
      <w:r w:rsidR="009A4C03">
        <w:rPr>
          <w:rFonts w:ascii="Arial" w:hAnsi="Arial" w:cs="Arial"/>
          <w:sz w:val="28"/>
          <w:szCs w:val="28"/>
        </w:rPr>
        <w:t xml:space="preserve"> </w:t>
      </w:r>
      <w:r w:rsidR="009A4C03" w:rsidRPr="007A487B">
        <w:rPr>
          <w:rFonts w:ascii="Arial" w:hAnsi="Arial" w:cs="Arial"/>
          <w:sz w:val="28"/>
          <w:szCs w:val="28"/>
          <w:lang w:val="en-US"/>
        </w:rPr>
        <w:t>Net</w:t>
      </w:r>
      <w:r w:rsidR="009A4C03" w:rsidRPr="00494EE6">
        <w:rPr>
          <w:rFonts w:ascii="Arial" w:hAnsi="Arial" w:cs="Arial"/>
          <w:sz w:val="28"/>
          <w:szCs w:val="28"/>
        </w:rPr>
        <w:t xml:space="preserve"> </w:t>
      </w:r>
      <w:r w:rsidR="009A4C03" w:rsidRPr="007A487B">
        <w:rPr>
          <w:rFonts w:ascii="Arial" w:hAnsi="Arial" w:cs="Arial"/>
          <w:sz w:val="28"/>
          <w:szCs w:val="28"/>
          <w:lang w:val="en-US"/>
        </w:rPr>
        <w:t>Trade</w:t>
      </w:r>
      <w:r w:rsidR="00BB0FA2">
        <w:rPr>
          <w:rFonts w:ascii="Arial" w:hAnsi="Arial" w:cs="Arial"/>
          <w:sz w:val="28"/>
          <w:szCs w:val="28"/>
        </w:rPr>
        <w:t xml:space="preserve"> </w:t>
      </w:r>
      <w:r w:rsidR="00BB0FA2" w:rsidRPr="00B90369">
        <w:rPr>
          <w:rFonts w:ascii="Cambria Math" w:hAnsi="Cambria Math" w:cs="Cambria Math"/>
          <w:sz w:val="28"/>
          <w:szCs w:val="28"/>
        </w:rPr>
        <w:t>⇒</w:t>
      </w:r>
      <w:r w:rsidR="00BB0FA2" w:rsidRPr="00B90369">
        <w:rPr>
          <w:rFonts w:ascii="Arial" w:hAnsi="Arial" w:cs="Arial"/>
          <w:sz w:val="28"/>
          <w:szCs w:val="28"/>
        </w:rPr>
        <w:t xml:space="preserve"> </w:t>
      </w:r>
      <w:r w:rsidR="00B90369" w:rsidRPr="00B90369">
        <w:rPr>
          <w:rFonts w:ascii="Arial" w:hAnsi="Arial" w:cs="Arial"/>
          <w:sz w:val="28"/>
          <w:szCs w:val="28"/>
        </w:rPr>
        <w:t>для</w:t>
      </w:r>
      <w:r w:rsidR="00B90369">
        <w:rPr>
          <w:rFonts w:ascii="Arial" w:hAnsi="Arial" w:cs="Arial"/>
          <w:sz w:val="28"/>
          <w:szCs w:val="28"/>
        </w:rPr>
        <w:t xml:space="preserve"> избавления от избыточности</w:t>
      </w:r>
      <w:r w:rsidR="00B90369">
        <w:rPr>
          <w:rFonts w:ascii="Arial" w:hAnsi="Arial" w:cs="Arial"/>
          <w:b/>
          <w:bCs/>
          <w:sz w:val="28"/>
          <w:szCs w:val="28"/>
        </w:rPr>
        <w:t xml:space="preserve"> </w:t>
      </w:r>
      <w:r w:rsidR="00BB0FA2">
        <w:rPr>
          <w:rFonts w:ascii="Arial" w:hAnsi="Arial" w:cs="Arial"/>
          <w:sz w:val="28"/>
          <w:szCs w:val="28"/>
        </w:rPr>
        <w:t>нужно выбрать один</w:t>
      </w:r>
      <w:r w:rsidR="009A4C03">
        <w:rPr>
          <w:rFonts w:ascii="Arial" w:hAnsi="Arial" w:cs="Arial"/>
          <w:sz w:val="28"/>
          <w:szCs w:val="28"/>
        </w:rPr>
        <w:t>.</w:t>
      </w:r>
      <w:r w:rsidR="002921B1">
        <w:rPr>
          <w:rFonts w:ascii="Arial" w:hAnsi="Arial" w:cs="Arial"/>
          <w:sz w:val="28"/>
          <w:szCs w:val="28"/>
        </w:rPr>
        <w:t xml:space="preserve"> </w:t>
      </w:r>
      <w:r w:rsidR="00D40F47">
        <w:rPr>
          <w:rFonts w:ascii="Arial" w:hAnsi="Arial" w:cs="Arial"/>
          <w:sz w:val="28"/>
          <w:szCs w:val="28"/>
        </w:rPr>
        <w:t>М</w:t>
      </w:r>
      <w:r w:rsidR="00D40F47" w:rsidRPr="00C24320">
        <w:rPr>
          <w:rFonts w:ascii="Arial" w:hAnsi="Arial" w:cs="Arial"/>
          <w:sz w:val="28"/>
          <w:szCs w:val="28"/>
        </w:rPr>
        <w:t xml:space="preserve">ощность массива </w:t>
      </w:r>
      <w:r w:rsidR="00D40F47" w:rsidRPr="00A8166D">
        <w:rPr>
          <w:rFonts w:ascii="Arial" w:hAnsi="Arial" w:cs="Arial"/>
          <w:sz w:val="28"/>
          <w:szCs w:val="28"/>
        </w:rPr>
        <w:t>“</w:t>
      </w:r>
      <w:r w:rsidR="00D40F47" w:rsidRPr="00C24320">
        <w:rPr>
          <w:rFonts w:ascii="Arial" w:hAnsi="Arial" w:cs="Arial"/>
          <w:sz w:val="28"/>
          <w:szCs w:val="28"/>
          <w:lang w:val="en-US"/>
        </w:rPr>
        <w:t>train</w:t>
      </w:r>
      <w:r w:rsidR="00D40F47" w:rsidRPr="00A8166D">
        <w:rPr>
          <w:rFonts w:ascii="Arial" w:hAnsi="Arial" w:cs="Arial"/>
          <w:sz w:val="28"/>
          <w:szCs w:val="28"/>
        </w:rPr>
        <w:t>”</w:t>
      </w:r>
      <w:r w:rsidR="00D40F47" w:rsidRPr="00C24320">
        <w:rPr>
          <w:rFonts w:ascii="Arial" w:hAnsi="Arial" w:cs="Arial"/>
          <w:sz w:val="28"/>
          <w:szCs w:val="28"/>
        </w:rPr>
        <w:t xml:space="preserve"> 18 значений, </w:t>
      </w:r>
      <w:r w:rsidR="00D40F47">
        <w:rPr>
          <w:rFonts w:ascii="Arial" w:hAnsi="Arial" w:cs="Arial"/>
          <w:sz w:val="28"/>
          <w:szCs w:val="28"/>
        </w:rPr>
        <w:t xml:space="preserve">мощность массива </w:t>
      </w:r>
      <w:r w:rsidR="00D40F47" w:rsidRPr="00A8166D">
        <w:rPr>
          <w:rFonts w:ascii="Arial" w:hAnsi="Arial" w:cs="Arial"/>
          <w:sz w:val="28"/>
          <w:szCs w:val="28"/>
        </w:rPr>
        <w:t>“</w:t>
      </w:r>
      <w:r w:rsidR="00D40F47">
        <w:rPr>
          <w:rFonts w:ascii="Arial" w:hAnsi="Arial" w:cs="Arial"/>
          <w:sz w:val="28"/>
          <w:szCs w:val="28"/>
          <w:lang w:val="en-US"/>
        </w:rPr>
        <w:t>test</w:t>
      </w:r>
      <w:r w:rsidR="00D40F47" w:rsidRPr="00A8166D">
        <w:rPr>
          <w:rFonts w:ascii="Arial" w:hAnsi="Arial" w:cs="Arial"/>
          <w:sz w:val="28"/>
          <w:szCs w:val="28"/>
        </w:rPr>
        <w:t>”</w:t>
      </w:r>
      <w:r w:rsidR="00D40F47">
        <w:rPr>
          <w:rFonts w:ascii="Arial" w:hAnsi="Arial" w:cs="Arial"/>
          <w:sz w:val="28"/>
          <w:szCs w:val="28"/>
        </w:rPr>
        <w:t xml:space="preserve"> 12 значений. </w:t>
      </w:r>
      <w:r w:rsidR="00990D06">
        <w:rPr>
          <w:rFonts w:ascii="Arial" w:hAnsi="Arial" w:cs="Arial"/>
          <w:sz w:val="28"/>
          <w:szCs w:val="28"/>
        </w:rPr>
        <w:t>Реализовано два метода вычисления коэффициентов:</w:t>
      </w:r>
    </w:p>
    <w:p w14:paraId="2681D13B" w14:textId="6CA2D3B7" w:rsidR="00990D06" w:rsidRPr="00990D06" w:rsidRDefault="00990D06" w:rsidP="00990D06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95BA1">
        <w:rPr>
          <w:rFonts w:ascii="Arial" w:hAnsi="Arial" w:cs="Arial"/>
          <w:sz w:val="28"/>
          <w:szCs w:val="28"/>
          <w:lang w:val="en-US"/>
        </w:rPr>
        <w:t>Append</w:t>
      </w:r>
      <w:r>
        <w:rPr>
          <w:rFonts w:ascii="Arial" w:hAnsi="Arial" w:cs="Arial"/>
          <w:sz w:val="28"/>
          <w:szCs w:val="28"/>
        </w:rPr>
        <w:t xml:space="preserve"> – использованный прогноз</w:t>
      </w:r>
      <w:r w:rsidR="006A2AE3" w:rsidRPr="006A2AE3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n+1</m:t>
        </m:r>
      </m:oMath>
      <w:r w:rsidR="003E2ECF" w:rsidRPr="003E2ECF">
        <w:rPr>
          <w:rFonts w:ascii="Arial" w:eastAsiaTheme="minorEastAsia" w:hAnsi="Arial" w:cs="Arial"/>
          <w:sz w:val="28"/>
          <w:szCs w:val="28"/>
        </w:rPr>
        <w:t xml:space="preserve"> </w:t>
      </w:r>
      <w:r w:rsidR="00C24320">
        <w:rPr>
          <w:rFonts w:ascii="Arial" w:hAnsi="Arial" w:cs="Arial"/>
          <w:sz w:val="28"/>
          <w:szCs w:val="28"/>
        </w:rPr>
        <w:t>после появления «настоящих» данных</w:t>
      </w:r>
      <w:r>
        <w:rPr>
          <w:rFonts w:ascii="Arial" w:hAnsi="Arial" w:cs="Arial"/>
          <w:sz w:val="28"/>
          <w:szCs w:val="28"/>
        </w:rPr>
        <w:t xml:space="preserve"> добавляется в пул </w:t>
      </w:r>
      <w:r w:rsidR="00A8166D" w:rsidRPr="00A8166D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en-US"/>
        </w:rPr>
        <w:t>train</w:t>
      </w:r>
      <w:r w:rsidR="00A8166D" w:rsidRPr="00A8166D">
        <w:rPr>
          <w:rFonts w:ascii="Arial" w:hAnsi="Arial" w:cs="Arial"/>
          <w:sz w:val="28"/>
          <w:szCs w:val="28"/>
        </w:rPr>
        <w:t>”</w:t>
      </w:r>
      <w:r w:rsidR="00954EB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увеличивая его мощность</w:t>
      </w:r>
      <w:r w:rsidR="006A2AE3" w:rsidRPr="006A2AE3">
        <w:rPr>
          <w:rFonts w:ascii="Arial" w:hAnsi="Arial" w:cs="Arial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1, 2, …, n, n+1</m:t>
            </m:r>
          </m:e>
        </m:d>
        <m:r>
          <w:rPr>
            <w:rFonts w:ascii="Cambria Math" w:hAnsi="Cambria Math" w:cs="Arial"/>
            <w:sz w:val="28"/>
            <w:szCs w:val="28"/>
          </w:rPr>
          <m:t>=19</m:t>
        </m:r>
      </m:oMath>
      <w:r>
        <w:rPr>
          <w:rFonts w:ascii="Arial" w:hAnsi="Arial" w:cs="Arial"/>
          <w:sz w:val="28"/>
          <w:szCs w:val="28"/>
        </w:rPr>
        <w:t>.</w:t>
      </w:r>
      <w:r w:rsidR="0060258C">
        <w:rPr>
          <w:rFonts w:ascii="Arial" w:hAnsi="Arial" w:cs="Arial"/>
          <w:sz w:val="28"/>
          <w:szCs w:val="28"/>
        </w:rPr>
        <w:t xml:space="preserve"> </w:t>
      </w:r>
    </w:p>
    <w:p w14:paraId="760B4C5C" w14:textId="68040C51" w:rsidR="00C24320" w:rsidRDefault="00990D06" w:rsidP="00C24320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95BA1">
        <w:rPr>
          <w:rFonts w:ascii="Arial" w:hAnsi="Arial" w:cs="Arial"/>
          <w:sz w:val="28"/>
          <w:szCs w:val="28"/>
          <w:lang w:val="en-US"/>
        </w:rPr>
        <w:t>Override</w:t>
      </w:r>
      <w:r w:rsidR="00C24320">
        <w:rPr>
          <w:rFonts w:ascii="Arial" w:hAnsi="Arial" w:cs="Arial"/>
          <w:sz w:val="28"/>
          <w:szCs w:val="28"/>
        </w:rPr>
        <w:t xml:space="preserve"> – использованный </w:t>
      </w:r>
      <w:r w:rsidR="003E2ECF">
        <w:rPr>
          <w:rFonts w:ascii="Arial" w:hAnsi="Arial" w:cs="Arial"/>
          <w:sz w:val="28"/>
          <w:szCs w:val="28"/>
        </w:rPr>
        <w:t>прогноз</w:t>
      </w:r>
      <w:r w:rsidR="003E2ECF" w:rsidRPr="006A2AE3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n+1</m:t>
        </m:r>
      </m:oMath>
      <w:r w:rsidR="003E2ECF" w:rsidRPr="003E2ECF">
        <w:rPr>
          <w:rFonts w:ascii="Arial" w:eastAsiaTheme="minorEastAsia" w:hAnsi="Arial" w:cs="Arial"/>
          <w:sz w:val="28"/>
          <w:szCs w:val="28"/>
        </w:rPr>
        <w:t xml:space="preserve"> </w:t>
      </w:r>
      <w:r w:rsidR="00C24320">
        <w:rPr>
          <w:rFonts w:ascii="Arial" w:hAnsi="Arial" w:cs="Arial"/>
          <w:sz w:val="28"/>
          <w:szCs w:val="28"/>
        </w:rPr>
        <w:t xml:space="preserve">перезаписывает </w:t>
      </w:r>
      <w:r w:rsidR="00DD2BE6">
        <w:rPr>
          <w:rFonts w:ascii="Arial" w:hAnsi="Arial" w:cs="Arial"/>
          <w:sz w:val="28"/>
          <w:szCs w:val="28"/>
        </w:rPr>
        <w:t>самое старое</w:t>
      </w:r>
      <w:r w:rsidR="00C24320">
        <w:rPr>
          <w:rFonts w:ascii="Arial" w:hAnsi="Arial" w:cs="Arial"/>
          <w:sz w:val="28"/>
          <w:szCs w:val="28"/>
        </w:rPr>
        <w:t xml:space="preserve"> значение в пуле </w:t>
      </w:r>
      <w:r w:rsidR="00A8166D" w:rsidRPr="00A8166D">
        <w:rPr>
          <w:rFonts w:ascii="Arial" w:hAnsi="Arial" w:cs="Arial"/>
          <w:sz w:val="28"/>
          <w:szCs w:val="28"/>
        </w:rPr>
        <w:t>“</w:t>
      </w:r>
      <w:r w:rsidR="00C24320">
        <w:rPr>
          <w:rFonts w:ascii="Arial" w:hAnsi="Arial" w:cs="Arial"/>
          <w:sz w:val="28"/>
          <w:szCs w:val="28"/>
          <w:lang w:val="en-US"/>
        </w:rPr>
        <w:t>train</w:t>
      </w:r>
      <w:r w:rsidR="00A8166D" w:rsidRPr="00A8166D">
        <w:rPr>
          <w:rFonts w:ascii="Arial" w:hAnsi="Arial" w:cs="Arial"/>
          <w:sz w:val="28"/>
          <w:szCs w:val="28"/>
        </w:rPr>
        <w:t>”</w:t>
      </w:r>
      <w:r w:rsidR="00C24320">
        <w:rPr>
          <w:rFonts w:ascii="Arial" w:hAnsi="Arial" w:cs="Arial"/>
          <w:sz w:val="28"/>
          <w:szCs w:val="28"/>
        </w:rPr>
        <w:t xml:space="preserve">, мощность сохраняется </w:t>
      </w:r>
      <w:r w:rsidR="00D40F47">
        <w:rPr>
          <w:rFonts w:ascii="Arial" w:hAnsi="Arial" w:cs="Arial"/>
          <w:sz w:val="28"/>
          <w:szCs w:val="28"/>
        </w:rPr>
        <w:t>неизменной</w:t>
      </w:r>
      <w:r w:rsidR="00D40F47" w:rsidRPr="006A2AE3">
        <w:rPr>
          <w:rFonts w:ascii="Arial" w:hAnsi="Arial" w:cs="Arial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2, …, n, n+1</m:t>
            </m:r>
          </m:e>
        </m:d>
        <m:r>
          <w:rPr>
            <w:rFonts w:ascii="Cambria Math" w:hAnsi="Cambria Math" w:cs="Arial"/>
            <w:sz w:val="28"/>
            <w:szCs w:val="28"/>
          </w:rPr>
          <m:t>=18</m:t>
        </m:r>
      </m:oMath>
      <w:r w:rsidR="00C24320">
        <w:rPr>
          <w:rFonts w:ascii="Arial" w:hAnsi="Arial" w:cs="Arial"/>
          <w:sz w:val="28"/>
          <w:szCs w:val="28"/>
        </w:rPr>
        <w:t>.</w:t>
      </w:r>
    </w:p>
    <w:p w14:paraId="13C55CD3" w14:textId="21E08A0D" w:rsidR="00E92F72" w:rsidRDefault="00C24320" w:rsidP="00C24320">
      <w:pPr>
        <w:pStyle w:val="a4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60D43">
        <w:rPr>
          <w:rFonts w:ascii="Arial" w:hAnsi="Arial" w:cs="Arial"/>
          <w:sz w:val="28"/>
          <w:szCs w:val="28"/>
          <w:lang w:val="en-US"/>
        </w:rPr>
        <w:t>Append</w:t>
      </w:r>
      <w:r w:rsidR="00160D43" w:rsidRPr="00160D43">
        <w:rPr>
          <w:rFonts w:ascii="Arial" w:hAnsi="Arial" w:cs="Arial"/>
          <w:sz w:val="28"/>
          <w:szCs w:val="28"/>
        </w:rPr>
        <w:t xml:space="preserve"> </w:t>
      </w:r>
      <w:r w:rsidR="00160D43">
        <w:rPr>
          <w:rFonts w:ascii="Arial" w:hAnsi="Arial" w:cs="Arial"/>
          <w:sz w:val="28"/>
          <w:szCs w:val="28"/>
        </w:rPr>
        <w:t xml:space="preserve">имеет выше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160D43">
        <w:rPr>
          <w:rFonts w:ascii="Arial" w:hAnsi="Arial" w:cs="Arial"/>
          <w:sz w:val="28"/>
          <w:szCs w:val="28"/>
        </w:rPr>
        <w:t xml:space="preserve">, </w:t>
      </w:r>
      <w:r w:rsidR="004D57D7">
        <w:rPr>
          <w:rFonts w:ascii="Arial" w:hAnsi="Arial" w:cs="Arial"/>
          <w:sz w:val="28"/>
          <w:szCs w:val="28"/>
        </w:rPr>
        <w:t xml:space="preserve">ниже </w:t>
      </w:r>
      <w:r w:rsidR="00160D43">
        <w:rPr>
          <w:rFonts w:ascii="Arial" w:hAnsi="Arial" w:cs="Arial"/>
          <w:sz w:val="28"/>
          <w:szCs w:val="28"/>
        </w:rPr>
        <w:t xml:space="preserve">среднее и медианное </w:t>
      </w:r>
      <w:r w:rsidR="00160D43">
        <w:rPr>
          <w:rFonts w:ascii="Arial" w:hAnsi="Arial" w:cs="Arial"/>
          <w:sz w:val="28"/>
          <w:szCs w:val="28"/>
          <w:lang w:val="en-US"/>
        </w:rPr>
        <w:t>MAPE</w:t>
      </w:r>
      <w:r w:rsidR="00160D43" w:rsidRPr="00160D43">
        <w:rPr>
          <w:rFonts w:ascii="Arial" w:hAnsi="Arial" w:cs="Arial"/>
          <w:sz w:val="28"/>
          <w:szCs w:val="28"/>
        </w:rPr>
        <w:t xml:space="preserve"> </w:t>
      </w:r>
      <w:r w:rsidR="00160D43" w:rsidRPr="00160D43">
        <w:rPr>
          <w:rFonts w:ascii="Cambria Math" w:hAnsi="Cambria Math" w:cs="Cambria Math"/>
          <w:b/>
          <w:bCs/>
          <w:sz w:val="28"/>
          <w:szCs w:val="28"/>
        </w:rPr>
        <w:t>⇒</w:t>
      </w:r>
      <w:r w:rsidR="00160D43">
        <w:rPr>
          <w:rFonts w:ascii="Arial" w:hAnsi="Arial" w:cs="Arial"/>
          <w:b/>
          <w:bCs/>
          <w:sz w:val="28"/>
          <w:szCs w:val="28"/>
        </w:rPr>
        <w:t xml:space="preserve"> </w:t>
      </w:r>
      <w:r w:rsidR="00160D43">
        <w:rPr>
          <w:rFonts w:ascii="Arial" w:hAnsi="Arial" w:cs="Arial"/>
          <w:sz w:val="28"/>
          <w:szCs w:val="28"/>
          <w:lang w:val="en-US"/>
        </w:rPr>
        <w:t>A</w:t>
      </w:r>
      <w:r w:rsidR="0060258C">
        <w:rPr>
          <w:rFonts w:ascii="Arial" w:hAnsi="Arial" w:cs="Arial"/>
          <w:sz w:val="28"/>
          <w:szCs w:val="28"/>
          <w:lang w:val="en-US"/>
        </w:rPr>
        <w:t>ppend</w:t>
      </w:r>
      <w:r w:rsidR="0060258C" w:rsidRPr="0060258C">
        <w:rPr>
          <w:rFonts w:ascii="Arial" w:hAnsi="Arial" w:cs="Arial"/>
          <w:sz w:val="28"/>
          <w:szCs w:val="28"/>
        </w:rPr>
        <w:t xml:space="preserve"> </w:t>
      </w:r>
      <w:r w:rsidR="0060258C">
        <w:rPr>
          <w:rFonts w:ascii="Arial" w:hAnsi="Arial" w:cs="Arial"/>
          <w:sz w:val="28"/>
          <w:szCs w:val="28"/>
        </w:rPr>
        <w:t>работает лучше</w:t>
      </w:r>
      <w:r w:rsidR="00160D43">
        <w:rPr>
          <w:rFonts w:ascii="Arial" w:hAnsi="Arial" w:cs="Arial"/>
          <w:sz w:val="28"/>
          <w:szCs w:val="28"/>
        </w:rPr>
        <w:t>.</w:t>
      </w:r>
      <w:r w:rsidR="0060258C">
        <w:rPr>
          <w:rFonts w:ascii="Arial" w:hAnsi="Arial" w:cs="Arial"/>
          <w:sz w:val="28"/>
          <w:szCs w:val="28"/>
        </w:rPr>
        <w:t xml:space="preserve"> </w:t>
      </w:r>
      <w:r w:rsidR="00CC70D8">
        <w:rPr>
          <w:rFonts w:ascii="Arial" w:hAnsi="Arial" w:cs="Arial"/>
          <w:sz w:val="28"/>
          <w:szCs w:val="28"/>
          <w:lang w:val="en-US"/>
        </w:rPr>
        <w:t>Append</w:t>
      </w:r>
      <w:r w:rsidR="00CC70D8" w:rsidRPr="00CC70D8">
        <w:rPr>
          <w:rFonts w:ascii="Arial" w:hAnsi="Arial" w:cs="Arial"/>
          <w:sz w:val="28"/>
          <w:szCs w:val="28"/>
        </w:rPr>
        <w:t xml:space="preserve"> </w:t>
      </w:r>
      <w:r w:rsidR="00CC70D8">
        <w:rPr>
          <w:rFonts w:ascii="Arial" w:hAnsi="Arial" w:cs="Arial"/>
          <w:sz w:val="28"/>
          <w:szCs w:val="28"/>
        </w:rPr>
        <w:t>имеет</w:t>
      </w:r>
      <w:r w:rsidR="0060258C">
        <w:rPr>
          <w:rFonts w:ascii="Arial" w:hAnsi="Arial" w:cs="Arial"/>
          <w:sz w:val="28"/>
          <w:szCs w:val="28"/>
        </w:rPr>
        <w:t xml:space="preserve"> опасность </w:t>
      </w:r>
      <w:r w:rsidR="00CC70D8">
        <w:rPr>
          <w:rFonts w:ascii="Arial" w:hAnsi="Arial" w:cs="Arial"/>
          <w:sz w:val="28"/>
          <w:szCs w:val="28"/>
        </w:rPr>
        <w:t>«</w:t>
      </w:r>
      <w:r w:rsidR="0060258C">
        <w:rPr>
          <w:rFonts w:ascii="Arial" w:hAnsi="Arial" w:cs="Arial"/>
          <w:sz w:val="28"/>
          <w:szCs w:val="28"/>
        </w:rPr>
        <w:t>переобучения</w:t>
      </w:r>
      <w:r w:rsidR="00CC70D8">
        <w:rPr>
          <w:rFonts w:ascii="Arial" w:hAnsi="Arial" w:cs="Arial"/>
          <w:sz w:val="28"/>
          <w:szCs w:val="28"/>
        </w:rPr>
        <w:t>»</w:t>
      </w:r>
      <w:r w:rsidR="0060258C">
        <w:rPr>
          <w:rFonts w:ascii="Arial" w:hAnsi="Arial" w:cs="Arial"/>
          <w:sz w:val="28"/>
          <w:szCs w:val="28"/>
        </w:rPr>
        <w:t xml:space="preserve">. </w:t>
      </w:r>
      <w:r w:rsidR="00C95BA1">
        <w:rPr>
          <w:rFonts w:ascii="Arial" w:hAnsi="Arial" w:cs="Arial"/>
          <w:sz w:val="28"/>
          <w:szCs w:val="28"/>
        </w:rPr>
        <w:tab/>
        <w:t>Минусы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5C74754F" w14:textId="66BAA1B1" w:rsidR="0092619F" w:rsidRDefault="0092619F" w:rsidP="00E92F72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Преимущественно отрицательный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 ⇒</m:t>
        </m:r>
      </m:oMath>
      <w:r w:rsidR="00DD7433">
        <w:rPr>
          <w:rFonts w:ascii="Arial" w:hAnsi="Arial" w:cs="Arial"/>
          <w:b/>
          <w:bCs/>
          <w:sz w:val="28"/>
          <w:szCs w:val="28"/>
        </w:rPr>
        <w:t xml:space="preserve"> </w:t>
      </w:r>
      <w:r w:rsidR="00DD7433">
        <w:rPr>
          <w:rFonts w:ascii="Arial" w:hAnsi="Arial" w:cs="Arial"/>
          <w:sz w:val="28"/>
          <w:szCs w:val="28"/>
        </w:rPr>
        <w:t xml:space="preserve">нулевая гипотеза верна, данные лучше </w:t>
      </w:r>
      <w:r w:rsidR="00915D21">
        <w:rPr>
          <w:rFonts w:ascii="Arial" w:hAnsi="Arial" w:cs="Arial"/>
          <w:sz w:val="28"/>
          <w:szCs w:val="28"/>
        </w:rPr>
        <w:t>описываются</w:t>
      </w:r>
      <w:r w:rsidR="00DD7433">
        <w:rPr>
          <w:rFonts w:ascii="Arial" w:hAnsi="Arial" w:cs="Arial"/>
          <w:sz w:val="28"/>
          <w:szCs w:val="28"/>
        </w:rPr>
        <w:t xml:space="preserve"> прям</w:t>
      </w:r>
      <w:r w:rsidR="00915D21">
        <w:rPr>
          <w:rFonts w:ascii="Arial" w:hAnsi="Arial" w:cs="Arial"/>
          <w:sz w:val="28"/>
          <w:szCs w:val="28"/>
        </w:rPr>
        <w:t>ой</w:t>
      </w:r>
      <w:r w:rsidR="00DD7433">
        <w:rPr>
          <w:rFonts w:ascii="Arial" w:hAnsi="Arial" w:cs="Arial"/>
          <w:sz w:val="28"/>
          <w:szCs w:val="28"/>
        </w:rPr>
        <w:t xml:space="preserve"> лини</w:t>
      </w:r>
      <w:r w:rsidR="00915D21">
        <w:rPr>
          <w:rFonts w:ascii="Arial" w:hAnsi="Arial" w:cs="Arial"/>
          <w:sz w:val="28"/>
          <w:szCs w:val="28"/>
        </w:rPr>
        <w:t>ей</w:t>
      </w:r>
      <w:r w:rsidR="008D42DE">
        <w:rPr>
          <w:rFonts w:ascii="Arial" w:hAnsi="Arial" w:cs="Arial"/>
          <w:sz w:val="28"/>
          <w:szCs w:val="28"/>
        </w:rPr>
        <w:t>.</w:t>
      </w:r>
    </w:p>
    <w:p w14:paraId="1FB35E16" w14:textId="366366C3" w:rsidR="00E92F72" w:rsidRDefault="00016AA1" w:rsidP="00E92F72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Отсутствие предикторов для предсказания с горизонтом</w:t>
      </w:r>
      <w:r w:rsidR="00520037">
        <w:rPr>
          <w:rFonts w:ascii="Arial" w:hAnsi="Arial" w:cs="Arial"/>
          <w:sz w:val="28"/>
          <w:szCs w:val="28"/>
        </w:rPr>
        <w:t xml:space="preserve"> &gt;</w:t>
      </w:r>
      <w:r w:rsidRPr="00016AA1">
        <w:rPr>
          <w:rFonts w:ascii="Arial" w:hAnsi="Arial" w:cs="Arial"/>
          <w:sz w:val="28"/>
          <w:szCs w:val="28"/>
        </w:rPr>
        <w:t xml:space="preserve"> 1</w:t>
      </w:r>
      <w:r>
        <w:rPr>
          <w:rFonts w:ascii="Arial" w:hAnsi="Arial" w:cs="Arial"/>
          <w:sz w:val="28"/>
          <w:szCs w:val="28"/>
        </w:rPr>
        <w:t xml:space="preserve"> месяца</w:t>
      </w:r>
      <w:r w:rsidR="00FF7A27">
        <w:rPr>
          <w:rFonts w:ascii="Arial" w:hAnsi="Arial" w:cs="Arial"/>
          <w:sz w:val="28"/>
          <w:szCs w:val="28"/>
        </w:rPr>
        <w:t>.</w:t>
      </w:r>
    </w:p>
    <w:p w14:paraId="3D8A288E" w14:textId="148C3C4D" w:rsidR="00A83C16" w:rsidRDefault="00016AA1" w:rsidP="00E92F72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Предикторы появляются поздно</w:t>
      </w:r>
      <w:r w:rsidR="00FF7A27">
        <w:rPr>
          <w:rFonts w:ascii="Arial" w:hAnsi="Arial" w:cs="Arial"/>
          <w:sz w:val="28"/>
          <w:szCs w:val="28"/>
        </w:rPr>
        <w:t xml:space="preserve">. Сайт </w:t>
      </w:r>
      <w:r w:rsidR="00FF7A27">
        <w:rPr>
          <w:rFonts w:ascii="Arial" w:hAnsi="Arial" w:cs="Arial"/>
          <w:sz w:val="28"/>
          <w:szCs w:val="28"/>
          <w:lang w:val="en-US"/>
        </w:rPr>
        <w:t>FRED</w:t>
      </w:r>
      <w:r w:rsidR="00FF7A27" w:rsidRPr="00FF7A27">
        <w:rPr>
          <w:rFonts w:ascii="Arial" w:hAnsi="Arial" w:cs="Arial"/>
          <w:sz w:val="28"/>
          <w:szCs w:val="28"/>
        </w:rPr>
        <w:t xml:space="preserve"> </w:t>
      </w:r>
      <w:r w:rsidR="00FF7A27">
        <w:rPr>
          <w:rFonts w:ascii="Arial" w:hAnsi="Arial" w:cs="Arial"/>
          <w:sz w:val="28"/>
          <w:szCs w:val="28"/>
        </w:rPr>
        <w:t>имеет отставание в год, на сайт</w:t>
      </w:r>
      <w:r>
        <w:rPr>
          <w:rFonts w:ascii="Arial" w:hAnsi="Arial" w:cs="Arial"/>
          <w:sz w:val="28"/>
          <w:szCs w:val="28"/>
        </w:rPr>
        <w:t>е</w:t>
      </w:r>
      <w:r w:rsidR="00FF7A27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="00FF7A27" w:rsidRPr="00FF7A27">
          <w:rPr>
            <w:rStyle w:val="a8"/>
            <w:rFonts w:ascii="Arial" w:hAnsi="Arial" w:cs="Arial"/>
            <w:sz w:val="28"/>
            <w:szCs w:val="28"/>
            <w:lang w:val="en-US"/>
          </w:rPr>
          <w:t>OECD</w:t>
        </w:r>
      </w:hyperlink>
      <w:r w:rsidR="00E92F72">
        <w:rPr>
          <w:rFonts w:ascii="Arial" w:hAnsi="Arial" w:cs="Arial"/>
          <w:sz w:val="28"/>
          <w:szCs w:val="28"/>
        </w:rPr>
        <w:t xml:space="preserve"> данные за ноябрь</w:t>
      </w:r>
      <w:r w:rsidR="001522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момент начала декабря </w:t>
      </w:r>
      <w:r w:rsidR="00335969">
        <w:rPr>
          <w:rFonts w:ascii="Arial" w:hAnsi="Arial" w:cs="Arial"/>
          <w:sz w:val="28"/>
          <w:szCs w:val="28"/>
        </w:rPr>
        <w:t>отсутствуют</w:t>
      </w:r>
      <w:r w:rsidR="00E92F72">
        <w:rPr>
          <w:rFonts w:ascii="Arial" w:hAnsi="Arial" w:cs="Arial"/>
          <w:sz w:val="28"/>
          <w:szCs w:val="28"/>
        </w:rPr>
        <w:t>.</w:t>
      </w:r>
    </w:p>
    <w:bookmarkStart w:id="0" w:name="_MON_1700297220"/>
    <w:bookmarkEnd w:id="0"/>
    <w:p w14:paraId="62F216C9" w14:textId="6DDECFEF" w:rsidR="009C7F97" w:rsidRDefault="004A6974" w:rsidP="004A6974">
      <w:pPr>
        <w:spacing w:before="24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462" w:dyaOrig="2050" w14:anchorId="6378C1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100.5pt" o:ole="">
            <v:imagedata r:id="rId8" o:title=""/>
          </v:shape>
          <o:OLEObject Type="Embed" ProgID="Excel.Sheet.8" ShapeID="_x0000_i1025" DrawAspect="Content" ObjectID="_1700305416" r:id="rId9"/>
        </w:object>
      </w:r>
    </w:p>
    <w:p w14:paraId="17DC0321" w14:textId="39EAA9B0" w:rsidR="00E83E40" w:rsidRPr="009C7F97" w:rsidRDefault="008D6C59" w:rsidP="004A6974">
      <w:pPr>
        <w:spacing w:before="24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CA4C4" wp14:editId="0A863F67">
            <wp:extent cx="5715000" cy="3447938"/>
            <wp:effectExtent l="0" t="0" r="0" b="63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11CFC596-C7EF-45B2-8B78-77EC51C396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bookmarkStart w:id="1" w:name="_MON_1700297075"/>
    <w:bookmarkEnd w:id="1"/>
    <w:p w14:paraId="4AF70DA3" w14:textId="1EE67B71" w:rsidR="008D6C59" w:rsidRDefault="00A83C16" w:rsidP="00574D8C">
      <w:pPr>
        <w:pStyle w:val="a4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043" w:dyaOrig="2340" w14:anchorId="1A727E1B">
          <v:shape id="_x0000_i1026" type="#_x0000_t75" style="width:252pt;height:115.5pt" o:ole="">
            <v:imagedata r:id="rId11" o:title=""/>
          </v:shape>
          <o:OLEObject Type="Embed" ProgID="Excel.Sheet.8" ShapeID="_x0000_i1026" DrawAspect="Content" ObjectID="_1700305417" r:id="rId12"/>
        </w:object>
      </w:r>
    </w:p>
    <w:p w14:paraId="0B1A7233" w14:textId="77777777" w:rsidR="00220A48" w:rsidRDefault="00220A48" w:rsidP="00574D8C">
      <w:pPr>
        <w:pStyle w:val="a4"/>
        <w:spacing w:after="0"/>
        <w:jc w:val="center"/>
        <w:rPr>
          <w:rFonts w:ascii="Arial" w:hAnsi="Arial" w:cs="Arial"/>
          <w:sz w:val="28"/>
          <w:szCs w:val="28"/>
        </w:rPr>
      </w:pPr>
    </w:p>
    <w:p w14:paraId="184BD53B" w14:textId="3D9A8A37" w:rsidR="00220A48" w:rsidRPr="00574D8C" w:rsidRDefault="00220A48" w:rsidP="00574D8C">
      <w:pPr>
        <w:pStyle w:val="a4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CB53852" wp14:editId="0493617F">
            <wp:extent cx="5940425" cy="3759835"/>
            <wp:effectExtent l="0" t="0" r="3175" b="1206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45A8C31-D099-40B8-BE1B-7F357E859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0BE1F0" w14:textId="77777777" w:rsidR="00C92001" w:rsidRPr="008A7D48" w:rsidRDefault="00C92001" w:rsidP="00B249E0">
      <w:pPr>
        <w:pStyle w:val="2"/>
        <w:rPr>
          <w:lang w:val="ru-RU"/>
        </w:rPr>
      </w:pPr>
      <w:bookmarkStart w:id="2" w:name="_FRED_Data:"/>
      <w:bookmarkEnd w:id="2"/>
      <w:r>
        <w:lastRenderedPageBreak/>
        <w:t>FRED</w:t>
      </w:r>
      <w:r w:rsidRPr="008A7D48">
        <w:rPr>
          <w:lang w:val="ru-RU"/>
        </w:rPr>
        <w:t xml:space="preserve"> </w:t>
      </w:r>
      <w:r>
        <w:t>Data</w:t>
      </w:r>
    </w:p>
    <w:p w14:paraId="74E78D80" w14:textId="77777777" w:rsidR="00C92001" w:rsidRPr="00BE4AE5" w:rsidRDefault="00C92001" w:rsidP="00C92001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194F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И</w:t>
      </w:r>
      <w:r w:rsidRPr="0094492D">
        <w:rPr>
          <w:rFonts w:ascii="Arial" w:hAnsi="Arial" w:cs="Arial"/>
          <w:sz w:val="28"/>
          <w:szCs w:val="28"/>
        </w:rPr>
        <w:t>нформация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</w:t>
      </w:r>
      <w:r w:rsidRPr="007F53E0">
        <w:rPr>
          <w:rFonts w:ascii="Arial" w:hAnsi="Arial" w:cs="Arial"/>
          <w:sz w:val="28"/>
          <w:szCs w:val="28"/>
        </w:rPr>
        <w:t xml:space="preserve"> страниц</w:t>
      </w:r>
      <w:r>
        <w:rPr>
          <w:rFonts w:ascii="Arial" w:hAnsi="Arial" w:cs="Arial"/>
          <w:sz w:val="28"/>
          <w:szCs w:val="28"/>
        </w:rPr>
        <w:t>ы</w:t>
      </w:r>
      <w:r w:rsidRPr="007F53E0">
        <w:rPr>
          <w:rFonts w:ascii="Arial" w:hAnsi="Arial" w:cs="Arial"/>
          <w:sz w:val="28"/>
          <w:szCs w:val="28"/>
        </w:rPr>
        <w:t xml:space="preserve"> </w:t>
      </w:r>
      <w:r w:rsidRPr="007F53E0">
        <w:rPr>
          <w:rFonts w:ascii="Arial" w:hAnsi="Arial" w:cs="Arial"/>
          <w:sz w:val="28"/>
          <w:szCs w:val="28"/>
          <w:lang w:val="en-US"/>
        </w:rPr>
        <w:t>README</w:t>
      </w:r>
      <w:r>
        <w:rPr>
          <w:rFonts w:ascii="Arial" w:hAnsi="Arial" w:cs="Arial"/>
          <w:sz w:val="28"/>
          <w:szCs w:val="28"/>
        </w:rPr>
        <w:t xml:space="preserve"> в </w:t>
      </w:r>
      <w:r>
        <w:rPr>
          <w:rFonts w:ascii="Arial" w:hAnsi="Arial" w:cs="Arial"/>
          <w:sz w:val="28"/>
          <w:szCs w:val="28"/>
          <w:lang w:val="en-US"/>
        </w:rPr>
        <w:t>xlsx</w:t>
      </w:r>
      <w:r>
        <w:rPr>
          <w:rFonts w:ascii="Arial" w:hAnsi="Arial" w:cs="Arial"/>
          <w:sz w:val="28"/>
          <w:szCs w:val="28"/>
        </w:rPr>
        <w:t xml:space="preserve"> при выгрузке с сайта</w:t>
      </w:r>
      <w:r w:rsidRPr="00BE4AE5">
        <w:rPr>
          <w:rFonts w:ascii="Arial" w:hAnsi="Arial" w:cs="Arial"/>
          <w:sz w:val="28"/>
          <w:szCs w:val="28"/>
        </w:rPr>
        <w:t>:</w:t>
      </w:r>
    </w:p>
    <w:p w14:paraId="722C551E" w14:textId="77777777" w:rsidR="00C92001" w:rsidRDefault="00C92001" w:rsidP="00C92001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7A487B">
        <w:rPr>
          <w:rFonts w:ascii="Arial" w:hAnsi="Arial" w:cs="Arial"/>
          <w:sz w:val="28"/>
          <w:szCs w:val="28"/>
          <w:lang w:val="en-US"/>
        </w:rPr>
        <w:t>CPHPTT01EUM661N, Consumer Price Index: Harmonized Prices: Total All Items for the European Union, Monthly, Not Seasonally Adjusted</w:t>
      </w:r>
    </w:p>
    <w:p w14:paraId="29CA5636" w14:textId="77777777" w:rsidR="00C92001" w:rsidRDefault="00C92001" w:rsidP="00C92001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7A487B">
        <w:rPr>
          <w:rFonts w:ascii="Arial" w:hAnsi="Arial" w:cs="Arial"/>
          <w:sz w:val="28"/>
          <w:szCs w:val="28"/>
          <w:lang w:val="en-US"/>
        </w:rPr>
        <w:t>LRHUTTTTEUM156N, Harmonized Unemployment Rate: Total: All Persons for the European Union, Monthly, Not Seasonally Adjusted</w:t>
      </w:r>
    </w:p>
    <w:p w14:paraId="525A2843" w14:textId="77777777" w:rsidR="00C92001" w:rsidRDefault="00C92001" w:rsidP="00C92001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7A487B">
        <w:rPr>
          <w:rFonts w:ascii="Arial" w:hAnsi="Arial" w:cs="Arial"/>
          <w:sz w:val="28"/>
          <w:szCs w:val="28"/>
          <w:lang w:val="en-US"/>
        </w:rPr>
        <w:t>PITGCG01EUM661N, Producer Prices Index: Total Consumer Goods for the European Union, Monthly, Not Seasonally Adjusted</w:t>
      </w:r>
    </w:p>
    <w:p w14:paraId="67C77997" w14:textId="77777777" w:rsidR="00C92001" w:rsidRDefault="00C92001" w:rsidP="00C92001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7A487B">
        <w:rPr>
          <w:rFonts w:ascii="Arial" w:hAnsi="Arial" w:cs="Arial"/>
          <w:sz w:val="28"/>
          <w:szCs w:val="28"/>
          <w:lang w:val="en-US"/>
        </w:rPr>
        <w:t>XTEXVA01EUM667S, Exports: Value Goods for the European Union, Monthly, Seasonally Adjusted</w:t>
      </w:r>
    </w:p>
    <w:p w14:paraId="6A907B3B" w14:textId="77777777" w:rsidR="00C92001" w:rsidRDefault="00C92001" w:rsidP="00C92001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7A487B">
        <w:rPr>
          <w:rFonts w:ascii="Arial" w:hAnsi="Arial" w:cs="Arial"/>
          <w:sz w:val="28"/>
          <w:szCs w:val="28"/>
          <w:lang w:val="en-US"/>
        </w:rPr>
        <w:t xml:space="preserve">XTIMVA01EUM667S, </w:t>
      </w:r>
      <w:bookmarkStart w:id="3" w:name="_Hlk89275368"/>
      <w:r w:rsidRPr="007A487B">
        <w:rPr>
          <w:rFonts w:ascii="Arial" w:hAnsi="Arial" w:cs="Arial"/>
          <w:sz w:val="28"/>
          <w:szCs w:val="28"/>
          <w:lang w:val="en-US"/>
        </w:rPr>
        <w:t>Imports</w:t>
      </w:r>
      <w:bookmarkEnd w:id="3"/>
      <w:r w:rsidRPr="007A487B">
        <w:rPr>
          <w:rFonts w:ascii="Arial" w:hAnsi="Arial" w:cs="Arial"/>
          <w:sz w:val="28"/>
          <w:szCs w:val="28"/>
          <w:lang w:val="en-US"/>
        </w:rPr>
        <w:t>: Value Goods for the European Union, Monthly, Seasonally Adjusted</w:t>
      </w:r>
    </w:p>
    <w:p w14:paraId="43D47D6B" w14:textId="77777777" w:rsidR="00C92001" w:rsidRDefault="00C92001" w:rsidP="00C92001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7A487B">
        <w:rPr>
          <w:rFonts w:ascii="Arial" w:hAnsi="Arial" w:cs="Arial"/>
          <w:sz w:val="28"/>
          <w:szCs w:val="28"/>
          <w:lang w:val="en-US"/>
        </w:rPr>
        <w:t>XTNTVA01EUM667S, Net Trade: Value Goods for the European Union, Monthly, Seasonally Adjusted</w:t>
      </w:r>
    </w:p>
    <w:p w14:paraId="49DC5CCB" w14:textId="419A5463" w:rsidR="00C92001" w:rsidRDefault="00C92001" w:rsidP="00C92001">
      <w:pPr>
        <w:pStyle w:val="a4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Европейский Союз как крупнейшее «глобальное» объединения стран на мировом рынке.</w:t>
      </w:r>
    </w:p>
    <w:p w14:paraId="3931ABD8" w14:textId="2CAF4B2B" w:rsidR="00C92001" w:rsidRPr="009D29B6" w:rsidRDefault="00C92001" w:rsidP="00C920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FA1A718" w14:textId="027B0324" w:rsidR="00C92001" w:rsidRPr="00F73C02" w:rsidRDefault="00C92001" w:rsidP="00B249E0">
      <w:pPr>
        <w:pStyle w:val="2"/>
        <w:rPr>
          <w:lang w:val="ru-RU"/>
        </w:rPr>
      </w:pPr>
      <w:r w:rsidRPr="00F73C02">
        <w:rPr>
          <w:lang w:val="ru-RU"/>
        </w:rPr>
        <w:lastRenderedPageBreak/>
        <w:t xml:space="preserve">Таблица </w:t>
      </w:r>
      <w:proofErr w:type="spellStart"/>
      <w:r w:rsidRPr="00F8239F">
        <w:t>LinearReg</w:t>
      </w:r>
      <w:proofErr w:type="spellEnd"/>
      <w:r w:rsidRPr="00F73C02">
        <w:rPr>
          <w:lang w:val="ru-RU"/>
        </w:rPr>
        <w:t xml:space="preserve"> </w:t>
      </w:r>
      <w:r w:rsidRPr="00F8239F">
        <w:t>Append</w:t>
      </w:r>
    </w:p>
    <w:bookmarkStart w:id="4" w:name="_MON_1699888351"/>
    <w:bookmarkEnd w:id="4"/>
    <w:p w14:paraId="77944784" w14:textId="452BEFDD" w:rsidR="00C92001" w:rsidRPr="00A703F9" w:rsidRDefault="00047DE9" w:rsidP="00C92001">
      <w:r>
        <w:object w:dxaOrig="8535" w:dyaOrig="13530" w14:anchorId="15552CBA">
          <v:shape id="_x0000_i1027" type="#_x0000_t75" style="width:424.5pt;height:676.5pt" o:ole="">
            <v:imagedata r:id="rId14" o:title=""/>
          </v:shape>
          <o:OLEObject Type="Embed" ProgID="Excel.Sheet.8" ShapeID="_x0000_i1027" DrawAspect="Content" ObjectID="_1700305418" r:id="rId15"/>
        </w:object>
      </w:r>
    </w:p>
    <w:p w14:paraId="0E888047" w14:textId="77777777" w:rsidR="00C92001" w:rsidRDefault="00C92001" w:rsidP="00C920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513DF3D" w14:textId="2DDA68E2" w:rsidR="00C92001" w:rsidRDefault="00C92001" w:rsidP="00B249E0">
      <w:pPr>
        <w:pStyle w:val="2"/>
      </w:pPr>
      <w:proofErr w:type="spellStart"/>
      <w:r>
        <w:lastRenderedPageBreak/>
        <w:t>Таблица</w:t>
      </w:r>
      <w:proofErr w:type="spellEnd"/>
      <w:r>
        <w:t xml:space="preserve"> </w:t>
      </w:r>
      <w:proofErr w:type="spellStart"/>
      <w:r>
        <w:t>LinearReg</w:t>
      </w:r>
      <w:proofErr w:type="spellEnd"/>
      <w:r w:rsidRPr="00A703F9">
        <w:t xml:space="preserve"> </w:t>
      </w:r>
      <w:r>
        <w:t>Override</w:t>
      </w:r>
    </w:p>
    <w:bookmarkStart w:id="5" w:name="_MON_1699889346"/>
    <w:bookmarkEnd w:id="5"/>
    <w:p w14:paraId="166814C8" w14:textId="39E904C5" w:rsidR="00C92001" w:rsidRDefault="00047DE9" w:rsidP="00C920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9615" w:dyaOrig="14430" w14:anchorId="452344D1">
          <v:shape id="_x0000_i1028" type="#_x0000_t75" style="width:417.75pt;height:662.25pt" o:ole="">
            <v:imagedata r:id="rId16" o:title=""/>
          </v:shape>
          <o:OLEObject Type="Embed" ProgID="Excel.Sheet.8" ShapeID="_x0000_i1028" DrawAspect="Content" ObjectID="_1700305419" r:id="rId17"/>
        </w:object>
      </w:r>
    </w:p>
    <w:p w14:paraId="31F20C9B" w14:textId="77777777" w:rsidR="00C92001" w:rsidRDefault="00C92001" w:rsidP="00C920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608AAB3" w14:textId="2F06AE89" w:rsidR="008B4D14" w:rsidRDefault="00DE531D" w:rsidP="00B249E0">
      <w:pPr>
        <w:pStyle w:val="2"/>
      </w:pPr>
      <w:r w:rsidRPr="00DE531D">
        <w:lastRenderedPageBreak/>
        <w:t xml:space="preserve">from </w:t>
      </w:r>
      <w:proofErr w:type="spellStart"/>
      <w:r w:rsidRPr="00DE531D">
        <w:t>statsmodels.tsa.api</w:t>
      </w:r>
      <w:proofErr w:type="spellEnd"/>
      <w:r w:rsidRPr="00DE531D">
        <w:t xml:space="preserve"> import </w:t>
      </w:r>
      <w:proofErr w:type="spellStart"/>
      <w:r w:rsidRPr="00990D06">
        <w:rPr>
          <w:b/>
          <w:bCs/>
        </w:rPr>
        <w:t>ExponentialSmoothing</w:t>
      </w:r>
      <w:proofErr w:type="spellEnd"/>
    </w:p>
    <w:p w14:paraId="2E628DDF" w14:textId="5DEC893A" w:rsidR="007A1CE6" w:rsidRDefault="00DE531D" w:rsidP="0088124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Экспоненциальное</w:t>
      </w:r>
      <w:r w:rsidRPr="001174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сглаживание</w:t>
      </w:r>
      <w:r w:rsidR="001174ED" w:rsidRPr="001174ED">
        <w:rPr>
          <w:rFonts w:ascii="Arial" w:hAnsi="Arial" w:cs="Arial"/>
          <w:sz w:val="28"/>
          <w:szCs w:val="28"/>
        </w:rPr>
        <w:t>/</w:t>
      </w:r>
      <w:r w:rsidR="001174ED">
        <w:rPr>
          <w:rFonts w:ascii="Arial" w:hAnsi="Arial" w:cs="Arial"/>
          <w:sz w:val="28"/>
          <w:szCs w:val="28"/>
        </w:rPr>
        <w:t xml:space="preserve">Экспоненциальное сглаживание </w:t>
      </w:r>
      <w:r w:rsidR="00FD6D35">
        <w:rPr>
          <w:rFonts w:ascii="Arial" w:hAnsi="Arial" w:cs="Arial"/>
          <w:sz w:val="28"/>
          <w:szCs w:val="28"/>
        </w:rPr>
        <w:t>«</w:t>
      </w:r>
      <w:r w:rsidR="001174ED">
        <w:rPr>
          <w:rFonts w:ascii="Arial" w:hAnsi="Arial" w:cs="Arial"/>
          <w:sz w:val="28"/>
          <w:szCs w:val="28"/>
        </w:rPr>
        <w:t>с трендом</w:t>
      </w:r>
      <w:r w:rsidR="00FD6D35">
        <w:rPr>
          <w:rFonts w:ascii="Arial" w:hAnsi="Arial" w:cs="Arial"/>
          <w:sz w:val="28"/>
          <w:szCs w:val="28"/>
        </w:rPr>
        <w:t>»</w:t>
      </w:r>
      <w:r w:rsidR="003F2AB2">
        <w:rPr>
          <w:rFonts w:ascii="Arial" w:hAnsi="Arial" w:cs="Arial"/>
          <w:sz w:val="28"/>
          <w:szCs w:val="28"/>
        </w:rPr>
        <w:t xml:space="preserve">. </w:t>
      </w:r>
      <w:r w:rsidR="00543A51">
        <w:rPr>
          <w:rFonts w:ascii="Arial" w:hAnsi="Arial" w:cs="Arial"/>
          <w:sz w:val="28"/>
          <w:szCs w:val="28"/>
        </w:rPr>
        <w:t xml:space="preserve">Средний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2B6FF6">
        <w:rPr>
          <w:rFonts w:ascii="Arial" w:eastAsiaTheme="minorEastAsia" w:hAnsi="Arial" w:cs="Arial"/>
          <w:sz w:val="28"/>
          <w:szCs w:val="28"/>
        </w:rPr>
        <w:t xml:space="preserve"> </w:t>
      </w:r>
      <w:r w:rsidR="00543A51" w:rsidRPr="00543A51">
        <w:rPr>
          <w:rFonts w:ascii="Arial" w:hAnsi="Arial" w:cs="Arial"/>
          <w:sz w:val="28"/>
          <w:szCs w:val="28"/>
        </w:rPr>
        <w:t xml:space="preserve">эксп. сглаживания </w:t>
      </w:r>
      <w:r w:rsidR="00543A51">
        <w:rPr>
          <w:rFonts w:ascii="Arial" w:hAnsi="Arial" w:cs="Arial"/>
          <w:sz w:val="28"/>
          <w:szCs w:val="28"/>
        </w:rPr>
        <w:t>–</w:t>
      </w:r>
      <w:r w:rsidR="00543A51" w:rsidRPr="00543A51">
        <w:rPr>
          <w:rFonts w:ascii="Arial" w:hAnsi="Arial" w:cs="Arial"/>
          <w:sz w:val="28"/>
          <w:szCs w:val="28"/>
        </w:rPr>
        <w:t xml:space="preserve"> </w:t>
      </w:r>
      <w:r w:rsidR="00543A51" w:rsidRPr="002046E6">
        <w:rPr>
          <w:rFonts w:ascii="Arial" w:hAnsi="Arial" w:cs="Arial"/>
          <w:sz w:val="28"/>
          <w:szCs w:val="28"/>
        </w:rPr>
        <w:t>0,29</w:t>
      </w:r>
      <w:r w:rsidR="00543A51" w:rsidRPr="00543A51">
        <w:rPr>
          <w:rFonts w:ascii="Arial" w:hAnsi="Arial" w:cs="Arial"/>
          <w:sz w:val="28"/>
          <w:szCs w:val="28"/>
        </w:rPr>
        <w:t xml:space="preserve">, </w:t>
      </w:r>
      <w:r w:rsidR="002046E6">
        <w:rPr>
          <w:rFonts w:ascii="Arial" w:hAnsi="Arial" w:cs="Arial"/>
          <w:sz w:val="28"/>
          <w:szCs w:val="28"/>
        </w:rPr>
        <w:t xml:space="preserve">эксп. </w:t>
      </w:r>
      <w:r w:rsidR="002B6FF6">
        <w:rPr>
          <w:rFonts w:ascii="Arial" w:hAnsi="Arial" w:cs="Arial"/>
          <w:sz w:val="28"/>
          <w:szCs w:val="28"/>
        </w:rPr>
        <w:t>с</w:t>
      </w:r>
      <w:r w:rsidR="002046E6">
        <w:rPr>
          <w:rFonts w:ascii="Arial" w:hAnsi="Arial" w:cs="Arial"/>
          <w:sz w:val="28"/>
          <w:szCs w:val="28"/>
        </w:rPr>
        <w:t xml:space="preserve">глаживания «с трендом» - 0,16 </w:t>
      </w:r>
      <w:r w:rsidR="002046E6" w:rsidRPr="00AD00B4">
        <w:rPr>
          <w:rFonts w:ascii="Cambria Math" w:hAnsi="Cambria Math" w:cs="Cambria Math"/>
          <w:sz w:val="28"/>
          <w:szCs w:val="28"/>
        </w:rPr>
        <w:t>⇒</w:t>
      </w:r>
      <w:r w:rsidR="002046E6" w:rsidRPr="002046E6">
        <w:rPr>
          <w:rFonts w:ascii="Arial" w:hAnsi="Arial" w:cs="Arial"/>
          <w:sz w:val="28"/>
          <w:szCs w:val="28"/>
        </w:rPr>
        <w:t xml:space="preserve"> </w:t>
      </w:r>
      <w:r w:rsidR="002046E6">
        <w:rPr>
          <w:rFonts w:ascii="Arial" w:hAnsi="Arial" w:cs="Arial"/>
          <w:sz w:val="28"/>
          <w:szCs w:val="28"/>
        </w:rPr>
        <w:t>данные имеют тренд.</w:t>
      </w:r>
      <w:r w:rsidR="00BD763D">
        <w:rPr>
          <w:rFonts w:ascii="Arial" w:hAnsi="Arial" w:cs="Arial"/>
          <w:sz w:val="28"/>
          <w:szCs w:val="28"/>
        </w:rPr>
        <w:t xml:space="preserve"> </w:t>
      </w:r>
      <w:r w:rsidR="00F750C4">
        <w:rPr>
          <w:rFonts w:ascii="Arial" w:hAnsi="Arial" w:cs="Arial"/>
          <w:sz w:val="28"/>
          <w:szCs w:val="28"/>
        </w:rPr>
        <w:t>Использовались 2 метода вычисления сглаженной экспоненты</w:t>
      </w:r>
      <w:r w:rsidR="00BE4093" w:rsidRPr="00BE4093">
        <w:rPr>
          <w:rFonts w:ascii="Arial" w:hAnsi="Arial" w:cs="Arial"/>
          <w:sz w:val="28"/>
          <w:szCs w:val="28"/>
        </w:rPr>
        <w:t xml:space="preserve">: </w:t>
      </w:r>
      <w:r w:rsidR="00F750C4" w:rsidRPr="00C95BA1">
        <w:rPr>
          <w:rFonts w:ascii="Arial" w:hAnsi="Arial" w:cs="Arial"/>
          <w:sz w:val="28"/>
          <w:szCs w:val="28"/>
          <w:lang w:val="en-US"/>
        </w:rPr>
        <w:t>append</w:t>
      </w:r>
      <w:r w:rsidR="00F750C4">
        <w:rPr>
          <w:rFonts w:ascii="Arial" w:hAnsi="Arial" w:cs="Arial"/>
          <w:sz w:val="28"/>
          <w:szCs w:val="28"/>
        </w:rPr>
        <w:t xml:space="preserve"> и </w:t>
      </w:r>
      <w:r w:rsidR="00F750C4" w:rsidRPr="00C95BA1">
        <w:rPr>
          <w:rFonts w:ascii="Arial" w:hAnsi="Arial" w:cs="Arial"/>
          <w:sz w:val="28"/>
          <w:szCs w:val="28"/>
          <w:lang w:val="en-US"/>
        </w:rPr>
        <w:t>override</w:t>
      </w:r>
      <w:r w:rsidR="00BA3D4D">
        <w:rPr>
          <w:rFonts w:ascii="Arial" w:hAnsi="Arial" w:cs="Arial"/>
          <w:sz w:val="28"/>
          <w:szCs w:val="28"/>
        </w:rPr>
        <w:t>,</w:t>
      </w:r>
      <w:r w:rsidR="00BE4093">
        <w:rPr>
          <w:rFonts w:ascii="Arial" w:hAnsi="Arial" w:cs="Arial"/>
          <w:sz w:val="28"/>
          <w:szCs w:val="28"/>
        </w:rPr>
        <w:t xml:space="preserve"> разницей можно пренебречь</w:t>
      </w:r>
      <w:r w:rsidR="00BA3D4D">
        <w:rPr>
          <w:rFonts w:ascii="Arial" w:hAnsi="Arial" w:cs="Arial"/>
          <w:sz w:val="28"/>
          <w:szCs w:val="28"/>
        </w:rPr>
        <w:t>.</w:t>
      </w:r>
      <w:r w:rsidR="00A8166D">
        <w:rPr>
          <w:rFonts w:ascii="Arial" w:hAnsi="Arial" w:cs="Arial"/>
          <w:sz w:val="28"/>
          <w:szCs w:val="28"/>
        </w:rPr>
        <w:t xml:space="preserve"> </w:t>
      </w:r>
      <w:r w:rsidR="00BE4093">
        <w:rPr>
          <w:rFonts w:ascii="Arial" w:hAnsi="Arial" w:cs="Arial"/>
          <w:sz w:val="28"/>
          <w:szCs w:val="28"/>
        </w:rPr>
        <w:t>М</w:t>
      </w:r>
      <w:r w:rsidR="00A8166D" w:rsidRPr="00C24320">
        <w:rPr>
          <w:rFonts w:ascii="Arial" w:hAnsi="Arial" w:cs="Arial"/>
          <w:sz w:val="28"/>
          <w:szCs w:val="28"/>
        </w:rPr>
        <w:t xml:space="preserve">ощность массива </w:t>
      </w:r>
      <w:r w:rsidR="00A8166D" w:rsidRPr="00A8166D">
        <w:rPr>
          <w:rFonts w:ascii="Arial" w:hAnsi="Arial" w:cs="Arial"/>
          <w:sz w:val="28"/>
          <w:szCs w:val="28"/>
        </w:rPr>
        <w:t>“</w:t>
      </w:r>
      <w:r w:rsidR="00A8166D" w:rsidRPr="00C24320">
        <w:rPr>
          <w:rFonts w:ascii="Arial" w:hAnsi="Arial" w:cs="Arial"/>
          <w:sz w:val="28"/>
          <w:szCs w:val="28"/>
          <w:lang w:val="en-US"/>
        </w:rPr>
        <w:t>train</w:t>
      </w:r>
      <w:r w:rsidR="00A8166D" w:rsidRPr="00A8166D">
        <w:rPr>
          <w:rFonts w:ascii="Arial" w:hAnsi="Arial" w:cs="Arial"/>
          <w:sz w:val="28"/>
          <w:szCs w:val="28"/>
        </w:rPr>
        <w:t>”</w:t>
      </w:r>
      <w:r w:rsidR="00A8166D" w:rsidRPr="00C24320">
        <w:rPr>
          <w:rFonts w:ascii="Arial" w:hAnsi="Arial" w:cs="Arial"/>
          <w:sz w:val="28"/>
          <w:szCs w:val="28"/>
        </w:rPr>
        <w:t xml:space="preserve"> была </w:t>
      </w:r>
      <w:r w:rsidR="00A8166D">
        <w:rPr>
          <w:rFonts w:ascii="Arial" w:hAnsi="Arial" w:cs="Arial"/>
          <w:sz w:val="28"/>
          <w:szCs w:val="28"/>
        </w:rPr>
        <w:t>установлена</w:t>
      </w:r>
      <w:r w:rsidR="00A8166D" w:rsidRPr="00C24320">
        <w:rPr>
          <w:rFonts w:ascii="Arial" w:hAnsi="Arial" w:cs="Arial"/>
          <w:sz w:val="28"/>
          <w:szCs w:val="28"/>
        </w:rPr>
        <w:t xml:space="preserve"> </w:t>
      </w:r>
      <w:r w:rsidR="00A8166D">
        <w:rPr>
          <w:rFonts w:ascii="Arial" w:hAnsi="Arial" w:cs="Arial"/>
          <w:sz w:val="28"/>
          <w:szCs w:val="28"/>
        </w:rPr>
        <w:t>в 24</w:t>
      </w:r>
      <w:r w:rsidR="00A8166D" w:rsidRPr="00C24320">
        <w:rPr>
          <w:rFonts w:ascii="Arial" w:hAnsi="Arial" w:cs="Arial"/>
          <w:sz w:val="28"/>
          <w:szCs w:val="28"/>
        </w:rPr>
        <w:t xml:space="preserve"> значени</w:t>
      </w:r>
      <w:r w:rsidR="00A8166D">
        <w:rPr>
          <w:rFonts w:ascii="Arial" w:hAnsi="Arial" w:cs="Arial"/>
          <w:sz w:val="28"/>
          <w:szCs w:val="28"/>
        </w:rPr>
        <w:t>я</w:t>
      </w:r>
      <w:r w:rsidR="00A8166D" w:rsidRPr="00C24320">
        <w:rPr>
          <w:rFonts w:ascii="Arial" w:hAnsi="Arial" w:cs="Arial"/>
          <w:sz w:val="28"/>
          <w:szCs w:val="28"/>
        </w:rPr>
        <w:t xml:space="preserve">, </w:t>
      </w:r>
      <w:r w:rsidR="00A8166D">
        <w:rPr>
          <w:rFonts w:ascii="Arial" w:hAnsi="Arial" w:cs="Arial"/>
          <w:sz w:val="28"/>
          <w:szCs w:val="28"/>
        </w:rPr>
        <w:t xml:space="preserve">мощность массива </w:t>
      </w:r>
      <w:r w:rsidR="00A8166D" w:rsidRPr="00A8166D">
        <w:rPr>
          <w:rFonts w:ascii="Arial" w:hAnsi="Arial" w:cs="Arial"/>
          <w:sz w:val="28"/>
          <w:szCs w:val="28"/>
        </w:rPr>
        <w:t>“</w:t>
      </w:r>
      <w:r w:rsidR="00A8166D">
        <w:rPr>
          <w:rFonts w:ascii="Arial" w:hAnsi="Arial" w:cs="Arial"/>
          <w:sz w:val="28"/>
          <w:szCs w:val="28"/>
          <w:lang w:val="en-US"/>
        </w:rPr>
        <w:t>test</w:t>
      </w:r>
      <w:r w:rsidR="00A8166D" w:rsidRPr="00A8166D">
        <w:rPr>
          <w:rFonts w:ascii="Arial" w:hAnsi="Arial" w:cs="Arial"/>
          <w:sz w:val="28"/>
          <w:szCs w:val="28"/>
        </w:rPr>
        <w:t>”</w:t>
      </w:r>
      <w:r w:rsidR="00A8166D" w:rsidRPr="00C24320">
        <w:rPr>
          <w:rFonts w:ascii="Arial" w:hAnsi="Arial" w:cs="Arial"/>
          <w:sz w:val="28"/>
          <w:szCs w:val="28"/>
        </w:rPr>
        <w:t xml:space="preserve"> </w:t>
      </w:r>
      <w:r w:rsidR="00A8166D">
        <w:rPr>
          <w:rFonts w:ascii="Arial" w:hAnsi="Arial" w:cs="Arial"/>
          <w:sz w:val="28"/>
          <w:szCs w:val="28"/>
        </w:rPr>
        <w:t>в 12 значений.</w:t>
      </w:r>
    </w:p>
    <w:bookmarkStart w:id="6" w:name="_MON_1700297447"/>
    <w:bookmarkEnd w:id="6"/>
    <w:p w14:paraId="60579984" w14:textId="70528F2D" w:rsidR="00C16ABE" w:rsidRDefault="001F19A2" w:rsidP="004A6974">
      <w:pPr>
        <w:spacing w:before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026" w:dyaOrig="2050" w14:anchorId="7E337244">
          <v:shape id="_x0000_i1029" type="#_x0000_t75" style="width:252pt;height:100.5pt" o:ole="">
            <v:imagedata r:id="rId18" o:title=""/>
          </v:shape>
          <o:OLEObject Type="Embed" ProgID="Excel.Sheet.8" ShapeID="_x0000_i1029" DrawAspect="Content" ObjectID="_1700305420" r:id="rId19"/>
        </w:object>
      </w:r>
    </w:p>
    <w:p w14:paraId="660CBFF0" w14:textId="70C5BA26" w:rsidR="00A51AC2" w:rsidRDefault="00A51AC2" w:rsidP="004A6974">
      <w:pPr>
        <w:spacing w:before="24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C832848" wp14:editId="37D9832E">
            <wp:extent cx="5486400" cy="28575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54CAC17-DE0D-453D-BA2B-7F73E68F7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bookmarkStart w:id="7" w:name="_MON_1700297589"/>
    <w:bookmarkEnd w:id="7"/>
    <w:p w14:paraId="3377ED5F" w14:textId="7D3B35FC" w:rsidR="00C16ABE" w:rsidRDefault="001F19A2" w:rsidP="007D27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026" w:dyaOrig="2050" w14:anchorId="01D26044">
          <v:shape id="_x0000_i1030" type="#_x0000_t75" style="width:252pt;height:100.5pt" o:ole="">
            <v:imagedata r:id="rId21" o:title=""/>
          </v:shape>
          <o:OLEObject Type="Embed" ProgID="Excel.Sheet.8" ShapeID="_x0000_i1030" DrawAspect="Content" ObjectID="_1700305421" r:id="rId22"/>
        </w:object>
      </w:r>
    </w:p>
    <w:p w14:paraId="4B0936D1" w14:textId="686DA3F5" w:rsidR="00A51AC2" w:rsidRDefault="00A51AC2" w:rsidP="007D270B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7CAFD" wp14:editId="22CB1B71">
            <wp:extent cx="5687176" cy="2962275"/>
            <wp:effectExtent l="0" t="0" r="8890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74467C9E-7555-49BB-A220-81F09A95E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6185897" w14:textId="456A7EDC" w:rsidR="00DE531D" w:rsidRDefault="007A1CE6" w:rsidP="007A1C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1D3CED2" w14:textId="77777777" w:rsidR="00453D9C" w:rsidRPr="00453D9C" w:rsidRDefault="00453D9C" w:rsidP="00B249E0">
      <w:pPr>
        <w:pStyle w:val="2"/>
      </w:pPr>
      <w:r w:rsidRPr="008A7D48">
        <w:rPr>
          <w:lang w:val="ru-RU"/>
        </w:rPr>
        <w:lastRenderedPageBreak/>
        <w:t>Таблица</w:t>
      </w:r>
      <w:r w:rsidRPr="00453D9C">
        <w:t xml:space="preserve"> </w:t>
      </w:r>
      <w:proofErr w:type="spellStart"/>
      <w:r>
        <w:t>ExpSmoothing</w:t>
      </w:r>
      <w:proofErr w:type="spellEnd"/>
      <w:r w:rsidRPr="00453D9C">
        <w:t xml:space="preserve"> </w:t>
      </w:r>
      <w:r>
        <w:t>Append</w:t>
      </w:r>
      <w:bookmarkStart w:id="8" w:name="_MON_1699903599"/>
      <w:bookmarkEnd w:id="8"/>
      <w:r>
        <w:object w:dxaOrig="8888" w:dyaOrig="13375" w14:anchorId="54065410">
          <v:shape id="_x0000_i1031" type="#_x0000_t75" style="width:446.25pt;height:669.75pt" o:ole="">
            <v:imagedata r:id="rId24" o:title=""/>
          </v:shape>
          <o:OLEObject Type="Embed" ProgID="Excel.Sheet.8" ShapeID="_x0000_i1031" DrawAspect="Content" ObjectID="_1700305422" r:id="rId25"/>
        </w:object>
      </w:r>
    </w:p>
    <w:p w14:paraId="05B1FC13" w14:textId="77777777" w:rsidR="00453D9C" w:rsidRPr="00453D9C" w:rsidRDefault="00453D9C" w:rsidP="00453D9C">
      <w:pPr>
        <w:rPr>
          <w:rFonts w:ascii="Arial" w:hAnsi="Arial" w:cs="Arial"/>
          <w:sz w:val="28"/>
          <w:szCs w:val="28"/>
          <w:lang w:val="en-US"/>
        </w:rPr>
      </w:pPr>
      <w:r w:rsidRPr="00453D9C">
        <w:rPr>
          <w:rFonts w:ascii="Arial" w:hAnsi="Arial" w:cs="Arial"/>
          <w:sz w:val="28"/>
          <w:szCs w:val="28"/>
          <w:lang w:val="en-US"/>
        </w:rPr>
        <w:br w:type="page"/>
      </w:r>
    </w:p>
    <w:p w14:paraId="28BB3C91" w14:textId="77777777" w:rsidR="00453D9C" w:rsidRPr="00453D9C" w:rsidRDefault="00453D9C" w:rsidP="00B249E0">
      <w:pPr>
        <w:pStyle w:val="2"/>
      </w:pPr>
      <w:r w:rsidRPr="008A7D48">
        <w:rPr>
          <w:lang w:val="ru-RU"/>
        </w:rPr>
        <w:lastRenderedPageBreak/>
        <w:t>Таблица</w:t>
      </w:r>
      <w:r w:rsidRPr="00453D9C">
        <w:t xml:space="preserve"> </w:t>
      </w:r>
      <w:proofErr w:type="spellStart"/>
      <w:r>
        <w:t>ExpSmoothing</w:t>
      </w:r>
      <w:proofErr w:type="spellEnd"/>
      <w:r w:rsidRPr="00453D9C">
        <w:t xml:space="preserve"> </w:t>
      </w:r>
      <w:r>
        <w:t>Override</w:t>
      </w:r>
      <w:bookmarkStart w:id="9" w:name="_MON_1699903707"/>
      <w:bookmarkEnd w:id="9"/>
      <w:r>
        <w:object w:dxaOrig="9196" w:dyaOrig="13085" w14:anchorId="2F74A3C3">
          <v:shape id="_x0000_i1032" type="#_x0000_t75" style="width:460.5pt;height:654.75pt" o:ole="">
            <v:imagedata r:id="rId26" o:title=""/>
          </v:shape>
          <o:OLEObject Type="Embed" ProgID="Excel.Sheet.8" ShapeID="_x0000_i1032" DrawAspect="Content" ObjectID="_1700305423" r:id="rId27"/>
        </w:object>
      </w:r>
    </w:p>
    <w:p w14:paraId="320F6084" w14:textId="77777777" w:rsidR="00453D9C" w:rsidRPr="00453D9C" w:rsidRDefault="00453D9C" w:rsidP="00453D9C">
      <w:pPr>
        <w:rPr>
          <w:rFonts w:ascii="Arial" w:hAnsi="Arial" w:cs="Arial"/>
          <w:sz w:val="28"/>
          <w:szCs w:val="28"/>
          <w:lang w:val="en-US"/>
        </w:rPr>
      </w:pPr>
      <w:r w:rsidRPr="00453D9C">
        <w:rPr>
          <w:rFonts w:ascii="Arial" w:hAnsi="Arial" w:cs="Arial"/>
          <w:sz w:val="28"/>
          <w:szCs w:val="28"/>
          <w:lang w:val="en-US"/>
        </w:rPr>
        <w:br w:type="page"/>
      </w:r>
    </w:p>
    <w:p w14:paraId="42D7DDF0" w14:textId="65C5C475" w:rsidR="00DE5BB3" w:rsidRPr="002F4D7C" w:rsidRDefault="00620236" w:rsidP="00B249E0">
      <w:pPr>
        <w:pStyle w:val="2"/>
      </w:pPr>
      <w:proofErr w:type="spellStart"/>
      <w:r w:rsidRPr="00EE6159">
        <w:lastRenderedPageBreak/>
        <w:t>statsmodels</w:t>
      </w:r>
      <w:r w:rsidRPr="002F4D7C">
        <w:t>.tsa.</w:t>
      </w:r>
      <w:r w:rsidRPr="00B249E0">
        <w:t>ar</w:t>
      </w:r>
      <w:r w:rsidRPr="002F4D7C">
        <w:t>_model</w:t>
      </w:r>
      <w:proofErr w:type="spellEnd"/>
      <w:r w:rsidRPr="002F4D7C">
        <w:t xml:space="preserve"> import </w:t>
      </w:r>
      <w:proofErr w:type="spellStart"/>
      <w:r w:rsidRPr="00990D06">
        <w:rPr>
          <w:b/>
          <w:bCs/>
        </w:rPr>
        <w:t>AutoReg</w:t>
      </w:r>
      <w:proofErr w:type="spellEnd"/>
    </w:p>
    <w:p w14:paraId="0FDBDD3B" w14:textId="77A54C06" w:rsidR="00E341E3" w:rsidRDefault="00620236" w:rsidP="0088124D">
      <w:pPr>
        <w:spacing w:after="0"/>
        <w:jc w:val="both"/>
        <w:rPr>
          <w:rFonts w:ascii="Arial" w:hAnsi="Arial" w:cs="Arial"/>
          <w:sz w:val="28"/>
          <w:szCs w:val="28"/>
        </w:rPr>
      </w:pPr>
      <w:r w:rsidRPr="00E341E3">
        <w:rPr>
          <w:rFonts w:ascii="Arial" w:hAnsi="Arial" w:cs="Arial"/>
          <w:sz w:val="28"/>
          <w:szCs w:val="28"/>
          <w:lang w:val="en-US"/>
        </w:rPr>
        <w:tab/>
      </w:r>
      <w:r w:rsidR="00E739EB" w:rsidRPr="00E739EB">
        <w:rPr>
          <w:rFonts w:ascii="Arial" w:hAnsi="Arial" w:cs="Arial"/>
          <w:sz w:val="28"/>
          <w:szCs w:val="28"/>
        </w:rPr>
        <w:t>Авторегрессионная модель</w:t>
      </w:r>
      <w:r w:rsidR="00E739EB">
        <w:rPr>
          <w:rFonts w:ascii="Arial" w:hAnsi="Arial" w:cs="Arial"/>
          <w:sz w:val="28"/>
          <w:szCs w:val="28"/>
        </w:rPr>
        <w:t xml:space="preserve">, в качестве предикторов используется </w:t>
      </w:r>
      <w:r w:rsidR="001D6A02" w:rsidRPr="001D6A02">
        <w:rPr>
          <w:rFonts w:ascii="Arial" w:hAnsi="Arial" w:cs="Arial"/>
          <w:sz w:val="28"/>
          <w:szCs w:val="28"/>
        </w:rPr>
        <w:t>2</w:t>
      </w:r>
      <w:r w:rsidR="00645316">
        <w:rPr>
          <w:rFonts w:ascii="Arial" w:hAnsi="Arial" w:cs="Arial"/>
          <w:sz w:val="28"/>
          <w:szCs w:val="28"/>
        </w:rPr>
        <w:t xml:space="preserve"> </w:t>
      </w:r>
      <w:r w:rsidR="00CF7163">
        <w:rPr>
          <w:rFonts w:ascii="Arial" w:hAnsi="Arial" w:cs="Arial"/>
          <w:sz w:val="28"/>
          <w:szCs w:val="28"/>
        </w:rPr>
        <w:t xml:space="preserve">последних </w:t>
      </w:r>
      <w:r w:rsidR="00E739EB">
        <w:rPr>
          <w:rFonts w:ascii="Arial" w:hAnsi="Arial" w:cs="Arial"/>
          <w:sz w:val="28"/>
          <w:szCs w:val="28"/>
        </w:rPr>
        <w:t>значени</w:t>
      </w:r>
      <w:r w:rsidR="001D6A02">
        <w:rPr>
          <w:rFonts w:ascii="Arial" w:hAnsi="Arial" w:cs="Arial"/>
          <w:sz w:val="28"/>
          <w:szCs w:val="28"/>
        </w:rPr>
        <w:t>я</w:t>
      </w:r>
      <w:r w:rsidR="00E739EB">
        <w:rPr>
          <w:rFonts w:ascii="Arial" w:hAnsi="Arial" w:cs="Arial"/>
          <w:sz w:val="28"/>
          <w:szCs w:val="28"/>
        </w:rPr>
        <w:t xml:space="preserve"> временного ряда.</w:t>
      </w:r>
      <w:r w:rsidR="00515876">
        <w:rPr>
          <w:rFonts w:ascii="Arial" w:hAnsi="Arial" w:cs="Arial"/>
          <w:sz w:val="28"/>
          <w:szCs w:val="28"/>
        </w:rPr>
        <w:t xml:space="preserve"> </w:t>
      </w:r>
      <w:r w:rsidR="00732C64">
        <w:rPr>
          <w:rFonts w:ascii="Arial" w:hAnsi="Arial" w:cs="Arial"/>
          <w:sz w:val="28"/>
          <w:szCs w:val="28"/>
        </w:rPr>
        <w:t xml:space="preserve">Таблицу </w:t>
      </w:r>
      <w:r w:rsidR="00C20901">
        <w:rPr>
          <w:rFonts w:ascii="Arial" w:hAnsi="Arial" w:cs="Arial"/>
          <w:sz w:val="28"/>
          <w:szCs w:val="28"/>
        </w:rPr>
        <w:t xml:space="preserve">значений </w:t>
      </w:r>
      <w:r w:rsidR="001D6A02">
        <w:rPr>
          <w:rFonts w:ascii="Arial" w:hAnsi="Arial" w:cs="Arial"/>
          <w:sz w:val="28"/>
          <w:szCs w:val="28"/>
        </w:rPr>
        <w:t xml:space="preserve">предсказаний </w:t>
      </w:r>
      <w:r w:rsidR="00C20901">
        <w:rPr>
          <w:rFonts w:ascii="Arial" w:hAnsi="Arial" w:cs="Arial"/>
          <w:sz w:val="28"/>
          <w:szCs w:val="28"/>
        </w:rPr>
        <w:t xml:space="preserve">по </w:t>
      </w:r>
      <w:r w:rsidR="00C20901">
        <w:rPr>
          <w:rFonts w:ascii="Arial" w:hAnsi="Arial" w:cs="Arial"/>
          <w:sz w:val="28"/>
          <w:szCs w:val="28"/>
          <w:lang w:val="en-US"/>
        </w:rPr>
        <w:t>commodities</w:t>
      </w:r>
      <w:r w:rsidR="00C20901" w:rsidRPr="00650AF9">
        <w:rPr>
          <w:rFonts w:ascii="Arial" w:hAnsi="Arial" w:cs="Arial"/>
          <w:sz w:val="28"/>
          <w:szCs w:val="28"/>
        </w:rPr>
        <w:t xml:space="preserve"> </w:t>
      </w:r>
      <w:r w:rsidR="001D6A02">
        <w:rPr>
          <w:rFonts w:ascii="Arial" w:hAnsi="Arial" w:cs="Arial"/>
          <w:sz w:val="28"/>
          <w:szCs w:val="28"/>
        </w:rPr>
        <w:t xml:space="preserve">на 1 месяц вперёд </w:t>
      </w:r>
      <w:r w:rsidR="00732C64">
        <w:rPr>
          <w:rFonts w:ascii="Arial" w:hAnsi="Arial" w:cs="Arial"/>
          <w:sz w:val="28"/>
          <w:szCs w:val="28"/>
        </w:rPr>
        <w:t>можно</w:t>
      </w:r>
      <w:r w:rsidR="00C95BA1">
        <w:rPr>
          <w:rFonts w:ascii="Arial" w:hAnsi="Arial" w:cs="Arial"/>
          <w:sz w:val="28"/>
          <w:szCs w:val="28"/>
        </w:rPr>
        <w:t xml:space="preserve"> посмотреть</w:t>
      </w:r>
      <w:r w:rsidR="00732C64">
        <w:rPr>
          <w:rFonts w:ascii="Arial" w:hAnsi="Arial" w:cs="Arial"/>
          <w:sz w:val="28"/>
          <w:szCs w:val="28"/>
        </w:rPr>
        <w:t xml:space="preserve"> </w:t>
      </w:r>
      <w:r w:rsidR="00C95BA1">
        <w:rPr>
          <w:rFonts w:ascii="Arial" w:hAnsi="Arial" w:cs="Arial"/>
          <w:sz w:val="28"/>
          <w:szCs w:val="28"/>
        </w:rPr>
        <w:t>далее</w:t>
      </w:r>
      <w:r w:rsidR="00E739EB">
        <w:rPr>
          <w:rFonts w:ascii="Arial" w:hAnsi="Arial" w:cs="Arial"/>
          <w:sz w:val="28"/>
          <w:szCs w:val="28"/>
        </w:rPr>
        <w:t xml:space="preserve">, количество коэффициентов равно параметру </w:t>
      </w:r>
      <w:r w:rsidR="00E739EB">
        <w:rPr>
          <w:rFonts w:ascii="Arial" w:hAnsi="Arial" w:cs="Arial"/>
          <w:sz w:val="28"/>
          <w:szCs w:val="28"/>
          <w:lang w:val="en-US"/>
        </w:rPr>
        <w:t>lag</w:t>
      </w:r>
      <w:r w:rsidR="00E739EB" w:rsidRPr="00732C64">
        <w:rPr>
          <w:rFonts w:ascii="Arial" w:hAnsi="Arial" w:cs="Arial"/>
          <w:sz w:val="28"/>
          <w:szCs w:val="28"/>
        </w:rPr>
        <w:t xml:space="preserve"> + 1</w:t>
      </w:r>
      <w:r w:rsidR="00E739EB">
        <w:rPr>
          <w:rFonts w:ascii="Arial" w:hAnsi="Arial" w:cs="Arial"/>
          <w:sz w:val="28"/>
          <w:szCs w:val="28"/>
        </w:rPr>
        <w:t>.</w:t>
      </w:r>
      <w:r w:rsidR="00A8166D">
        <w:rPr>
          <w:rFonts w:ascii="Arial" w:hAnsi="Arial" w:cs="Arial"/>
          <w:sz w:val="28"/>
          <w:szCs w:val="28"/>
        </w:rPr>
        <w:t xml:space="preserve"> </w:t>
      </w:r>
      <w:r w:rsidR="00E27F26">
        <w:rPr>
          <w:rFonts w:ascii="Arial" w:hAnsi="Arial" w:cs="Arial"/>
          <w:sz w:val="28"/>
          <w:szCs w:val="28"/>
        </w:rPr>
        <w:t>М</w:t>
      </w:r>
      <w:r w:rsidR="00A8166D" w:rsidRPr="00C24320">
        <w:rPr>
          <w:rFonts w:ascii="Arial" w:hAnsi="Arial" w:cs="Arial"/>
          <w:sz w:val="28"/>
          <w:szCs w:val="28"/>
        </w:rPr>
        <w:t xml:space="preserve">ощность массива </w:t>
      </w:r>
      <w:r w:rsidR="00A8166D" w:rsidRPr="00A8166D">
        <w:rPr>
          <w:rFonts w:ascii="Arial" w:hAnsi="Arial" w:cs="Arial"/>
          <w:sz w:val="28"/>
          <w:szCs w:val="28"/>
        </w:rPr>
        <w:t>“</w:t>
      </w:r>
      <w:r w:rsidR="00A8166D" w:rsidRPr="00C24320">
        <w:rPr>
          <w:rFonts w:ascii="Arial" w:hAnsi="Arial" w:cs="Arial"/>
          <w:sz w:val="28"/>
          <w:szCs w:val="28"/>
          <w:lang w:val="en-US"/>
        </w:rPr>
        <w:t>train</w:t>
      </w:r>
      <w:r w:rsidR="00A8166D" w:rsidRPr="00A8166D">
        <w:rPr>
          <w:rFonts w:ascii="Arial" w:hAnsi="Arial" w:cs="Arial"/>
          <w:sz w:val="28"/>
          <w:szCs w:val="28"/>
        </w:rPr>
        <w:t>”</w:t>
      </w:r>
      <w:r w:rsidR="00A8166D" w:rsidRPr="00C24320">
        <w:rPr>
          <w:rFonts w:ascii="Arial" w:hAnsi="Arial" w:cs="Arial"/>
          <w:sz w:val="28"/>
          <w:szCs w:val="28"/>
        </w:rPr>
        <w:t xml:space="preserve"> </w:t>
      </w:r>
      <w:r w:rsidR="00A8166D">
        <w:rPr>
          <w:rFonts w:ascii="Arial" w:hAnsi="Arial" w:cs="Arial"/>
          <w:sz w:val="28"/>
          <w:szCs w:val="28"/>
        </w:rPr>
        <w:t>24</w:t>
      </w:r>
      <w:r w:rsidR="00A8166D" w:rsidRPr="00C24320">
        <w:rPr>
          <w:rFonts w:ascii="Arial" w:hAnsi="Arial" w:cs="Arial"/>
          <w:sz w:val="28"/>
          <w:szCs w:val="28"/>
        </w:rPr>
        <w:t xml:space="preserve"> значени</w:t>
      </w:r>
      <w:r w:rsidR="00A8166D">
        <w:rPr>
          <w:rFonts w:ascii="Arial" w:hAnsi="Arial" w:cs="Arial"/>
          <w:sz w:val="28"/>
          <w:szCs w:val="28"/>
        </w:rPr>
        <w:t>я</w:t>
      </w:r>
      <w:r w:rsidR="00A8166D" w:rsidRPr="00C24320">
        <w:rPr>
          <w:rFonts w:ascii="Arial" w:hAnsi="Arial" w:cs="Arial"/>
          <w:sz w:val="28"/>
          <w:szCs w:val="28"/>
        </w:rPr>
        <w:t xml:space="preserve">, </w:t>
      </w:r>
      <w:r w:rsidR="00A8166D">
        <w:rPr>
          <w:rFonts w:ascii="Arial" w:hAnsi="Arial" w:cs="Arial"/>
          <w:sz w:val="28"/>
          <w:szCs w:val="28"/>
        </w:rPr>
        <w:t xml:space="preserve">мощность массива </w:t>
      </w:r>
      <w:r w:rsidR="00A8166D" w:rsidRPr="00A8166D">
        <w:rPr>
          <w:rFonts w:ascii="Arial" w:hAnsi="Arial" w:cs="Arial"/>
          <w:sz w:val="28"/>
          <w:szCs w:val="28"/>
        </w:rPr>
        <w:t>“</w:t>
      </w:r>
      <w:r w:rsidR="005D3505">
        <w:rPr>
          <w:rFonts w:ascii="Arial" w:hAnsi="Arial" w:cs="Arial"/>
          <w:sz w:val="28"/>
          <w:szCs w:val="28"/>
          <w:lang w:val="en-US"/>
        </w:rPr>
        <w:t>test</w:t>
      </w:r>
      <w:r w:rsidR="005D3505" w:rsidRPr="00A8166D">
        <w:rPr>
          <w:rFonts w:ascii="Arial" w:hAnsi="Arial" w:cs="Arial"/>
          <w:sz w:val="28"/>
          <w:szCs w:val="28"/>
        </w:rPr>
        <w:t>”</w:t>
      </w:r>
      <w:r w:rsidR="005D3505" w:rsidRPr="00C24320">
        <w:rPr>
          <w:rFonts w:ascii="Arial" w:hAnsi="Arial" w:cs="Arial"/>
          <w:sz w:val="28"/>
          <w:szCs w:val="28"/>
        </w:rPr>
        <w:t xml:space="preserve"> </w:t>
      </w:r>
      <w:r w:rsidR="005D3505" w:rsidRPr="00E27F26">
        <w:rPr>
          <w:rFonts w:ascii="Arial" w:hAnsi="Arial" w:cs="Arial"/>
          <w:sz w:val="28"/>
          <w:szCs w:val="28"/>
        </w:rPr>
        <w:t>12</w:t>
      </w:r>
      <w:r w:rsidR="00A8166D">
        <w:rPr>
          <w:rFonts w:ascii="Arial" w:hAnsi="Arial" w:cs="Arial"/>
          <w:sz w:val="28"/>
          <w:szCs w:val="28"/>
        </w:rPr>
        <w:t xml:space="preserve"> значений.</w:t>
      </w:r>
    </w:p>
    <w:p w14:paraId="58853262" w14:textId="4C4AA081" w:rsidR="007A1CE6" w:rsidRDefault="000A76A0" w:rsidP="000A76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A524F" w:rsidRPr="000A76A0">
        <w:rPr>
          <w:rFonts w:ascii="Arial" w:hAnsi="Arial" w:cs="Arial"/>
          <w:sz w:val="28"/>
          <w:szCs w:val="28"/>
        </w:rPr>
        <w:t xml:space="preserve">После получения данных за первый «предсказанный» месяц </w:t>
      </w:r>
      <w:r w:rsidR="00F86E4F">
        <w:rPr>
          <w:rFonts w:ascii="Arial" w:hAnsi="Arial" w:cs="Arial"/>
          <w:sz w:val="28"/>
          <w:szCs w:val="28"/>
        </w:rPr>
        <w:t>был выбран</w:t>
      </w:r>
      <w:r w:rsidR="008A524F" w:rsidRPr="000A76A0">
        <w:rPr>
          <w:rFonts w:ascii="Arial" w:hAnsi="Arial" w:cs="Arial"/>
          <w:sz w:val="28"/>
          <w:szCs w:val="28"/>
        </w:rPr>
        <w:t xml:space="preserve"> оптимальн</w:t>
      </w:r>
      <w:r w:rsidR="00F86E4F">
        <w:rPr>
          <w:rFonts w:ascii="Arial" w:hAnsi="Arial" w:cs="Arial"/>
          <w:sz w:val="28"/>
          <w:szCs w:val="28"/>
        </w:rPr>
        <w:t>ый</w:t>
      </w:r>
      <w:r w:rsidR="00D945B7" w:rsidRPr="000A76A0">
        <w:rPr>
          <w:rFonts w:ascii="Arial" w:hAnsi="Arial" w:cs="Arial"/>
          <w:sz w:val="28"/>
          <w:szCs w:val="28"/>
        </w:rPr>
        <w:t xml:space="preserve"> (лучшее количество </w:t>
      </w:r>
      <w:r w:rsidR="00F86E4F">
        <w:rPr>
          <w:rFonts w:ascii="Arial" w:hAnsi="Arial" w:cs="Arial"/>
          <w:sz w:val="28"/>
          <w:szCs w:val="28"/>
        </w:rPr>
        <w:t>выбиралось</w:t>
      </w:r>
      <w:r w:rsidR="00D945B7" w:rsidRPr="000A76A0">
        <w:rPr>
          <w:rFonts w:ascii="Arial" w:hAnsi="Arial" w:cs="Arial"/>
          <w:sz w:val="28"/>
          <w:szCs w:val="28"/>
        </w:rPr>
        <w:t xml:space="preserve"> путём минимизации суммы среднего значения </w:t>
      </w:r>
      <w:r w:rsidR="00D945B7" w:rsidRPr="000A76A0">
        <w:rPr>
          <w:rFonts w:ascii="Arial" w:hAnsi="Arial" w:cs="Arial"/>
          <w:sz w:val="28"/>
          <w:szCs w:val="28"/>
          <w:lang w:val="en-US"/>
        </w:rPr>
        <w:t>MAPE</w:t>
      </w:r>
      <w:r w:rsidR="00D945B7" w:rsidRPr="000A76A0">
        <w:rPr>
          <w:rFonts w:ascii="Arial" w:hAnsi="Arial" w:cs="Arial"/>
          <w:sz w:val="28"/>
          <w:szCs w:val="28"/>
        </w:rPr>
        <w:t xml:space="preserve"> и медианного значения </w:t>
      </w:r>
      <w:r w:rsidR="00D945B7" w:rsidRPr="000A76A0">
        <w:rPr>
          <w:rFonts w:ascii="Arial" w:hAnsi="Arial" w:cs="Arial"/>
          <w:sz w:val="28"/>
          <w:szCs w:val="28"/>
          <w:lang w:val="en-US"/>
        </w:rPr>
        <w:t>MAPE</w:t>
      </w:r>
      <w:r w:rsidR="00D945B7" w:rsidRPr="000A76A0">
        <w:rPr>
          <w:rFonts w:ascii="Arial" w:hAnsi="Arial" w:cs="Arial"/>
          <w:sz w:val="28"/>
          <w:szCs w:val="28"/>
        </w:rPr>
        <w:t>. При равном минимуме считается, что меньшее количество коэффициентов оптимальнее)</w:t>
      </w:r>
      <w:r w:rsidR="008A524F" w:rsidRPr="000A76A0">
        <w:rPr>
          <w:rFonts w:ascii="Arial" w:hAnsi="Arial" w:cs="Arial"/>
          <w:sz w:val="28"/>
          <w:szCs w:val="28"/>
        </w:rPr>
        <w:t xml:space="preserve"> </w:t>
      </w:r>
      <w:r w:rsidR="00F86E4F">
        <w:rPr>
          <w:rFonts w:ascii="Arial" w:hAnsi="Arial" w:cs="Arial"/>
          <w:sz w:val="28"/>
          <w:szCs w:val="28"/>
          <w:lang w:val="en-US"/>
        </w:rPr>
        <w:t>lag</w:t>
      </w:r>
      <w:r w:rsidR="008A524F" w:rsidRPr="000A76A0">
        <w:rPr>
          <w:rFonts w:ascii="Arial" w:hAnsi="Arial" w:cs="Arial"/>
          <w:sz w:val="28"/>
          <w:szCs w:val="28"/>
        </w:rPr>
        <w:t xml:space="preserve"> для </w:t>
      </w:r>
      <w:r w:rsidR="00784BCE">
        <w:rPr>
          <w:rFonts w:ascii="Arial" w:hAnsi="Arial" w:cs="Arial"/>
          <w:sz w:val="28"/>
          <w:szCs w:val="28"/>
        </w:rPr>
        <w:t>каждого</w:t>
      </w:r>
      <w:r w:rsidR="008A524F" w:rsidRPr="000A76A0">
        <w:rPr>
          <w:rFonts w:ascii="Arial" w:hAnsi="Arial" w:cs="Arial"/>
          <w:sz w:val="28"/>
          <w:szCs w:val="28"/>
        </w:rPr>
        <w:t xml:space="preserve"> </w:t>
      </w:r>
      <w:r w:rsidR="008A524F" w:rsidRPr="000A76A0">
        <w:rPr>
          <w:rFonts w:ascii="Arial" w:hAnsi="Arial" w:cs="Arial"/>
          <w:sz w:val="28"/>
          <w:szCs w:val="28"/>
          <w:lang w:val="en-US"/>
        </w:rPr>
        <w:t>commodity</w:t>
      </w:r>
      <w:r w:rsidR="00F86E4F">
        <w:rPr>
          <w:rFonts w:ascii="Arial" w:hAnsi="Arial" w:cs="Arial"/>
          <w:sz w:val="28"/>
          <w:szCs w:val="28"/>
        </w:rPr>
        <w:t xml:space="preserve">, чтобы </w:t>
      </w:r>
      <w:r w:rsidR="00784BCE">
        <w:rPr>
          <w:rFonts w:ascii="Arial" w:hAnsi="Arial" w:cs="Arial"/>
          <w:sz w:val="28"/>
          <w:szCs w:val="28"/>
        </w:rPr>
        <w:t>уточнить</w:t>
      </w:r>
      <w:r w:rsidR="00F86E4F">
        <w:rPr>
          <w:rFonts w:ascii="Arial" w:hAnsi="Arial" w:cs="Arial"/>
          <w:sz w:val="28"/>
          <w:szCs w:val="28"/>
        </w:rPr>
        <w:t xml:space="preserve"> </w:t>
      </w:r>
      <w:r w:rsidR="008A524F" w:rsidRPr="000A76A0">
        <w:rPr>
          <w:rFonts w:ascii="Arial" w:hAnsi="Arial" w:cs="Arial"/>
          <w:sz w:val="28"/>
          <w:szCs w:val="28"/>
        </w:rPr>
        <w:t>дальнейшие предсказания</w:t>
      </w:r>
      <w:r w:rsidR="00714905" w:rsidRPr="000A76A0">
        <w:rPr>
          <w:rFonts w:ascii="Arial" w:hAnsi="Arial" w:cs="Arial"/>
          <w:sz w:val="28"/>
          <w:szCs w:val="28"/>
        </w:rPr>
        <w:t xml:space="preserve"> на 3, 6, … месяцев</w:t>
      </w:r>
      <w:r w:rsidR="00F86E4F">
        <w:rPr>
          <w:rFonts w:ascii="Arial" w:hAnsi="Arial" w:cs="Arial"/>
          <w:sz w:val="28"/>
          <w:szCs w:val="28"/>
        </w:rPr>
        <w:t>.</w:t>
      </w:r>
    </w:p>
    <w:bookmarkStart w:id="10" w:name="_MON_1700297748"/>
    <w:bookmarkEnd w:id="10"/>
    <w:p w14:paraId="40B3F641" w14:textId="04A4886C" w:rsidR="00670CDF" w:rsidRDefault="00B249E0" w:rsidP="00B249E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026" w:dyaOrig="2050" w14:anchorId="2FE67514">
          <v:shape id="_x0000_i1033" type="#_x0000_t75" style="width:252pt;height:100.5pt" o:ole="">
            <v:imagedata r:id="rId28" o:title=""/>
          </v:shape>
          <o:OLEObject Type="Embed" ProgID="Excel.Sheet.8" ShapeID="_x0000_i1033" DrawAspect="Content" ObjectID="_1700305424" r:id="rId29"/>
        </w:object>
      </w:r>
    </w:p>
    <w:p w14:paraId="37125786" w14:textId="564C399D" w:rsidR="00C961D2" w:rsidRDefault="00C961D2" w:rsidP="00B249E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54B0E75" wp14:editId="677A6BAD">
            <wp:extent cx="5940425" cy="3019425"/>
            <wp:effectExtent l="0" t="0" r="3175" b="952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88C6FA97-3BDA-420F-9B5A-A005AAEAD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ABEC330" w14:textId="15C369A4" w:rsidR="008A524F" w:rsidRPr="000A76A0" w:rsidRDefault="007A1CE6" w:rsidP="007A1C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3FCEAE5" w14:textId="77777777" w:rsidR="00453D9C" w:rsidRPr="008A7D48" w:rsidRDefault="00453D9C" w:rsidP="00B249E0">
      <w:pPr>
        <w:pStyle w:val="2"/>
      </w:pPr>
      <w:proofErr w:type="spellStart"/>
      <w:r w:rsidRPr="008A7D48">
        <w:lastRenderedPageBreak/>
        <w:t>Таблица</w:t>
      </w:r>
      <w:proofErr w:type="spellEnd"/>
      <w:r w:rsidRPr="008A7D48">
        <w:t xml:space="preserve"> </w:t>
      </w:r>
      <w:proofErr w:type="spellStart"/>
      <w:r w:rsidRPr="00CC5BAD">
        <w:t>AutoReg</w:t>
      </w:r>
      <w:proofErr w:type="spellEnd"/>
    </w:p>
    <w:bookmarkStart w:id="11" w:name="_MON_1699887398"/>
    <w:bookmarkEnd w:id="11"/>
    <w:p w14:paraId="68CBFC8D" w14:textId="77777777" w:rsidR="00453D9C" w:rsidRDefault="00453D9C" w:rsidP="00453D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1022" w:dyaOrig="13085" w14:anchorId="1DA3122C">
          <v:shape id="_x0000_i1034" type="#_x0000_t75" style="width:460.5pt;height:640.5pt" o:ole="">
            <v:imagedata r:id="rId31" o:title=""/>
          </v:shape>
          <o:OLEObject Type="Embed" ProgID="Excel.Sheet.8" ShapeID="_x0000_i1034" DrawAspect="Content" ObjectID="_1700305425" r:id="rId32"/>
        </w:object>
      </w:r>
    </w:p>
    <w:p w14:paraId="74A49140" w14:textId="77777777" w:rsidR="00453D9C" w:rsidRDefault="00453D9C" w:rsidP="00453D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13903D" w14:textId="77777777" w:rsidR="00BD763D" w:rsidRPr="008A7D48" w:rsidRDefault="00BD763D" w:rsidP="00B249E0">
      <w:pPr>
        <w:pStyle w:val="2"/>
        <w:rPr>
          <w:lang w:val="ru-RU"/>
        </w:rPr>
      </w:pPr>
      <w:r w:rsidRPr="00634F8D">
        <w:lastRenderedPageBreak/>
        <w:t>ARIMA</w:t>
      </w:r>
    </w:p>
    <w:p w14:paraId="317F71E7" w14:textId="64D26B3F" w:rsidR="007A1CE6" w:rsidRDefault="00BD763D" w:rsidP="00CA130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A1303" w:rsidRPr="00CA1303">
        <w:rPr>
          <w:rFonts w:ascii="Arial" w:hAnsi="Arial" w:cs="Arial"/>
          <w:sz w:val="28"/>
          <w:szCs w:val="28"/>
        </w:rPr>
        <w:t>В общем виде модель ARMA(</w:t>
      </w:r>
      <w:proofErr w:type="spellStart"/>
      <w:r w:rsidR="00CA1303" w:rsidRPr="00CA1303">
        <w:rPr>
          <w:rFonts w:ascii="Arial" w:hAnsi="Arial" w:cs="Arial"/>
          <w:sz w:val="28"/>
          <w:szCs w:val="28"/>
        </w:rPr>
        <w:t>p,q</w:t>
      </w:r>
      <w:proofErr w:type="spellEnd"/>
      <w:r w:rsidR="00CA1303" w:rsidRPr="00CA1303">
        <w:rPr>
          <w:rFonts w:ascii="Arial" w:hAnsi="Arial" w:cs="Arial"/>
          <w:sz w:val="28"/>
          <w:szCs w:val="28"/>
        </w:rPr>
        <w:t>), где p – порядок авторегрессии, q –</w:t>
      </w:r>
      <w:r w:rsidR="00CA1303">
        <w:rPr>
          <w:rFonts w:ascii="Arial" w:hAnsi="Arial" w:cs="Arial"/>
          <w:sz w:val="28"/>
          <w:szCs w:val="28"/>
        </w:rPr>
        <w:t xml:space="preserve"> </w:t>
      </w:r>
      <w:r w:rsidR="00CA1303" w:rsidRPr="00CA1303">
        <w:rPr>
          <w:rFonts w:ascii="Arial" w:hAnsi="Arial" w:cs="Arial"/>
          <w:sz w:val="28"/>
          <w:szCs w:val="28"/>
        </w:rPr>
        <w:t>порядок скользящего среднего</w:t>
      </w:r>
      <w:r w:rsidR="00CA1303">
        <w:rPr>
          <w:rFonts w:ascii="Arial" w:hAnsi="Arial" w:cs="Arial"/>
          <w:sz w:val="28"/>
          <w:szCs w:val="28"/>
        </w:rPr>
        <w:t xml:space="preserve">. </w:t>
      </w:r>
      <w:r w:rsidR="00AD00B4">
        <w:rPr>
          <w:rFonts w:ascii="Arial" w:hAnsi="Arial" w:cs="Arial"/>
          <w:sz w:val="28"/>
          <w:szCs w:val="28"/>
        </w:rPr>
        <w:t>Поскольку наши временные ряды являются нестационарными,</w:t>
      </w:r>
      <w:r w:rsidR="00CA1303" w:rsidRPr="00CA1303">
        <w:rPr>
          <w:rFonts w:ascii="Arial" w:hAnsi="Arial" w:cs="Arial"/>
          <w:sz w:val="28"/>
          <w:szCs w:val="28"/>
        </w:rPr>
        <w:t xml:space="preserve"> для приведения его к</w:t>
      </w:r>
      <w:r w:rsidR="00CA1303">
        <w:rPr>
          <w:rFonts w:ascii="Arial" w:hAnsi="Arial" w:cs="Arial"/>
          <w:sz w:val="28"/>
          <w:szCs w:val="28"/>
        </w:rPr>
        <w:t xml:space="preserve"> </w:t>
      </w:r>
      <w:r w:rsidR="00CA1303" w:rsidRPr="00CA1303">
        <w:rPr>
          <w:rFonts w:ascii="Arial" w:hAnsi="Arial" w:cs="Arial"/>
          <w:sz w:val="28"/>
          <w:szCs w:val="28"/>
        </w:rPr>
        <w:t xml:space="preserve">стационарному виду </w:t>
      </w:r>
      <w:r w:rsidR="00AD00B4">
        <w:rPr>
          <w:rFonts w:ascii="Arial" w:hAnsi="Arial" w:cs="Arial"/>
          <w:sz w:val="28"/>
          <w:szCs w:val="28"/>
        </w:rPr>
        <w:t>необходимо</w:t>
      </w:r>
      <w:r w:rsidR="00CA1303" w:rsidRPr="00CA1303">
        <w:rPr>
          <w:rFonts w:ascii="Arial" w:hAnsi="Arial" w:cs="Arial"/>
          <w:sz w:val="28"/>
          <w:szCs w:val="28"/>
        </w:rPr>
        <w:t xml:space="preserve"> несколько разностей</w:t>
      </w:r>
      <w:r w:rsidR="00AD00B4">
        <w:rPr>
          <w:rFonts w:ascii="Arial" w:hAnsi="Arial" w:cs="Arial"/>
          <w:sz w:val="28"/>
          <w:szCs w:val="28"/>
        </w:rPr>
        <w:t xml:space="preserve"> </w:t>
      </w:r>
      <w:r w:rsidR="00AD00B4" w:rsidRPr="002046E6">
        <w:rPr>
          <w:rFonts w:ascii="Cambria Math" w:hAnsi="Cambria Math" w:cs="Cambria Math"/>
          <w:b/>
          <w:bCs/>
          <w:sz w:val="28"/>
          <w:szCs w:val="28"/>
        </w:rPr>
        <w:t>⇒</w:t>
      </w:r>
      <w:r w:rsidR="00AD00B4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CA1303" w:rsidRPr="00CA1303">
        <w:rPr>
          <w:rFonts w:ascii="Arial" w:hAnsi="Arial" w:cs="Arial"/>
          <w:sz w:val="28"/>
          <w:szCs w:val="28"/>
        </w:rPr>
        <w:t>модель</w:t>
      </w:r>
      <w:r w:rsidR="00CA1303">
        <w:rPr>
          <w:rFonts w:ascii="Arial" w:hAnsi="Arial" w:cs="Arial"/>
          <w:sz w:val="28"/>
          <w:szCs w:val="28"/>
        </w:rPr>
        <w:t xml:space="preserve"> </w:t>
      </w:r>
      <w:r w:rsidR="00CA1303" w:rsidRPr="00CA1303">
        <w:rPr>
          <w:rFonts w:ascii="Arial" w:hAnsi="Arial" w:cs="Arial"/>
          <w:sz w:val="28"/>
          <w:szCs w:val="28"/>
        </w:rPr>
        <w:t>становится ARIMA(</w:t>
      </w:r>
      <w:proofErr w:type="spellStart"/>
      <w:r w:rsidR="00CA1303" w:rsidRPr="00CA1303">
        <w:rPr>
          <w:rFonts w:ascii="Arial" w:hAnsi="Arial" w:cs="Arial"/>
          <w:sz w:val="28"/>
          <w:szCs w:val="28"/>
        </w:rPr>
        <w:t>p,d,q</w:t>
      </w:r>
      <w:proofErr w:type="spellEnd"/>
      <w:r w:rsidR="00CA1303" w:rsidRPr="00CA1303">
        <w:rPr>
          <w:rFonts w:ascii="Arial" w:hAnsi="Arial" w:cs="Arial"/>
          <w:sz w:val="28"/>
          <w:szCs w:val="28"/>
        </w:rPr>
        <w:t>), где d – порядок разности.</w:t>
      </w:r>
      <w:r w:rsidR="006773E2">
        <w:rPr>
          <w:rFonts w:ascii="Arial" w:hAnsi="Arial" w:cs="Arial"/>
          <w:sz w:val="28"/>
          <w:szCs w:val="28"/>
        </w:rPr>
        <w:t xml:space="preserve"> Параметры </w:t>
      </w:r>
      <w:r w:rsidR="006773E2">
        <w:rPr>
          <w:rFonts w:ascii="Arial" w:hAnsi="Arial" w:cs="Arial"/>
          <w:sz w:val="28"/>
          <w:szCs w:val="28"/>
          <w:lang w:val="en-US"/>
        </w:rPr>
        <w:t>p</w:t>
      </w:r>
      <w:r w:rsidR="006773E2" w:rsidRPr="006773E2">
        <w:rPr>
          <w:rFonts w:ascii="Arial" w:hAnsi="Arial" w:cs="Arial"/>
          <w:sz w:val="28"/>
          <w:szCs w:val="28"/>
        </w:rPr>
        <w:t xml:space="preserve">, </w:t>
      </w:r>
      <w:r w:rsidR="006773E2">
        <w:rPr>
          <w:rFonts w:ascii="Arial" w:hAnsi="Arial" w:cs="Arial"/>
          <w:sz w:val="28"/>
          <w:szCs w:val="28"/>
          <w:lang w:val="en-US"/>
        </w:rPr>
        <w:t>q</w:t>
      </w:r>
      <w:r w:rsidR="006773E2" w:rsidRPr="006773E2">
        <w:rPr>
          <w:rFonts w:ascii="Arial" w:hAnsi="Arial" w:cs="Arial"/>
          <w:sz w:val="28"/>
          <w:szCs w:val="28"/>
        </w:rPr>
        <w:t xml:space="preserve">, </w:t>
      </w:r>
      <w:r w:rsidR="006773E2">
        <w:rPr>
          <w:rFonts w:ascii="Arial" w:hAnsi="Arial" w:cs="Arial"/>
          <w:sz w:val="28"/>
          <w:szCs w:val="28"/>
          <w:lang w:val="en-US"/>
        </w:rPr>
        <w:t>d</w:t>
      </w:r>
      <w:r w:rsidR="006773E2" w:rsidRPr="006773E2">
        <w:rPr>
          <w:rFonts w:ascii="Arial" w:hAnsi="Arial" w:cs="Arial"/>
          <w:sz w:val="28"/>
          <w:szCs w:val="28"/>
        </w:rPr>
        <w:t xml:space="preserve"> = 1, 1, 1</w:t>
      </w:r>
      <w:r w:rsidR="006773E2">
        <w:rPr>
          <w:rFonts w:ascii="Arial" w:hAnsi="Arial" w:cs="Arial"/>
          <w:sz w:val="28"/>
          <w:szCs w:val="28"/>
        </w:rPr>
        <w:t>.</w:t>
      </w:r>
      <w:r w:rsidR="00CA1303">
        <w:rPr>
          <w:rFonts w:ascii="Arial" w:hAnsi="Arial" w:cs="Arial"/>
          <w:sz w:val="28"/>
          <w:szCs w:val="28"/>
        </w:rPr>
        <w:t xml:space="preserve"> М</w:t>
      </w:r>
      <w:r w:rsidR="00CA1303" w:rsidRPr="00C24320">
        <w:rPr>
          <w:rFonts w:ascii="Arial" w:hAnsi="Arial" w:cs="Arial"/>
          <w:sz w:val="28"/>
          <w:szCs w:val="28"/>
        </w:rPr>
        <w:t xml:space="preserve">ощность массива </w:t>
      </w:r>
      <w:r w:rsidR="00CA1303" w:rsidRPr="00A8166D">
        <w:rPr>
          <w:rFonts w:ascii="Arial" w:hAnsi="Arial" w:cs="Arial"/>
          <w:sz w:val="28"/>
          <w:szCs w:val="28"/>
        </w:rPr>
        <w:t>“</w:t>
      </w:r>
      <w:r w:rsidR="00CA1303" w:rsidRPr="00C24320">
        <w:rPr>
          <w:rFonts w:ascii="Arial" w:hAnsi="Arial" w:cs="Arial"/>
          <w:sz w:val="28"/>
          <w:szCs w:val="28"/>
          <w:lang w:val="en-US"/>
        </w:rPr>
        <w:t>train</w:t>
      </w:r>
      <w:r w:rsidR="00CA1303" w:rsidRPr="00A8166D">
        <w:rPr>
          <w:rFonts w:ascii="Arial" w:hAnsi="Arial" w:cs="Arial"/>
          <w:sz w:val="28"/>
          <w:szCs w:val="28"/>
        </w:rPr>
        <w:t>”</w:t>
      </w:r>
      <w:r w:rsidR="00CA1303" w:rsidRPr="00C24320">
        <w:rPr>
          <w:rFonts w:ascii="Arial" w:hAnsi="Arial" w:cs="Arial"/>
          <w:sz w:val="28"/>
          <w:szCs w:val="28"/>
        </w:rPr>
        <w:t xml:space="preserve"> </w:t>
      </w:r>
      <w:r w:rsidR="00CA1303">
        <w:rPr>
          <w:rFonts w:ascii="Arial" w:hAnsi="Arial" w:cs="Arial"/>
          <w:sz w:val="28"/>
          <w:szCs w:val="28"/>
        </w:rPr>
        <w:t>24</w:t>
      </w:r>
      <w:r w:rsidR="00CA1303" w:rsidRPr="00C24320">
        <w:rPr>
          <w:rFonts w:ascii="Arial" w:hAnsi="Arial" w:cs="Arial"/>
          <w:sz w:val="28"/>
          <w:szCs w:val="28"/>
        </w:rPr>
        <w:t xml:space="preserve"> значени</w:t>
      </w:r>
      <w:r w:rsidR="00CA1303">
        <w:rPr>
          <w:rFonts w:ascii="Arial" w:hAnsi="Arial" w:cs="Arial"/>
          <w:sz w:val="28"/>
          <w:szCs w:val="28"/>
        </w:rPr>
        <w:t>я</w:t>
      </w:r>
      <w:r w:rsidR="00CA1303" w:rsidRPr="00C24320">
        <w:rPr>
          <w:rFonts w:ascii="Arial" w:hAnsi="Arial" w:cs="Arial"/>
          <w:sz w:val="28"/>
          <w:szCs w:val="28"/>
        </w:rPr>
        <w:t xml:space="preserve">, </w:t>
      </w:r>
      <w:r w:rsidR="00CA1303">
        <w:rPr>
          <w:rFonts w:ascii="Arial" w:hAnsi="Arial" w:cs="Arial"/>
          <w:sz w:val="28"/>
          <w:szCs w:val="28"/>
        </w:rPr>
        <w:t xml:space="preserve">мощность массива </w:t>
      </w:r>
      <w:r w:rsidR="00CA1303" w:rsidRPr="00A8166D">
        <w:rPr>
          <w:rFonts w:ascii="Arial" w:hAnsi="Arial" w:cs="Arial"/>
          <w:sz w:val="28"/>
          <w:szCs w:val="28"/>
        </w:rPr>
        <w:t>“</w:t>
      </w:r>
      <w:r w:rsidR="00CA1303">
        <w:rPr>
          <w:rFonts w:ascii="Arial" w:hAnsi="Arial" w:cs="Arial"/>
          <w:sz w:val="28"/>
          <w:szCs w:val="28"/>
          <w:lang w:val="en-US"/>
        </w:rPr>
        <w:t>test</w:t>
      </w:r>
      <w:r w:rsidR="00CA1303" w:rsidRPr="00A8166D">
        <w:rPr>
          <w:rFonts w:ascii="Arial" w:hAnsi="Arial" w:cs="Arial"/>
          <w:sz w:val="28"/>
          <w:szCs w:val="28"/>
        </w:rPr>
        <w:t>”</w:t>
      </w:r>
      <w:r w:rsidR="00CA1303" w:rsidRPr="00C24320">
        <w:rPr>
          <w:rFonts w:ascii="Arial" w:hAnsi="Arial" w:cs="Arial"/>
          <w:sz w:val="28"/>
          <w:szCs w:val="28"/>
        </w:rPr>
        <w:t xml:space="preserve"> </w:t>
      </w:r>
      <w:r w:rsidR="00CA1303" w:rsidRPr="00E27F26">
        <w:rPr>
          <w:rFonts w:ascii="Arial" w:hAnsi="Arial" w:cs="Arial"/>
          <w:sz w:val="28"/>
          <w:szCs w:val="28"/>
        </w:rPr>
        <w:t>12</w:t>
      </w:r>
      <w:r w:rsidR="00CA1303">
        <w:rPr>
          <w:rFonts w:ascii="Arial" w:hAnsi="Arial" w:cs="Arial"/>
          <w:sz w:val="28"/>
          <w:szCs w:val="28"/>
        </w:rPr>
        <w:t xml:space="preserve"> значений.</w:t>
      </w:r>
    </w:p>
    <w:bookmarkStart w:id="12" w:name="_MON_1700297864"/>
    <w:bookmarkEnd w:id="12"/>
    <w:p w14:paraId="1EA8431C" w14:textId="595E495B" w:rsidR="005B594A" w:rsidRDefault="0013177E" w:rsidP="001317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026" w:dyaOrig="2050" w14:anchorId="07BA77B2">
          <v:shape id="_x0000_i1035" type="#_x0000_t75" style="width:252pt;height:100.5pt" o:ole="">
            <v:imagedata r:id="rId33" o:title=""/>
          </v:shape>
          <o:OLEObject Type="Embed" ProgID="Excel.Sheet.8" ShapeID="_x0000_i1035" DrawAspect="Content" ObjectID="_1700305426" r:id="rId34"/>
        </w:object>
      </w:r>
    </w:p>
    <w:p w14:paraId="11310D11" w14:textId="5549ADA3" w:rsidR="0090307D" w:rsidRDefault="0090307D" w:rsidP="0013177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9723F4" wp14:editId="4F02F3A2">
            <wp:extent cx="5623561" cy="2928938"/>
            <wp:effectExtent l="0" t="0" r="15240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E0DBAA8-9E01-4874-B419-AC7DDB76D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bookmarkStart w:id="13" w:name="_MON_1700297930"/>
    <w:bookmarkEnd w:id="13"/>
    <w:p w14:paraId="4289E841" w14:textId="3034F426" w:rsidR="000F4C41" w:rsidRDefault="00F25EA2" w:rsidP="001317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026" w:dyaOrig="2050" w14:anchorId="2CE2890F">
          <v:shape id="_x0000_i1036" type="#_x0000_t75" style="width:252pt;height:100.5pt" o:ole="">
            <v:imagedata r:id="rId36" o:title=""/>
          </v:shape>
          <o:OLEObject Type="Embed" ProgID="Excel.Sheet.8" ShapeID="_x0000_i1036" DrawAspect="Content" ObjectID="_1700305427" r:id="rId37"/>
        </w:object>
      </w:r>
    </w:p>
    <w:p w14:paraId="7A87345C" w14:textId="3092631F" w:rsidR="00A73AB3" w:rsidRDefault="00A73AB3" w:rsidP="0013177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1738D" wp14:editId="70C60400">
            <wp:extent cx="5686656" cy="2962275"/>
            <wp:effectExtent l="0" t="0" r="9525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2F54F7C-3F25-404E-9A9E-A210A4897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31B367D" w14:textId="0C46FEE0" w:rsidR="007A1CE6" w:rsidRDefault="007A1CE6" w:rsidP="007A1C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06AB522" w14:textId="77777777" w:rsidR="00453D9C" w:rsidRDefault="00453D9C" w:rsidP="00B249E0">
      <w:pPr>
        <w:pStyle w:val="2"/>
      </w:pPr>
      <w:proofErr w:type="spellStart"/>
      <w:r>
        <w:lastRenderedPageBreak/>
        <w:t>Таблица</w:t>
      </w:r>
      <w:proofErr w:type="spellEnd"/>
      <w:r>
        <w:t xml:space="preserve"> ARIMA Append</w:t>
      </w:r>
    </w:p>
    <w:bookmarkStart w:id="14" w:name="_MON_1700177215"/>
    <w:bookmarkEnd w:id="14"/>
    <w:p w14:paraId="48B3CBB1" w14:textId="77777777" w:rsidR="00453D9C" w:rsidRDefault="00453D9C" w:rsidP="00453D9C">
      <w:pPr>
        <w:rPr>
          <w:lang w:val="en-US"/>
        </w:rPr>
      </w:pPr>
      <w:r>
        <w:rPr>
          <w:lang w:val="en-US"/>
        </w:rPr>
        <w:object w:dxaOrig="9196" w:dyaOrig="13361" w14:anchorId="2A7BF4CA">
          <v:shape id="_x0000_i1037" type="#_x0000_t75" style="width:460.5pt;height:669.75pt" o:ole="">
            <v:imagedata r:id="rId39" o:title=""/>
          </v:shape>
          <o:OLEObject Type="Embed" ProgID="Excel.Sheet.8" ShapeID="_x0000_i1037" DrawAspect="Content" ObjectID="_1700305428" r:id="rId40"/>
        </w:object>
      </w:r>
    </w:p>
    <w:p w14:paraId="349A2655" w14:textId="77777777" w:rsidR="00453D9C" w:rsidRPr="00FA77DF" w:rsidRDefault="00453D9C" w:rsidP="00453D9C">
      <w:r>
        <w:rPr>
          <w:lang w:val="en-US"/>
        </w:rPr>
        <w:br w:type="page"/>
      </w:r>
    </w:p>
    <w:p w14:paraId="1AEF48B9" w14:textId="77777777" w:rsidR="00453D9C" w:rsidRDefault="00453D9C" w:rsidP="00B249E0">
      <w:pPr>
        <w:pStyle w:val="2"/>
      </w:pPr>
      <w:proofErr w:type="spellStart"/>
      <w:r>
        <w:lastRenderedPageBreak/>
        <w:t>Таблица</w:t>
      </w:r>
      <w:proofErr w:type="spellEnd"/>
      <w:r>
        <w:t xml:space="preserve"> ARIMA Override</w:t>
      </w:r>
    </w:p>
    <w:bookmarkStart w:id="15" w:name="_MON_1700177373"/>
    <w:bookmarkEnd w:id="15"/>
    <w:p w14:paraId="68C599ED" w14:textId="0451FCA2" w:rsidR="00890BC2" w:rsidRDefault="00453D9C" w:rsidP="00453D9C">
      <w:pPr>
        <w:rPr>
          <w:lang w:val="en-US"/>
        </w:rPr>
      </w:pPr>
      <w:r>
        <w:rPr>
          <w:lang w:val="en-US"/>
        </w:rPr>
        <w:object w:dxaOrig="9196" w:dyaOrig="13071" w14:anchorId="5A80D16E">
          <v:shape id="_x0000_i1038" type="#_x0000_t75" style="width:460.5pt;height:655.5pt" o:ole="">
            <v:imagedata r:id="rId41" o:title=""/>
          </v:shape>
          <o:OLEObject Type="Embed" ProgID="Excel.Sheet.8" ShapeID="_x0000_i1038" DrawAspect="Content" ObjectID="_1700305429" r:id="rId42"/>
        </w:object>
      </w:r>
    </w:p>
    <w:p w14:paraId="288152CB" w14:textId="6317E14F" w:rsidR="00453D9C" w:rsidRPr="00FE2B63" w:rsidRDefault="00890BC2" w:rsidP="00453D9C">
      <w:pPr>
        <w:rPr>
          <w:lang w:val="en-US"/>
        </w:rPr>
      </w:pPr>
      <w:r>
        <w:rPr>
          <w:lang w:val="en-US"/>
        </w:rPr>
        <w:br w:type="page"/>
      </w:r>
    </w:p>
    <w:p w14:paraId="239660DB" w14:textId="054679BA" w:rsidR="00B71386" w:rsidRPr="005B594A" w:rsidRDefault="00B71386" w:rsidP="00B249E0">
      <w:pPr>
        <w:pStyle w:val="1"/>
        <w:rPr>
          <w:lang w:val="ru-RU"/>
        </w:rPr>
      </w:pPr>
      <w:r w:rsidRPr="005B594A">
        <w:rPr>
          <w:lang w:val="ru-RU"/>
        </w:rPr>
        <w:lastRenderedPageBreak/>
        <w:t>Выводы</w:t>
      </w:r>
    </w:p>
    <w:p w14:paraId="3BB80FB8" w14:textId="021D76DB" w:rsidR="00AB7DEB" w:rsidRDefault="00F73C02" w:rsidP="006773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42FEB">
        <w:rPr>
          <w:rFonts w:ascii="Arial" w:hAnsi="Arial" w:cs="Arial"/>
          <w:sz w:val="28"/>
          <w:szCs w:val="28"/>
        </w:rPr>
        <w:t xml:space="preserve">При минимизации </w:t>
      </w:r>
      <w:r w:rsidR="00742FEB">
        <w:rPr>
          <w:rFonts w:ascii="Arial" w:hAnsi="Arial" w:cs="Arial"/>
          <w:sz w:val="28"/>
          <w:szCs w:val="28"/>
          <w:lang w:val="en-US"/>
        </w:rPr>
        <w:t>MAPE</w:t>
      </w:r>
      <w:r w:rsidR="00742FEB">
        <w:rPr>
          <w:rFonts w:ascii="Arial" w:hAnsi="Arial" w:cs="Arial"/>
          <w:sz w:val="28"/>
          <w:szCs w:val="28"/>
        </w:rPr>
        <w:t xml:space="preserve"> и максимизации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742FEB" w:rsidRPr="00742FEB">
        <w:rPr>
          <w:rFonts w:ascii="Arial" w:eastAsiaTheme="minorEastAsia" w:hAnsi="Arial" w:cs="Arial"/>
          <w:sz w:val="28"/>
          <w:szCs w:val="28"/>
        </w:rPr>
        <w:t xml:space="preserve"> </w:t>
      </w:r>
      <w:r w:rsidR="00742FEB">
        <w:rPr>
          <w:rFonts w:ascii="Arial" w:eastAsiaTheme="minorEastAsia" w:hAnsi="Arial" w:cs="Arial"/>
          <w:sz w:val="28"/>
          <w:szCs w:val="28"/>
        </w:rPr>
        <w:t>можно выделить</w:t>
      </w:r>
      <w:r w:rsidR="00742FEB">
        <w:rPr>
          <w:rFonts w:ascii="Arial" w:hAnsi="Arial" w:cs="Arial"/>
          <w:sz w:val="28"/>
          <w:szCs w:val="28"/>
        </w:rPr>
        <w:t xml:space="preserve"> два варианта: авторегрессия и </w:t>
      </w:r>
      <w:r w:rsidR="00742FEB">
        <w:rPr>
          <w:rFonts w:ascii="Arial" w:hAnsi="Arial" w:cs="Arial"/>
          <w:sz w:val="28"/>
          <w:szCs w:val="28"/>
          <w:lang w:val="en-US"/>
        </w:rPr>
        <w:t>ARIMA</w:t>
      </w:r>
      <w:r w:rsidR="00742FEB">
        <w:rPr>
          <w:rFonts w:ascii="Arial" w:hAnsi="Arial" w:cs="Arial"/>
          <w:sz w:val="28"/>
          <w:szCs w:val="28"/>
        </w:rPr>
        <w:t xml:space="preserve"> моделирование. А</w:t>
      </w:r>
      <w:r>
        <w:rPr>
          <w:rFonts w:ascii="Arial" w:hAnsi="Arial" w:cs="Arial"/>
          <w:sz w:val="28"/>
          <w:szCs w:val="28"/>
        </w:rPr>
        <w:t xml:space="preserve">вторегрессия имеет </w:t>
      </w:r>
      <w:r w:rsidR="005376E0">
        <w:rPr>
          <w:rFonts w:ascii="Arial" w:hAnsi="Arial" w:cs="Arial"/>
          <w:sz w:val="28"/>
          <w:szCs w:val="28"/>
        </w:rPr>
        <w:t>меньший</w:t>
      </w:r>
      <w:r>
        <w:rPr>
          <w:rFonts w:ascii="Arial" w:hAnsi="Arial" w:cs="Arial"/>
          <w:sz w:val="28"/>
          <w:szCs w:val="28"/>
        </w:rPr>
        <w:t xml:space="preserve"> разброс между минимальным и максимальным </w:t>
      </w:r>
      <w:r>
        <w:rPr>
          <w:rFonts w:ascii="Arial" w:hAnsi="Arial" w:cs="Arial"/>
          <w:sz w:val="28"/>
          <w:szCs w:val="28"/>
          <w:lang w:val="en-US"/>
        </w:rPr>
        <w:t>MAPE</w:t>
      </w:r>
      <w:r>
        <w:rPr>
          <w:rFonts w:ascii="Arial" w:hAnsi="Arial" w:cs="Arial"/>
          <w:sz w:val="28"/>
          <w:szCs w:val="28"/>
        </w:rPr>
        <w:t xml:space="preserve"> при чуть больших средних значениях</w:t>
      </w:r>
      <w:r w:rsidR="002033CD">
        <w:rPr>
          <w:rFonts w:ascii="Arial" w:hAnsi="Arial" w:cs="Arial"/>
          <w:sz w:val="28"/>
          <w:szCs w:val="28"/>
        </w:rPr>
        <w:t xml:space="preserve"> на 1 месяц вперёд</w:t>
      </w:r>
      <w:r>
        <w:rPr>
          <w:rFonts w:ascii="Arial" w:hAnsi="Arial" w:cs="Arial"/>
          <w:sz w:val="28"/>
          <w:szCs w:val="28"/>
        </w:rPr>
        <w:t xml:space="preserve">, нежели </w:t>
      </w:r>
      <w:r>
        <w:rPr>
          <w:rFonts w:ascii="Arial" w:hAnsi="Arial" w:cs="Arial"/>
          <w:sz w:val="28"/>
          <w:szCs w:val="28"/>
          <w:lang w:val="en-US"/>
        </w:rPr>
        <w:t>ARIMA</w:t>
      </w:r>
      <w:r w:rsidRPr="00F73C02">
        <w:rPr>
          <w:rFonts w:ascii="Arial" w:hAnsi="Arial" w:cs="Arial"/>
          <w:sz w:val="28"/>
          <w:szCs w:val="28"/>
        </w:rPr>
        <w:t>.</w:t>
      </w:r>
      <w:r w:rsidR="006773E2">
        <w:rPr>
          <w:rFonts w:ascii="Arial" w:hAnsi="Arial" w:cs="Arial"/>
          <w:sz w:val="28"/>
          <w:szCs w:val="28"/>
        </w:rPr>
        <w:t xml:space="preserve"> </w:t>
      </w:r>
      <w:r w:rsidR="005376E0">
        <w:rPr>
          <w:rFonts w:ascii="Arial" w:hAnsi="Arial" w:cs="Arial"/>
          <w:sz w:val="28"/>
          <w:szCs w:val="28"/>
        </w:rPr>
        <w:t>Точность предсказания с помощью авторегрессии высокая на месяц вперёд</w:t>
      </w:r>
      <w:r w:rsidR="00AB7DEB">
        <w:rPr>
          <w:rFonts w:ascii="Arial" w:hAnsi="Arial" w:cs="Arial"/>
          <w:sz w:val="28"/>
          <w:szCs w:val="28"/>
        </w:rPr>
        <w:t xml:space="preserve"> и сильно снижается на 3 и 6 месяцев.</w:t>
      </w:r>
    </w:p>
    <w:bookmarkStart w:id="16" w:name="_MON_1700303593"/>
    <w:bookmarkEnd w:id="16"/>
    <w:p w14:paraId="3C7A5705" w14:textId="31F3E256" w:rsidR="00AB7DEB" w:rsidRDefault="00AB7DEB" w:rsidP="00AB7DE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770" w:dyaOrig="1760" w14:anchorId="295CE852">
          <v:shape id="_x0000_i1053" type="#_x0000_t75" style="width:288.75pt;height:87.75pt" o:ole="">
            <v:imagedata r:id="rId43" o:title=""/>
          </v:shape>
          <o:OLEObject Type="Embed" ProgID="Excel.Sheet.8" ShapeID="_x0000_i1053" DrawAspect="Content" ObjectID="_1700305430" r:id="rId44"/>
        </w:object>
      </w:r>
    </w:p>
    <w:p w14:paraId="6C4D2175" w14:textId="16780136" w:rsidR="003E75D0" w:rsidRDefault="002033CD" w:rsidP="006773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86601">
        <w:rPr>
          <w:rFonts w:ascii="Arial" w:hAnsi="Arial" w:cs="Arial"/>
          <w:sz w:val="28"/>
          <w:szCs w:val="28"/>
        </w:rPr>
        <w:t xml:space="preserve">Из-за скользящего среднего </w:t>
      </w:r>
      <w:r w:rsidR="00886601">
        <w:rPr>
          <w:rFonts w:ascii="Arial" w:hAnsi="Arial" w:cs="Arial"/>
          <w:sz w:val="28"/>
          <w:szCs w:val="28"/>
          <w:lang w:val="en-US"/>
        </w:rPr>
        <w:t>ARIMA</w:t>
      </w:r>
      <w:r w:rsidR="00886601">
        <w:rPr>
          <w:rFonts w:ascii="Arial" w:hAnsi="Arial" w:cs="Arial"/>
          <w:sz w:val="28"/>
          <w:szCs w:val="28"/>
        </w:rPr>
        <w:t xml:space="preserve"> гораздо лучше показывает себя при предсказании на 3 и 6 месяцев. </w:t>
      </w:r>
    </w:p>
    <w:bookmarkStart w:id="17" w:name="_MON_1700303798"/>
    <w:bookmarkEnd w:id="17"/>
    <w:p w14:paraId="14D32BC4" w14:textId="27408DC3" w:rsidR="003E75D0" w:rsidRDefault="00E97345" w:rsidP="003E75D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6355" w:dyaOrig="1760" w14:anchorId="2DA57A04">
          <v:shape id="_x0000_i1091" type="#_x0000_t75" style="width:318pt;height:87.75pt" o:ole="">
            <v:imagedata r:id="rId45" o:title=""/>
          </v:shape>
          <o:OLEObject Type="Embed" ProgID="Excel.Sheet.8" ShapeID="_x0000_i1091" DrawAspect="Content" ObjectID="_1700305431" r:id="rId46"/>
        </w:object>
      </w:r>
    </w:p>
    <w:p w14:paraId="43DC5D8F" w14:textId="77FE1BF3" w:rsidR="00EB6710" w:rsidRDefault="003E75D0" w:rsidP="006773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6773E2">
        <w:rPr>
          <w:rFonts w:ascii="Arial" w:hAnsi="Arial" w:cs="Arial"/>
          <w:sz w:val="28"/>
          <w:szCs w:val="28"/>
        </w:rPr>
        <w:t xml:space="preserve">Точность </w:t>
      </w:r>
      <w:r w:rsidR="006773E2">
        <w:rPr>
          <w:rFonts w:ascii="Arial" w:hAnsi="Arial" w:cs="Arial"/>
          <w:sz w:val="28"/>
          <w:szCs w:val="28"/>
          <w:lang w:val="en-US"/>
        </w:rPr>
        <w:t>ARIMA</w:t>
      </w:r>
      <w:r w:rsidR="006773E2" w:rsidRPr="006773E2">
        <w:rPr>
          <w:rFonts w:ascii="Arial" w:hAnsi="Arial" w:cs="Arial"/>
          <w:sz w:val="28"/>
          <w:szCs w:val="28"/>
        </w:rPr>
        <w:t xml:space="preserve"> </w:t>
      </w:r>
      <w:r w:rsidR="006773E2">
        <w:rPr>
          <w:rFonts w:ascii="Arial" w:hAnsi="Arial" w:cs="Arial"/>
          <w:sz w:val="28"/>
          <w:szCs w:val="28"/>
        </w:rPr>
        <w:t xml:space="preserve">можно улучшить точным подбором </w:t>
      </w:r>
      <w:r w:rsidR="006773E2">
        <w:rPr>
          <w:rFonts w:ascii="Arial" w:hAnsi="Arial" w:cs="Arial"/>
          <w:sz w:val="28"/>
          <w:szCs w:val="28"/>
          <w:lang w:val="en-US"/>
        </w:rPr>
        <w:t>p</w:t>
      </w:r>
      <w:r w:rsidR="006773E2" w:rsidRPr="006773E2">
        <w:rPr>
          <w:rFonts w:ascii="Arial" w:hAnsi="Arial" w:cs="Arial"/>
          <w:sz w:val="28"/>
          <w:szCs w:val="28"/>
        </w:rPr>
        <w:t xml:space="preserve">, </w:t>
      </w:r>
      <w:r w:rsidR="006773E2">
        <w:rPr>
          <w:rFonts w:ascii="Arial" w:hAnsi="Arial" w:cs="Arial"/>
          <w:sz w:val="28"/>
          <w:szCs w:val="28"/>
          <w:lang w:val="en-US"/>
        </w:rPr>
        <w:t>q</w:t>
      </w:r>
      <w:r w:rsidR="006773E2" w:rsidRPr="006773E2">
        <w:rPr>
          <w:rFonts w:ascii="Arial" w:hAnsi="Arial" w:cs="Arial"/>
          <w:sz w:val="28"/>
          <w:szCs w:val="28"/>
        </w:rPr>
        <w:t xml:space="preserve">, </w:t>
      </w:r>
      <w:r w:rsidR="006773E2">
        <w:rPr>
          <w:rFonts w:ascii="Arial" w:hAnsi="Arial" w:cs="Arial"/>
          <w:sz w:val="28"/>
          <w:szCs w:val="28"/>
          <w:lang w:val="en-US"/>
        </w:rPr>
        <w:t>d</w:t>
      </w:r>
      <w:r w:rsidR="006773E2">
        <w:rPr>
          <w:rFonts w:ascii="Arial" w:hAnsi="Arial" w:cs="Arial"/>
          <w:sz w:val="28"/>
          <w:szCs w:val="28"/>
        </w:rPr>
        <w:t xml:space="preserve"> либо с помощью </w:t>
      </w:r>
      <w:r w:rsidR="006773E2">
        <w:rPr>
          <w:rFonts w:ascii="Arial" w:hAnsi="Arial" w:cs="Arial"/>
          <w:sz w:val="28"/>
          <w:szCs w:val="28"/>
          <w:lang w:val="en-US"/>
        </w:rPr>
        <w:t>grid</w:t>
      </w:r>
      <w:r w:rsidR="006773E2" w:rsidRPr="006773E2">
        <w:rPr>
          <w:rFonts w:ascii="Arial" w:hAnsi="Arial" w:cs="Arial"/>
          <w:sz w:val="28"/>
          <w:szCs w:val="28"/>
        </w:rPr>
        <w:t xml:space="preserve"> </w:t>
      </w:r>
      <w:r w:rsidR="006773E2">
        <w:rPr>
          <w:rFonts w:ascii="Arial" w:hAnsi="Arial" w:cs="Arial"/>
          <w:sz w:val="28"/>
          <w:szCs w:val="28"/>
          <w:lang w:val="en-US"/>
        </w:rPr>
        <w:t>search</w:t>
      </w:r>
      <w:r w:rsidR="006773E2">
        <w:rPr>
          <w:rFonts w:ascii="Arial" w:hAnsi="Arial" w:cs="Arial"/>
          <w:sz w:val="28"/>
          <w:szCs w:val="28"/>
        </w:rPr>
        <w:t xml:space="preserve"> либо посредством статистического анализа каждого </w:t>
      </w:r>
      <w:r w:rsidR="006773E2">
        <w:rPr>
          <w:rFonts w:ascii="Arial" w:hAnsi="Arial" w:cs="Arial"/>
          <w:sz w:val="28"/>
          <w:szCs w:val="28"/>
          <w:lang w:val="en-US"/>
        </w:rPr>
        <w:t>commodity</w:t>
      </w:r>
      <w:r w:rsidR="006773E2">
        <w:rPr>
          <w:rFonts w:ascii="Arial" w:hAnsi="Arial" w:cs="Arial"/>
          <w:sz w:val="28"/>
          <w:szCs w:val="28"/>
        </w:rPr>
        <w:t xml:space="preserve">. </w:t>
      </w:r>
    </w:p>
    <w:bookmarkStart w:id="18" w:name="_MON_1700304361"/>
    <w:bookmarkEnd w:id="18"/>
    <w:p w14:paraId="6A8333C8" w14:textId="0B4B831B" w:rsidR="00EB6710" w:rsidRDefault="00957238" w:rsidP="00EB67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3768" w:dyaOrig="4080" w14:anchorId="04F79F68">
          <v:shape id="_x0000_i1084" type="#_x0000_t75" style="width:188.25pt;height:204pt" o:ole="">
            <v:imagedata r:id="rId47" o:title=""/>
          </v:shape>
          <o:OLEObject Type="Embed" ProgID="Excel.Sheet.8" ShapeID="_x0000_i1084" DrawAspect="Content" ObjectID="_1700305432" r:id="rId48"/>
        </w:object>
      </w:r>
    </w:p>
    <w:p w14:paraId="3FD2258C" w14:textId="21F12D2B" w:rsidR="00BD763D" w:rsidRPr="001A6526" w:rsidRDefault="001A6526" w:rsidP="006773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сравнении с наивным предсказанием </w:t>
      </w:r>
      <w:r>
        <w:rPr>
          <w:rFonts w:ascii="Arial" w:hAnsi="Arial" w:cs="Arial"/>
          <w:sz w:val="28"/>
          <w:szCs w:val="28"/>
          <w:lang w:val="en-US"/>
        </w:rPr>
        <w:t>Danone</w:t>
      </w:r>
      <w:r w:rsidRPr="001A65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 2020 значительно меньше медианное и минимальное значение</w:t>
      </w:r>
      <w:r w:rsidRPr="001A65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MAPE</w:t>
      </w:r>
      <w:r>
        <w:rPr>
          <w:rFonts w:ascii="Arial" w:hAnsi="Arial" w:cs="Arial"/>
          <w:sz w:val="28"/>
          <w:szCs w:val="28"/>
        </w:rPr>
        <w:t xml:space="preserve"> на 3 и 6 месяцев, лучше среднее на 3 месяца. </w:t>
      </w:r>
    </w:p>
    <w:sectPr w:rsidR="00BD763D" w:rsidRPr="001A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00C"/>
    <w:multiLevelType w:val="hybridMultilevel"/>
    <w:tmpl w:val="87D80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32C10"/>
    <w:multiLevelType w:val="hybridMultilevel"/>
    <w:tmpl w:val="57C21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056A1"/>
    <w:multiLevelType w:val="hybridMultilevel"/>
    <w:tmpl w:val="34368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35460"/>
    <w:multiLevelType w:val="hybridMultilevel"/>
    <w:tmpl w:val="5CF6B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85"/>
    <w:rsid w:val="00016AA1"/>
    <w:rsid w:val="00047DE9"/>
    <w:rsid w:val="0005173D"/>
    <w:rsid w:val="000571F0"/>
    <w:rsid w:val="00096627"/>
    <w:rsid w:val="000A76A0"/>
    <w:rsid w:val="000B20D3"/>
    <w:rsid w:val="000D60DD"/>
    <w:rsid w:val="000F4C41"/>
    <w:rsid w:val="001174ED"/>
    <w:rsid w:val="0013177E"/>
    <w:rsid w:val="00133615"/>
    <w:rsid w:val="001522B8"/>
    <w:rsid w:val="0015325E"/>
    <w:rsid w:val="00160D43"/>
    <w:rsid w:val="001653E2"/>
    <w:rsid w:val="001734A9"/>
    <w:rsid w:val="00197B33"/>
    <w:rsid w:val="001A6526"/>
    <w:rsid w:val="001D6A02"/>
    <w:rsid w:val="001D7FB8"/>
    <w:rsid w:val="001F19A2"/>
    <w:rsid w:val="002033CD"/>
    <w:rsid w:val="002046E6"/>
    <w:rsid w:val="00220A48"/>
    <w:rsid w:val="00287593"/>
    <w:rsid w:val="00291AE7"/>
    <w:rsid w:val="002921B1"/>
    <w:rsid w:val="002B6FF6"/>
    <w:rsid w:val="002D0227"/>
    <w:rsid w:val="002D6613"/>
    <w:rsid w:val="002D7878"/>
    <w:rsid w:val="002F4D7C"/>
    <w:rsid w:val="00314A34"/>
    <w:rsid w:val="00335969"/>
    <w:rsid w:val="0035207C"/>
    <w:rsid w:val="00385861"/>
    <w:rsid w:val="00390EA1"/>
    <w:rsid w:val="00393E23"/>
    <w:rsid w:val="003E2ECF"/>
    <w:rsid w:val="003E75D0"/>
    <w:rsid w:val="003E75E1"/>
    <w:rsid w:val="003F2AB2"/>
    <w:rsid w:val="003F31E4"/>
    <w:rsid w:val="003F3549"/>
    <w:rsid w:val="00436F78"/>
    <w:rsid w:val="00453D9C"/>
    <w:rsid w:val="00462EEE"/>
    <w:rsid w:val="00477F92"/>
    <w:rsid w:val="0048506E"/>
    <w:rsid w:val="00494EE6"/>
    <w:rsid w:val="004977F4"/>
    <w:rsid w:val="004A1AA6"/>
    <w:rsid w:val="004A1D15"/>
    <w:rsid w:val="004A6974"/>
    <w:rsid w:val="004B4DD2"/>
    <w:rsid w:val="004B79C4"/>
    <w:rsid w:val="004C2A9E"/>
    <w:rsid w:val="004C670F"/>
    <w:rsid w:val="004D57D7"/>
    <w:rsid w:val="004E3871"/>
    <w:rsid w:val="004F1AD5"/>
    <w:rsid w:val="005112F2"/>
    <w:rsid w:val="00515876"/>
    <w:rsid w:val="00520037"/>
    <w:rsid w:val="005376E0"/>
    <w:rsid w:val="00543A51"/>
    <w:rsid w:val="005700D1"/>
    <w:rsid w:val="00570E1F"/>
    <w:rsid w:val="00574D8C"/>
    <w:rsid w:val="005848BB"/>
    <w:rsid w:val="00587590"/>
    <w:rsid w:val="005A194F"/>
    <w:rsid w:val="005A3545"/>
    <w:rsid w:val="005A5047"/>
    <w:rsid w:val="005B594A"/>
    <w:rsid w:val="005C5282"/>
    <w:rsid w:val="005D3505"/>
    <w:rsid w:val="005E6A3C"/>
    <w:rsid w:val="005F1254"/>
    <w:rsid w:val="0060258C"/>
    <w:rsid w:val="00607B32"/>
    <w:rsid w:val="00611B9E"/>
    <w:rsid w:val="00620236"/>
    <w:rsid w:val="00634F8D"/>
    <w:rsid w:val="0064109A"/>
    <w:rsid w:val="00645316"/>
    <w:rsid w:val="00650AF9"/>
    <w:rsid w:val="00653039"/>
    <w:rsid w:val="00670CDF"/>
    <w:rsid w:val="006773E2"/>
    <w:rsid w:val="00696F65"/>
    <w:rsid w:val="00697785"/>
    <w:rsid w:val="006A2AE3"/>
    <w:rsid w:val="006E4E29"/>
    <w:rsid w:val="00700E4F"/>
    <w:rsid w:val="00705C3F"/>
    <w:rsid w:val="00714905"/>
    <w:rsid w:val="0072561E"/>
    <w:rsid w:val="00732C64"/>
    <w:rsid w:val="00742023"/>
    <w:rsid w:val="00742FEB"/>
    <w:rsid w:val="007512F4"/>
    <w:rsid w:val="00761963"/>
    <w:rsid w:val="007710AB"/>
    <w:rsid w:val="00781C53"/>
    <w:rsid w:val="00784BCE"/>
    <w:rsid w:val="00790AB7"/>
    <w:rsid w:val="00795A3B"/>
    <w:rsid w:val="007A1CE6"/>
    <w:rsid w:val="007A487B"/>
    <w:rsid w:val="007C1160"/>
    <w:rsid w:val="007D270B"/>
    <w:rsid w:val="007F53E0"/>
    <w:rsid w:val="008450F4"/>
    <w:rsid w:val="0088124D"/>
    <w:rsid w:val="00886601"/>
    <w:rsid w:val="00890BC2"/>
    <w:rsid w:val="0089399E"/>
    <w:rsid w:val="0089641F"/>
    <w:rsid w:val="008A524F"/>
    <w:rsid w:val="008A5CEF"/>
    <w:rsid w:val="008A7D48"/>
    <w:rsid w:val="008B1216"/>
    <w:rsid w:val="008B4D14"/>
    <w:rsid w:val="008D42DE"/>
    <w:rsid w:val="008D6C59"/>
    <w:rsid w:val="008F0D8D"/>
    <w:rsid w:val="008F55EE"/>
    <w:rsid w:val="0090307D"/>
    <w:rsid w:val="00915D21"/>
    <w:rsid w:val="0092619F"/>
    <w:rsid w:val="0094492D"/>
    <w:rsid w:val="00954EBD"/>
    <w:rsid w:val="00957238"/>
    <w:rsid w:val="00964208"/>
    <w:rsid w:val="00972BCA"/>
    <w:rsid w:val="00984855"/>
    <w:rsid w:val="00990D06"/>
    <w:rsid w:val="00993906"/>
    <w:rsid w:val="009A4C03"/>
    <w:rsid w:val="009C7F97"/>
    <w:rsid w:val="009D0EAE"/>
    <w:rsid w:val="009D29B6"/>
    <w:rsid w:val="009D67C8"/>
    <w:rsid w:val="009E73D1"/>
    <w:rsid w:val="00A3224C"/>
    <w:rsid w:val="00A41C52"/>
    <w:rsid w:val="00A51AC2"/>
    <w:rsid w:val="00A700DD"/>
    <w:rsid w:val="00A703F9"/>
    <w:rsid w:val="00A73AB3"/>
    <w:rsid w:val="00A8166D"/>
    <w:rsid w:val="00A83C16"/>
    <w:rsid w:val="00A93CF0"/>
    <w:rsid w:val="00AB7DEB"/>
    <w:rsid w:val="00AD00B4"/>
    <w:rsid w:val="00B076A7"/>
    <w:rsid w:val="00B119D3"/>
    <w:rsid w:val="00B249E0"/>
    <w:rsid w:val="00B47DB8"/>
    <w:rsid w:val="00B71386"/>
    <w:rsid w:val="00B90369"/>
    <w:rsid w:val="00BA1797"/>
    <w:rsid w:val="00BA3D4D"/>
    <w:rsid w:val="00BB0FA2"/>
    <w:rsid w:val="00BD763D"/>
    <w:rsid w:val="00BE4093"/>
    <w:rsid w:val="00BE4AE5"/>
    <w:rsid w:val="00BE6382"/>
    <w:rsid w:val="00C0183E"/>
    <w:rsid w:val="00C16ABE"/>
    <w:rsid w:val="00C20901"/>
    <w:rsid w:val="00C24320"/>
    <w:rsid w:val="00C472B2"/>
    <w:rsid w:val="00C654B0"/>
    <w:rsid w:val="00C762AB"/>
    <w:rsid w:val="00C92001"/>
    <w:rsid w:val="00C9378D"/>
    <w:rsid w:val="00C95BA1"/>
    <w:rsid w:val="00C961D2"/>
    <w:rsid w:val="00CA1303"/>
    <w:rsid w:val="00CB28C9"/>
    <w:rsid w:val="00CB408D"/>
    <w:rsid w:val="00CC5BAD"/>
    <w:rsid w:val="00CC70D8"/>
    <w:rsid w:val="00CF7163"/>
    <w:rsid w:val="00D40F47"/>
    <w:rsid w:val="00D945B7"/>
    <w:rsid w:val="00DA3CD7"/>
    <w:rsid w:val="00DB2C08"/>
    <w:rsid w:val="00DD0CB3"/>
    <w:rsid w:val="00DD2BE6"/>
    <w:rsid w:val="00DD2E2E"/>
    <w:rsid w:val="00DD7433"/>
    <w:rsid w:val="00DE531D"/>
    <w:rsid w:val="00DE5BB3"/>
    <w:rsid w:val="00E27F26"/>
    <w:rsid w:val="00E341E3"/>
    <w:rsid w:val="00E739EB"/>
    <w:rsid w:val="00E83E40"/>
    <w:rsid w:val="00E92F72"/>
    <w:rsid w:val="00E93178"/>
    <w:rsid w:val="00E94526"/>
    <w:rsid w:val="00E97345"/>
    <w:rsid w:val="00E97EC7"/>
    <w:rsid w:val="00EB2B4D"/>
    <w:rsid w:val="00EB6710"/>
    <w:rsid w:val="00EE6159"/>
    <w:rsid w:val="00EE7489"/>
    <w:rsid w:val="00F10266"/>
    <w:rsid w:val="00F208F8"/>
    <w:rsid w:val="00F25EA2"/>
    <w:rsid w:val="00F61BE0"/>
    <w:rsid w:val="00F73C02"/>
    <w:rsid w:val="00F740CE"/>
    <w:rsid w:val="00F750C4"/>
    <w:rsid w:val="00F8239F"/>
    <w:rsid w:val="00F86E4F"/>
    <w:rsid w:val="00FA77DF"/>
    <w:rsid w:val="00FB5911"/>
    <w:rsid w:val="00FD573B"/>
    <w:rsid w:val="00FD6D35"/>
    <w:rsid w:val="00FE2B6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E2F3"/>
  <w15:chartTrackingRefBased/>
  <w15:docId w15:val="{AD4BE52A-E06E-4998-8753-B2F3972C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249E0"/>
    <w:pPr>
      <w:jc w:val="center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249E0"/>
    <w:pPr>
      <w:spacing w:before="240"/>
      <w:outlineLvl w:val="1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7A487B"/>
    <w:pPr>
      <w:ind w:left="720"/>
      <w:contextualSpacing/>
    </w:pPr>
  </w:style>
  <w:style w:type="paragraph" w:styleId="a0">
    <w:name w:val="Title"/>
    <w:basedOn w:val="a5"/>
    <w:next w:val="a"/>
    <w:link w:val="a6"/>
    <w:uiPriority w:val="10"/>
    <w:qFormat/>
    <w:rsid w:val="00CC5BAD"/>
  </w:style>
  <w:style w:type="character" w:customStyle="1" w:styleId="a6">
    <w:name w:val="Заголовок Знак"/>
    <w:basedOn w:val="a1"/>
    <w:link w:val="a0"/>
    <w:uiPriority w:val="10"/>
    <w:rsid w:val="00CC5BAD"/>
    <w:rPr>
      <w:rFonts w:ascii="Arial" w:eastAsiaTheme="minorEastAsia" w:hAnsi="Arial" w:cs="Arial"/>
      <w:spacing w:val="15"/>
      <w:sz w:val="28"/>
      <w:szCs w:val="28"/>
    </w:rPr>
  </w:style>
  <w:style w:type="paragraph" w:styleId="a5">
    <w:name w:val="Subtitle"/>
    <w:basedOn w:val="a"/>
    <w:next w:val="a"/>
    <w:link w:val="a7"/>
    <w:uiPriority w:val="11"/>
    <w:qFormat/>
    <w:rsid w:val="00732C64"/>
    <w:pPr>
      <w:numPr>
        <w:ilvl w:val="1"/>
      </w:numPr>
    </w:pPr>
    <w:rPr>
      <w:rFonts w:ascii="Arial" w:eastAsiaTheme="minorEastAsia" w:hAnsi="Arial" w:cs="Arial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5"/>
    <w:uiPriority w:val="11"/>
    <w:rsid w:val="00732C64"/>
    <w:rPr>
      <w:rFonts w:ascii="Arial" w:eastAsiaTheme="minorEastAsia" w:hAnsi="Arial" w:cs="Arial"/>
      <w:spacing w:val="15"/>
      <w:sz w:val="28"/>
      <w:szCs w:val="28"/>
    </w:rPr>
  </w:style>
  <w:style w:type="character" w:styleId="a8">
    <w:name w:val="Hyperlink"/>
    <w:basedOn w:val="a1"/>
    <w:uiPriority w:val="99"/>
    <w:unhideWhenUsed/>
    <w:rsid w:val="00CC5BAD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CC5BAD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B249E0"/>
    <w:rPr>
      <w:rFonts w:ascii="Arial" w:eastAsiaTheme="minorEastAsia" w:hAnsi="Arial" w:cs="Arial"/>
      <w:spacing w:val="15"/>
      <w:sz w:val="28"/>
      <w:szCs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249E0"/>
    <w:rPr>
      <w:rFonts w:ascii="Arial" w:eastAsiaTheme="minorEastAsia" w:hAnsi="Arial" w:cs="Arial"/>
      <w:b/>
      <w:bCs/>
      <w:spacing w:val="15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43A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43A51"/>
    <w:rPr>
      <w:rFonts w:ascii="Consolas" w:hAnsi="Consolas"/>
      <w:sz w:val="20"/>
      <w:szCs w:val="20"/>
    </w:rPr>
  </w:style>
  <w:style w:type="character" w:styleId="aa">
    <w:name w:val="Placeholder Text"/>
    <w:basedOn w:val="a1"/>
    <w:uiPriority w:val="99"/>
    <w:semiHidden/>
    <w:rsid w:val="003E2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5.emf"/><Relationship Id="rId26" Type="http://schemas.openxmlformats.org/officeDocument/2006/relationships/image" Target="media/image8.emf"/><Relationship Id="rId39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oleObject" Target="embeddings/Microsoft_Excel_97-2003_Worksheet10.xls"/><Relationship Id="rId42" Type="http://schemas.openxmlformats.org/officeDocument/2006/relationships/oleObject" Target="embeddings/Microsoft_Excel_97-2003_Worksheet13.xls"/><Relationship Id="rId47" Type="http://schemas.openxmlformats.org/officeDocument/2006/relationships/image" Target="media/image17.emf"/><Relationship Id="rId50" Type="http://schemas.openxmlformats.org/officeDocument/2006/relationships/theme" Target="theme/theme1.xml"/><Relationship Id="rId7" Type="http://schemas.openxmlformats.org/officeDocument/2006/relationships/hyperlink" Target="https://www.oecd.org/sdd/oecdmaineconomicindicatorsmei.htm" TargetMode="External"/><Relationship Id="rId12" Type="http://schemas.openxmlformats.org/officeDocument/2006/relationships/oleObject" Target="embeddings/Microsoft_Excel_97-2003_Worksheet1.xls"/><Relationship Id="rId17" Type="http://schemas.openxmlformats.org/officeDocument/2006/relationships/oleObject" Target="embeddings/Microsoft_Excel_97-2003_Worksheet3.xls"/><Relationship Id="rId25" Type="http://schemas.openxmlformats.org/officeDocument/2006/relationships/oleObject" Target="embeddings/Microsoft_Excel_97-2003_Worksheet6.xls"/><Relationship Id="rId33" Type="http://schemas.openxmlformats.org/officeDocument/2006/relationships/image" Target="media/image11.emf"/><Relationship Id="rId38" Type="http://schemas.openxmlformats.org/officeDocument/2006/relationships/chart" Target="charts/chart7.xml"/><Relationship Id="rId46" Type="http://schemas.openxmlformats.org/officeDocument/2006/relationships/oleObject" Target="embeddings/Microsoft_Excel_97-2003_Worksheet15.xls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chart" Target="charts/chart3.xml"/><Relationship Id="rId29" Type="http://schemas.openxmlformats.org/officeDocument/2006/relationships/oleObject" Target="embeddings/Microsoft_Excel_97-2003_Worksheet8.xls"/><Relationship Id="rId41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tags/series?t=eu%3Beurope%3Bmei%3Bmonthly&amp;rt=europe&amp;ob=pv&amp;od=desc" TargetMode="External"/><Relationship Id="rId11" Type="http://schemas.openxmlformats.org/officeDocument/2006/relationships/image" Target="media/image2.emf"/><Relationship Id="rId24" Type="http://schemas.openxmlformats.org/officeDocument/2006/relationships/image" Target="media/image7.emf"/><Relationship Id="rId32" Type="http://schemas.openxmlformats.org/officeDocument/2006/relationships/oleObject" Target="embeddings/Microsoft_Excel_97-2003_Worksheet9.xls"/><Relationship Id="rId37" Type="http://schemas.openxmlformats.org/officeDocument/2006/relationships/oleObject" Target="embeddings/Microsoft_Excel_97-2003_Worksheet11.xls"/><Relationship Id="rId40" Type="http://schemas.openxmlformats.org/officeDocument/2006/relationships/oleObject" Target="embeddings/Microsoft_Excel_97-2003_Worksheet12.xls"/><Relationship Id="rId45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23" Type="http://schemas.openxmlformats.org/officeDocument/2006/relationships/chart" Target="charts/chart4.xml"/><Relationship Id="rId28" Type="http://schemas.openxmlformats.org/officeDocument/2006/relationships/image" Target="media/image9.emf"/><Relationship Id="rId36" Type="http://schemas.openxmlformats.org/officeDocument/2006/relationships/image" Target="media/image12.emf"/><Relationship Id="rId49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oleObject" Target="embeddings/Microsoft_Excel_97-2003_Worksheet4.xls"/><Relationship Id="rId31" Type="http://schemas.openxmlformats.org/officeDocument/2006/relationships/image" Target="media/image10.emf"/><Relationship Id="rId44" Type="http://schemas.openxmlformats.org/officeDocument/2006/relationships/oleObject" Target="embeddings/Microsoft_Excel_97-2003_Worksheet14.xls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image" Target="media/image3.emf"/><Relationship Id="rId22" Type="http://schemas.openxmlformats.org/officeDocument/2006/relationships/oleObject" Target="embeddings/Microsoft_Excel_97-2003_Worksheet5.xls"/><Relationship Id="rId27" Type="http://schemas.openxmlformats.org/officeDocument/2006/relationships/oleObject" Target="embeddings/Microsoft_Excel_97-2003_Worksheet7.xls"/><Relationship Id="rId30" Type="http://schemas.openxmlformats.org/officeDocument/2006/relationships/chart" Target="charts/chart5.xml"/><Relationship Id="rId35" Type="http://schemas.openxmlformats.org/officeDocument/2006/relationships/chart" Target="charts/chart6.xml"/><Relationship Id="rId43" Type="http://schemas.openxmlformats.org/officeDocument/2006/relationships/image" Target="media/image15.emf"/><Relationship Id="rId48" Type="http://schemas.openxmlformats.org/officeDocument/2006/relationships/oleObject" Target="embeddings/Microsoft_Excel_97-2003_Worksheet16.xls"/><Relationship Id="rId8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co\Desktop\forecast\&#1053;&#1077;&#1073;&#1086;&#1083;&#1100;&#1096;&#1072;&#1103;%20&#1076;&#1086;&#1082;&#1089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co\Desktop\forecast\&#1053;&#1077;&#1073;&#1086;&#1083;&#1100;&#1096;&#1072;&#1103;%20&#1076;&#1086;&#1082;&#1089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co\Desktop\forecast\&#1053;&#1077;&#1073;&#1086;&#1083;&#1100;&#1096;&#1072;&#1103;%20&#1076;&#1086;&#1082;&#1089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co\Desktop\forecast\&#1053;&#1077;&#1073;&#1086;&#1083;&#1100;&#1096;&#1072;&#1103;%20&#1076;&#1086;&#1082;&#1089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co\Desktop\forecast\&#1053;&#1077;&#1073;&#1086;&#1083;&#1100;&#1096;&#1072;&#1103;%20&#1076;&#1086;&#1082;&#1089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co\Desktop\forecast\&#1053;&#1077;&#1073;&#1086;&#1083;&#1100;&#1096;&#1072;&#1103;%20&#1076;&#1086;&#1082;&#1089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co\Desktop\forecast\&#1053;&#1077;&#1073;&#1086;&#1083;&#1100;&#1096;&#1072;&#1103;%20&#1076;&#1086;&#1082;&#1089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LinearReg Append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'LinearReg Append'!$T$3:$T$44</c:f>
              <c:strCache>
                <c:ptCount val="42"/>
                <c:pt idx="0">
                  <c:v>0,25</c:v>
                </c:pt>
                <c:pt idx="1">
                  <c:v>1,00</c:v>
                </c:pt>
                <c:pt idx="2">
                  <c:v>1,75</c:v>
                </c:pt>
                <c:pt idx="3">
                  <c:v>2,50</c:v>
                </c:pt>
                <c:pt idx="4">
                  <c:v>3,25</c:v>
                </c:pt>
                <c:pt idx="5">
                  <c:v>4,00</c:v>
                </c:pt>
                <c:pt idx="6">
                  <c:v>4,75</c:v>
                </c:pt>
                <c:pt idx="7">
                  <c:v>5,50</c:v>
                </c:pt>
                <c:pt idx="8">
                  <c:v>6,25</c:v>
                </c:pt>
                <c:pt idx="9">
                  <c:v>7,00</c:v>
                </c:pt>
                <c:pt idx="10">
                  <c:v>7,75</c:v>
                </c:pt>
                <c:pt idx="11">
                  <c:v>8,50</c:v>
                </c:pt>
                <c:pt idx="12">
                  <c:v>9,25</c:v>
                </c:pt>
                <c:pt idx="13">
                  <c:v>10,00</c:v>
                </c:pt>
                <c:pt idx="14">
                  <c:v>10,75</c:v>
                </c:pt>
                <c:pt idx="15">
                  <c:v>11,50</c:v>
                </c:pt>
                <c:pt idx="16">
                  <c:v>12,25</c:v>
                </c:pt>
                <c:pt idx="17">
                  <c:v>13,00</c:v>
                </c:pt>
                <c:pt idx="18">
                  <c:v>13,75</c:v>
                </c:pt>
                <c:pt idx="19">
                  <c:v>14,50</c:v>
                </c:pt>
                <c:pt idx="20">
                  <c:v>15,25</c:v>
                </c:pt>
                <c:pt idx="21">
                  <c:v>16,00</c:v>
                </c:pt>
                <c:pt idx="22">
                  <c:v>16,75</c:v>
                </c:pt>
                <c:pt idx="23">
                  <c:v>17,50</c:v>
                </c:pt>
                <c:pt idx="24">
                  <c:v>18,25</c:v>
                </c:pt>
                <c:pt idx="25">
                  <c:v>19,00</c:v>
                </c:pt>
                <c:pt idx="26">
                  <c:v>19,75</c:v>
                </c:pt>
                <c:pt idx="27">
                  <c:v>20,50</c:v>
                </c:pt>
                <c:pt idx="28">
                  <c:v>21,25</c:v>
                </c:pt>
                <c:pt idx="29">
                  <c:v>22,00</c:v>
                </c:pt>
                <c:pt idx="30">
                  <c:v>22,75</c:v>
                </c:pt>
                <c:pt idx="31">
                  <c:v>23,50</c:v>
                </c:pt>
                <c:pt idx="32">
                  <c:v>24,25</c:v>
                </c:pt>
                <c:pt idx="33">
                  <c:v>25,00</c:v>
                </c:pt>
                <c:pt idx="34">
                  <c:v>25,75</c:v>
                </c:pt>
                <c:pt idx="35">
                  <c:v>26,50</c:v>
                </c:pt>
                <c:pt idx="36">
                  <c:v>27,25</c:v>
                </c:pt>
                <c:pt idx="37">
                  <c:v>28,00</c:v>
                </c:pt>
                <c:pt idx="38">
                  <c:v>28,75</c:v>
                </c:pt>
                <c:pt idx="39">
                  <c:v>29,50</c:v>
                </c:pt>
                <c:pt idx="40">
                  <c:v>30,25</c:v>
                </c:pt>
                <c:pt idx="41">
                  <c:v>Еще</c:v>
                </c:pt>
              </c:strCache>
            </c:strRef>
          </c:cat>
          <c:val>
            <c:numRef>
              <c:f>'LinearReg Append'!$U$3:$U$44</c:f>
              <c:numCache>
                <c:formatCode>General</c:formatCode>
                <c:ptCount val="42"/>
                <c:pt idx="0">
                  <c:v>19</c:v>
                </c:pt>
                <c:pt idx="1">
                  <c:v>39</c:v>
                </c:pt>
                <c:pt idx="2">
                  <c:v>38</c:v>
                </c:pt>
                <c:pt idx="3">
                  <c:v>39</c:v>
                </c:pt>
                <c:pt idx="4">
                  <c:v>46</c:v>
                </c:pt>
                <c:pt idx="5">
                  <c:v>36</c:v>
                </c:pt>
                <c:pt idx="6">
                  <c:v>36</c:v>
                </c:pt>
                <c:pt idx="7">
                  <c:v>26</c:v>
                </c:pt>
                <c:pt idx="8">
                  <c:v>23</c:v>
                </c:pt>
                <c:pt idx="9">
                  <c:v>27</c:v>
                </c:pt>
                <c:pt idx="10">
                  <c:v>21</c:v>
                </c:pt>
                <c:pt idx="11">
                  <c:v>16</c:v>
                </c:pt>
                <c:pt idx="12">
                  <c:v>15</c:v>
                </c:pt>
                <c:pt idx="13">
                  <c:v>20</c:v>
                </c:pt>
                <c:pt idx="14">
                  <c:v>12</c:v>
                </c:pt>
                <c:pt idx="15">
                  <c:v>8</c:v>
                </c:pt>
                <c:pt idx="16">
                  <c:v>8</c:v>
                </c:pt>
                <c:pt idx="17">
                  <c:v>10</c:v>
                </c:pt>
                <c:pt idx="18">
                  <c:v>5</c:v>
                </c:pt>
                <c:pt idx="19">
                  <c:v>6</c:v>
                </c:pt>
                <c:pt idx="20">
                  <c:v>4</c:v>
                </c:pt>
                <c:pt idx="21">
                  <c:v>9</c:v>
                </c:pt>
                <c:pt idx="22">
                  <c:v>3</c:v>
                </c:pt>
                <c:pt idx="23">
                  <c:v>3</c:v>
                </c:pt>
                <c:pt idx="24">
                  <c:v>5</c:v>
                </c:pt>
                <c:pt idx="25">
                  <c:v>4</c:v>
                </c:pt>
                <c:pt idx="26">
                  <c:v>3</c:v>
                </c:pt>
                <c:pt idx="27">
                  <c:v>1</c:v>
                </c:pt>
                <c:pt idx="28">
                  <c:v>4</c:v>
                </c:pt>
                <c:pt idx="29">
                  <c:v>3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3</c:v>
                </c:pt>
                <c:pt idx="34">
                  <c:v>2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4</c:v>
                </c:pt>
                <c:pt idx="39">
                  <c:v>1</c:v>
                </c:pt>
                <c:pt idx="40">
                  <c:v>0</c:v>
                </c:pt>
                <c:pt idx="4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BB-46F9-9F53-C9BA92F87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5976160"/>
        <c:axId val="301252328"/>
      </c:barChart>
      <c:catAx>
        <c:axId val="625976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1252328"/>
        <c:crosses val="autoZero"/>
        <c:auto val="1"/>
        <c:lblAlgn val="ctr"/>
        <c:lblOffset val="100"/>
        <c:noMultiLvlLbl val="0"/>
      </c:catAx>
      <c:valAx>
        <c:axId val="3012523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5976160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LinearReg Override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'LinearReg Override'!$T$3:$T$44</c:f>
              <c:strCache>
                <c:ptCount val="42"/>
                <c:pt idx="0">
                  <c:v>0,25</c:v>
                </c:pt>
                <c:pt idx="1">
                  <c:v>1,00</c:v>
                </c:pt>
                <c:pt idx="2">
                  <c:v>1,75</c:v>
                </c:pt>
                <c:pt idx="3">
                  <c:v>2,50</c:v>
                </c:pt>
                <c:pt idx="4">
                  <c:v>3,25</c:v>
                </c:pt>
                <c:pt idx="5">
                  <c:v>4,00</c:v>
                </c:pt>
                <c:pt idx="6">
                  <c:v>4,75</c:v>
                </c:pt>
                <c:pt idx="7">
                  <c:v>5,50</c:v>
                </c:pt>
                <c:pt idx="8">
                  <c:v>6,25</c:v>
                </c:pt>
                <c:pt idx="9">
                  <c:v>7,00</c:v>
                </c:pt>
                <c:pt idx="10">
                  <c:v>7,75</c:v>
                </c:pt>
                <c:pt idx="11">
                  <c:v>8,50</c:v>
                </c:pt>
                <c:pt idx="12">
                  <c:v>9,25</c:v>
                </c:pt>
                <c:pt idx="13">
                  <c:v>10,00</c:v>
                </c:pt>
                <c:pt idx="14">
                  <c:v>10,75</c:v>
                </c:pt>
                <c:pt idx="15">
                  <c:v>11,50</c:v>
                </c:pt>
                <c:pt idx="16">
                  <c:v>12,25</c:v>
                </c:pt>
                <c:pt idx="17">
                  <c:v>13,00</c:v>
                </c:pt>
                <c:pt idx="18">
                  <c:v>13,75</c:v>
                </c:pt>
                <c:pt idx="19">
                  <c:v>14,50</c:v>
                </c:pt>
                <c:pt idx="20">
                  <c:v>15,25</c:v>
                </c:pt>
                <c:pt idx="21">
                  <c:v>16,00</c:v>
                </c:pt>
                <c:pt idx="22">
                  <c:v>16,75</c:v>
                </c:pt>
                <c:pt idx="23">
                  <c:v>17,50</c:v>
                </c:pt>
                <c:pt idx="24">
                  <c:v>18,25</c:v>
                </c:pt>
                <c:pt idx="25">
                  <c:v>19,00</c:v>
                </c:pt>
                <c:pt idx="26">
                  <c:v>19,75</c:v>
                </c:pt>
                <c:pt idx="27">
                  <c:v>20,50</c:v>
                </c:pt>
                <c:pt idx="28">
                  <c:v>21,25</c:v>
                </c:pt>
                <c:pt idx="29">
                  <c:v>22,00</c:v>
                </c:pt>
                <c:pt idx="30">
                  <c:v>22,75</c:v>
                </c:pt>
                <c:pt idx="31">
                  <c:v>23,50</c:v>
                </c:pt>
                <c:pt idx="32">
                  <c:v>24,25</c:v>
                </c:pt>
                <c:pt idx="33">
                  <c:v>25,00</c:v>
                </c:pt>
                <c:pt idx="34">
                  <c:v>25,75</c:v>
                </c:pt>
                <c:pt idx="35">
                  <c:v>26,50</c:v>
                </c:pt>
                <c:pt idx="36">
                  <c:v>27,25</c:v>
                </c:pt>
                <c:pt idx="37">
                  <c:v>28,00</c:v>
                </c:pt>
                <c:pt idx="38">
                  <c:v>28,75</c:v>
                </c:pt>
                <c:pt idx="39">
                  <c:v>29,50</c:v>
                </c:pt>
                <c:pt idx="40">
                  <c:v>30,25</c:v>
                </c:pt>
                <c:pt idx="41">
                  <c:v>Еще</c:v>
                </c:pt>
              </c:strCache>
            </c:strRef>
          </c:cat>
          <c:val>
            <c:numRef>
              <c:f>'LinearReg Override'!$U$3:$U$44</c:f>
              <c:numCache>
                <c:formatCode>General</c:formatCode>
                <c:ptCount val="42"/>
                <c:pt idx="0">
                  <c:v>12</c:v>
                </c:pt>
                <c:pt idx="1">
                  <c:v>47</c:v>
                </c:pt>
                <c:pt idx="2">
                  <c:v>37</c:v>
                </c:pt>
                <c:pt idx="3">
                  <c:v>40</c:v>
                </c:pt>
                <c:pt idx="4">
                  <c:v>34</c:v>
                </c:pt>
                <c:pt idx="5">
                  <c:v>43</c:v>
                </c:pt>
                <c:pt idx="6">
                  <c:v>29</c:v>
                </c:pt>
                <c:pt idx="7">
                  <c:v>24</c:v>
                </c:pt>
                <c:pt idx="8">
                  <c:v>22</c:v>
                </c:pt>
                <c:pt idx="9">
                  <c:v>25</c:v>
                </c:pt>
                <c:pt idx="10">
                  <c:v>22</c:v>
                </c:pt>
                <c:pt idx="11">
                  <c:v>13</c:v>
                </c:pt>
                <c:pt idx="12">
                  <c:v>16</c:v>
                </c:pt>
                <c:pt idx="13">
                  <c:v>19</c:v>
                </c:pt>
                <c:pt idx="14">
                  <c:v>16</c:v>
                </c:pt>
                <c:pt idx="15">
                  <c:v>16</c:v>
                </c:pt>
                <c:pt idx="16">
                  <c:v>10</c:v>
                </c:pt>
                <c:pt idx="17">
                  <c:v>4</c:v>
                </c:pt>
                <c:pt idx="18">
                  <c:v>10</c:v>
                </c:pt>
                <c:pt idx="19">
                  <c:v>7</c:v>
                </c:pt>
                <c:pt idx="20">
                  <c:v>10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7</c:v>
                </c:pt>
                <c:pt idx="26">
                  <c:v>2</c:v>
                </c:pt>
                <c:pt idx="27">
                  <c:v>3</c:v>
                </c:pt>
                <c:pt idx="28">
                  <c:v>2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3">
                  <c:v>0</c:v>
                </c:pt>
                <c:pt idx="34">
                  <c:v>1</c:v>
                </c:pt>
                <c:pt idx="35">
                  <c:v>3</c:v>
                </c:pt>
                <c:pt idx="36">
                  <c:v>2</c:v>
                </c:pt>
                <c:pt idx="37">
                  <c:v>2</c:v>
                </c:pt>
                <c:pt idx="38">
                  <c:v>3</c:v>
                </c:pt>
                <c:pt idx="39">
                  <c:v>2</c:v>
                </c:pt>
                <c:pt idx="40">
                  <c:v>1</c:v>
                </c:pt>
                <c:pt idx="4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5C-4675-ACE0-DD964553E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9734848"/>
        <c:axId val="649734520"/>
      </c:barChart>
      <c:catAx>
        <c:axId val="649734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9734520"/>
        <c:crosses val="autoZero"/>
        <c:auto val="1"/>
        <c:lblAlgn val="ctr"/>
        <c:lblOffset val="100"/>
        <c:noMultiLvlLbl val="0"/>
      </c:catAx>
      <c:valAx>
        <c:axId val="6497345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9734848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Smoothing</a:t>
            </a:r>
            <a:r>
              <a:rPr lang="en-US" baseline="0"/>
              <a:t> Append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'Damped Linear Smoothing App.'!$T$3:$T$44</c:f>
              <c:strCache>
                <c:ptCount val="42"/>
                <c:pt idx="0">
                  <c:v>0,25</c:v>
                </c:pt>
                <c:pt idx="1">
                  <c:v>1,00</c:v>
                </c:pt>
                <c:pt idx="2">
                  <c:v>1,75</c:v>
                </c:pt>
                <c:pt idx="3">
                  <c:v>2,50</c:v>
                </c:pt>
                <c:pt idx="4">
                  <c:v>3,25</c:v>
                </c:pt>
                <c:pt idx="5">
                  <c:v>4,00</c:v>
                </c:pt>
                <c:pt idx="6">
                  <c:v>4,75</c:v>
                </c:pt>
                <c:pt idx="7">
                  <c:v>5,50</c:v>
                </c:pt>
                <c:pt idx="8">
                  <c:v>6,25</c:v>
                </c:pt>
                <c:pt idx="9">
                  <c:v>7,00</c:v>
                </c:pt>
                <c:pt idx="10">
                  <c:v>7,75</c:v>
                </c:pt>
                <c:pt idx="11">
                  <c:v>8,50</c:v>
                </c:pt>
                <c:pt idx="12">
                  <c:v>9,25</c:v>
                </c:pt>
                <c:pt idx="13">
                  <c:v>10,00</c:v>
                </c:pt>
                <c:pt idx="14">
                  <c:v>10,75</c:v>
                </c:pt>
                <c:pt idx="15">
                  <c:v>11,50</c:v>
                </c:pt>
                <c:pt idx="16">
                  <c:v>12,25</c:v>
                </c:pt>
                <c:pt idx="17">
                  <c:v>13,00</c:v>
                </c:pt>
                <c:pt idx="18">
                  <c:v>13,75</c:v>
                </c:pt>
                <c:pt idx="19">
                  <c:v>14,50</c:v>
                </c:pt>
                <c:pt idx="20">
                  <c:v>15,25</c:v>
                </c:pt>
                <c:pt idx="21">
                  <c:v>16,00</c:v>
                </c:pt>
                <c:pt idx="22">
                  <c:v>16,75</c:v>
                </c:pt>
                <c:pt idx="23">
                  <c:v>17,50</c:v>
                </c:pt>
                <c:pt idx="24">
                  <c:v>18,25</c:v>
                </c:pt>
                <c:pt idx="25">
                  <c:v>19,00</c:v>
                </c:pt>
                <c:pt idx="26">
                  <c:v>19,75</c:v>
                </c:pt>
                <c:pt idx="27">
                  <c:v>20,50</c:v>
                </c:pt>
                <c:pt idx="28">
                  <c:v>21,25</c:v>
                </c:pt>
                <c:pt idx="29">
                  <c:v>22,00</c:v>
                </c:pt>
                <c:pt idx="30">
                  <c:v>22,75</c:v>
                </c:pt>
                <c:pt idx="31">
                  <c:v>23,50</c:v>
                </c:pt>
                <c:pt idx="32">
                  <c:v>24,25</c:v>
                </c:pt>
                <c:pt idx="33">
                  <c:v>25,00</c:v>
                </c:pt>
                <c:pt idx="34">
                  <c:v>25,75</c:v>
                </c:pt>
                <c:pt idx="35">
                  <c:v>26,50</c:v>
                </c:pt>
                <c:pt idx="36">
                  <c:v>27,25</c:v>
                </c:pt>
                <c:pt idx="37">
                  <c:v>28,00</c:v>
                </c:pt>
                <c:pt idx="38">
                  <c:v>28,75</c:v>
                </c:pt>
                <c:pt idx="39">
                  <c:v>29,50</c:v>
                </c:pt>
                <c:pt idx="40">
                  <c:v>30,25</c:v>
                </c:pt>
                <c:pt idx="41">
                  <c:v>Еще</c:v>
                </c:pt>
              </c:strCache>
            </c:strRef>
          </c:cat>
          <c:val>
            <c:numRef>
              <c:f>'Damped Linear Smoothing App.'!$U$3:$U$44</c:f>
              <c:numCache>
                <c:formatCode>General</c:formatCode>
                <c:ptCount val="42"/>
                <c:pt idx="0">
                  <c:v>18</c:v>
                </c:pt>
                <c:pt idx="1">
                  <c:v>42</c:v>
                </c:pt>
                <c:pt idx="2">
                  <c:v>45</c:v>
                </c:pt>
                <c:pt idx="3">
                  <c:v>43</c:v>
                </c:pt>
                <c:pt idx="4">
                  <c:v>43</c:v>
                </c:pt>
                <c:pt idx="5">
                  <c:v>19</c:v>
                </c:pt>
                <c:pt idx="6">
                  <c:v>22</c:v>
                </c:pt>
                <c:pt idx="7">
                  <c:v>27</c:v>
                </c:pt>
                <c:pt idx="8">
                  <c:v>25</c:v>
                </c:pt>
                <c:pt idx="9">
                  <c:v>21</c:v>
                </c:pt>
                <c:pt idx="10">
                  <c:v>29</c:v>
                </c:pt>
                <c:pt idx="11">
                  <c:v>22</c:v>
                </c:pt>
                <c:pt idx="12">
                  <c:v>14</c:v>
                </c:pt>
                <c:pt idx="13">
                  <c:v>18</c:v>
                </c:pt>
                <c:pt idx="14">
                  <c:v>15</c:v>
                </c:pt>
                <c:pt idx="15">
                  <c:v>11</c:v>
                </c:pt>
                <c:pt idx="16">
                  <c:v>15</c:v>
                </c:pt>
                <c:pt idx="17">
                  <c:v>13</c:v>
                </c:pt>
                <c:pt idx="18">
                  <c:v>6</c:v>
                </c:pt>
                <c:pt idx="19">
                  <c:v>7</c:v>
                </c:pt>
                <c:pt idx="20">
                  <c:v>4</c:v>
                </c:pt>
                <c:pt idx="21">
                  <c:v>8</c:v>
                </c:pt>
                <c:pt idx="22">
                  <c:v>8</c:v>
                </c:pt>
                <c:pt idx="23">
                  <c:v>4</c:v>
                </c:pt>
                <c:pt idx="24">
                  <c:v>3</c:v>
                </c:pt>
                <c:pt idx="25">
                  <c:v>1</c:v>
                </c:pt>
                <c:pt idx="26">
                  <c:v>7</c:v>
                </c:pt>
                <c:pt idx="27">
                  <c:v>4</c:v>
                </c:pt>
                <c:pt idx="28">
                  <c:v>3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C-44BE-B6C5-77E37B2EC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2293600"/>
        <c:axId val="452293928"/>
      </c:barChart>
      <c:catAx>
        <c:axId val="4522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2293928"/>
        <c:crosses val="autoZero"/>
        <c:auto val="1"/>
        <c:lblAlgn val="ctr"/>
        <c:lblOffset val="100"/>
        <c:noMultiLvlLbl val="0"/>
      </c:catAx>
      <c:valAx>
        <c:axId val="4522939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2293600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Smoothing Override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'Damped Linear Smoothing Over.'!$T$3:$T$44</c:f>
              <c:strCache>
                <c:ptCount val="42"/>
                <c:pt idx="0">
                  <c:v>0,25</c:v>
                </c:pt>
                <c:pt idx="1">
                  <c:v>1,00</c:v>
                </c:pt>
                <c:pt idx="2">
                  <c:v>1,75</c:v>
                </c:pt>
                <c:pt idx="3">
                  <c:v>2,50</c:v>
                </c:pt>
                <c:pt idx="4">
                  <c:v>3,25</c:v>
                </c:pt>
                <c:pt idx="5">
                  <c:v>4,00</c:v>
                </c:pt>
                <c:pt idx="6">
                  <c:v>4,75</c:v>
                </c:pt>
                <c:pt idx="7">
                  <c:v>5,50</c:v>
                </c:pt>
                <c:pt idx="8">
                  <c:v>6,25</c:v>
                </c:pt>
                <c:pt idx="9">
                  <c:v>7,00</c:v>
                </c:pt>
                <c:pt idx="10">
                  <c:v>7,75</c:v>
                </c:pt>
                <c:pt idx="11">
                  <c:v>8,50</c:v>
                </c:pt>
                <c:pt idx="12">
                  <c:v>9,25</c:v>
                </c:pt>
                <c:pt idx="13">
                  <c:v>10,00</c:v>
                </c:pt>
                <c:pt idx="14">
                  <c:v>10,75</c:v>
                </c:pt>
                <c:pt idx="15">
                  <c:v>11,50</c:v>
                </c:pt>
                <c:pt idx="16">
                  <c:v>12,25</c:v>
                </c:pt>
                <c:pt idx="17">
                  <c:v>13,00</c:v>
                </c:pt>
                <c:pt idx="18">
                  <c:v>13,75</c:v>
                </c:pt>
                <c:pt idx="19">
                  <c:v>14,50</c:v>
                </c:pt>
                <c:pt idx="20">
                  <c:v>15,25</c:v>
                </c:pt>
                <c:pt idx="21">
                  <c:v>16,00</c:v>
                </c:pt>
                <c:pt idx="22">
                  <c:v>16,75</c:v>
                </c:pt>
                <c:pt idx="23">
                  <c:v>17,50</c:v>
                </c:pt>
                <c:pt idx="24">
                  <c:v>18,25</c:v>
                </c:pt>
                <c:pt idx="25">
                  <c:v>19,00</c:v>
                </c:pt>
                <c:pt idx="26">
                  <c:v>19,75</c:v>
                </c:pt>
                <c:pt idx="27">
                  <c:v>20,50</c:v>
                </c:pt>
                <c:pt idx="28">
                  <c:v>21,25</c:v>
                </c:pt>
                <c:pt idx="29">
                  <c:v>22,00</c:v>
                </c:pt>
                <c:pt idx="30">
                  <c:v>22,75</c:v>
                </c:pt>
                <c:pt idx="31">
                  <c:v>23,50</c:v>
                </c:pt>
                <c:pt idx="32">
                  <c:v>24,25</c:v>
                </c:pt>
                <c:pt idx="33">
                  <c:v>25,00</c:v>
                </c:pt>
                <c:pt idx="34">
                  <c:v>25,75</c:v>
                </c:pt>
                <c:pt idx="35">
                  <c:v>26,50</c:v>
                </c:pt>
                <c:pt idx="36">
                  <c:v>27,25</c:v>
                </c:pt>
                <c:pt idx="37">
                  <c:v>28,00</c:v>
                </c:pt>
                <c:pt idx="38">
                  <c:v>28,75</c:v>
                </c:pt>
                <c:pt idx="39">
                  <c:v>29,50</c:v>
                </c:pt>
                <c:pt idx="40">
                  <c:v>30,25</c:v>
                </c:pt>
                <c:pt idx="41">
                  <c:v>Еще</c:v>
                </c:pt>
              </c:strCache>
            </c:strRef>
          </c:cat>
          <c:val>
            <c:numRef>
              <c:f>'Damped Linear Smoothing Over.'!$U$3:$U$44</c:f>
              <c:numCache>
                <c:formatCode>General</c:formatCode>
                <c:ptCount val="42"/>
                <c:pt idx="0">
                  <c:v>19</c:v>
                </c:pt>
                <c:pt idx="1">
                  <c:v>47</c:v>
                </c:pt>
                <c:pt idx="2">
                  <c:v>49</c:v>
                </c:pt>
                <c:pt idx="3">
                  <c:v>38</c:v>
                </c:pt>
                <c:pt idx="4">
                  <c:v>31</c:v>
                </c:pt>
                <c:pt idx="5">
                  <c:v>27</c:v>
                </c:pt>
                <c:pt idx="6">
                  <c:v>26</c:v>
                </c:pt>
                <c:pt idx="7">
                  <c:v>29</c:v>
                </c:pt>
                <c:pt idx="8">
                  <c:v>21</c:v>
                </c:pt>
                <c:pt idx="9">
                  <c:v>22</c:v>
                </c:pt>
                <c:pt idx="10">
                  <c:v>26</c:v>
                </c:pt>
                <c:pt idx="11">
                  <c:v>25</c:v>
                </c:pt>
                <c:pt idx="12">
                  <c:v>11</c:v>
                </c:pt>
                <c:pt idx="13">
                  <c:v>18</c:v>
                </c:pt>
                <c:pt idx="14">
                  <c:v>11</c:v>
                </c:pt>
                <c:pt idx="15">
                  <c:v>18</c:v>
                </c:pt>
                <c:pt idx="16">
                  <c:v>10</c:v>
                </c:pt>
                <c:pt idx="17">
                  <c:v>17</c:v>
                </c:pt>
                <c:pt idx="18">
                  <c:v>12</c:v>
                </c:pt>
                <c:pt idx="19">
                  <c:v>5</c:v>
                </c:pt>
                <c:pt idx="20">
                  <c:v>3</c:v>
                </c:pt>
                <c:pt idx="21">
                  <c:v>7</c:v>
                </c:pt>
                <c:pt idx="22">
                  <c:v>5</c:v>
                </c:pt>
                <c:pt idx="23">
                  <c:v>3</c:v>
                </c:pt>
                <c:pt idx="24">
                  <c:v>4</c:v>
                </c:pt>
                <c:pt idx="25">
                  <c:v>4</c:v>
                </c:pt>
                <c:pt idx="26">
                  <c:v>5</c:v>
                </c:pt>
                <c:pt idx="27">
                  <c:v>2</c:v>
                </c:pt>
                <c:pt idx="28">
                  <c:v>3</c:v>
                </c:pt>
                <c:pt idx="29">
                  <c:v>1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3">
                  <c:v>0</c:v>
                </c:pt>
                <c:pt idx="34">
                  <c:v>2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2</c:v>
                </c:pt>
                <c:pt idx="4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EC-468B-8704-745596AEC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5024176"/>
        <c:axId val="645025816"/>
      </c:barChart>
      <c:catAx>
        <c:axId val="645024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5025816"/>
        <c:crosses val="autoZero"/>
        <c:auto val="1"/>
        <c:lblAlgn val="ctr"/>
        <c:lblOffset val="100"/>
        <c:noMultiLvlLbl val="0"/>
      </c:catAx>
      <c:valAx>
        <c:axId val="6450258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5024176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AutoReg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AutoReg!$T$3:$T$44</c:f>
              <c:strCache>
                <c:ptCount val="42"/>
                <c:pt idx="0">
                  <c:v>0,25</c:v>
                </c:pt>
                <c:pt idx="1">
                  <c:v>1,00</c:v>
                </c:pt>
                <c:pt idx="2">
                  <c:v>1,75</c:v>
                </c:pt>
                <c:pt idx="3">
                  <c:v>2,50</c:v>
                </c:pt>
                <c:pt idx="4">
                  <c:v>3,25</c:v>
                </c:pt>
                <c:pt idx="5">
                  <c:v>4,00</c:v>
                </c:pt>
                <c:pt idx="6">
                  <c:v>4,75</c:v>
                </c:pt>
                <c:pt idx="7">
                  <c:v>5,50</c:v>
                </c:pt>
                <c:pt idx="8">
                  <c:v>6,25</c:v>
                </c:pt>
                <c:pt idx="9">
                  <c:v>7,00</c:v>
                </c:pt>
                <c:pt idx="10">
                  <c:v>7,75</c:v>
                </c:pt>
                <c:pt idx="11">
                  <c:v>8,50</c:v>
                </c:pt>
                <c:pt idx="12">
                  <c:v>9,25</c:v>
                </c:pt>
                <c:pt idx="13">
                  <c:v>10,00</c:v>
                </c:pt>
                <c:pt idx="14">
                  <c:v>10,75</c:v>
                </c:pt>
                <c:pt idx="15">
                  <c:v>11,50</c:v>
                </c:pt>
                <c:pt idx="16">
                  <c:v>12,25</c:v>
                </c:pt>
                <c:pt idx="17">
                  <c:v>13,00</c:v>
                </c:pt>
                <c:pt idx="18">
                  <c:v>13,75</c:v>
                </c:pt>
                <c:pt idx="19">
                  <c:v>14,50</c:v>
                </c:pt>
                <c:pt idx="20">
                  <c:v>15,25</c:v>
                </c:pt>
                <c:pt idx="21">
                  <c:v>16,00</c:v>
                </c:pt>
                <c:pt idx="22">
                  <c:v>16,75</c:v>
                </c:pt>
                <c:pt idx="23">
                  <c:v>17,50</c:v>
                </c:pt>
                <c:pt idx="24">
                  <c:v>18,25</c:v>
                </c:pt>
                <c:pt idx="25">
                  <c:v>19,00</c:v>
                </c:pt>
                <c:pt idx="26">
                  <c:v>19,75</c:v>
                </c:pt>
                <c:pt idx="27">
                  <c:v>20,50</c:v>
                </c:pt>
                <c:pt idx="28">
                  <c:v>21,25</c:v>
                </c:pt>
                <c:pt idx="29">
                  <c:v>22,00</c:v>
                </c:pt>
                <c:pt idx="30">
                  <c:v>22,75</c:v>
                </c:pt>
                <c:pt idx="31">
                  <c:v>23,50</c:v>
                </c:pt>
                <c:pt idx="32">
                  <c:v>24,25</c:v>
                </c:pt>
                <c:pt idx="33">
                  <c:v>25,00</c:v>
                </c:pt>
                <c:pt idx="34">
                  <c:v>25,75</c:v>
                </c:pt>
                <c:pt idx="35">
                  <c:v>26,50</c:v>
                </c:pt>
                <c:pt idx="36">
                  <c:v>27,25</c:v>
                </c:pt>
                <c:pt idx="37">
                  <c:v>28,00</c:v>
                </c:pt>
                <c:pt idx="38">
                  <c:v>28,75</c:v>
                </c:pt>
                <c:pt idx="39">
                  <c:v>29,50</c:v>
                </c:pt>
                <c:pt idx="40">
                  <c:v>30,25</c:v>
                </c:pt>
                <c:pt idx="41">
                  <c:v>Еще</c:v>
                </c:pt>
              </c:strCache>
            </c:strRef>
          </c:cat>
          <c:val>
            <c:numRef>
              <c:f>AutoReg!$U$3:$U$44</c:f>
              <c:numCache>
                <c:formatCode>General</c:formatCode>
                <c:ptCount val="42"/>
                <c:pt idx="0">
                  <c:v>22</c:v>
                </c:pt>
                <c:pt idx="1">
                  <c:v>65</c:v>
                </c:pt>
                <c:pt idx="2">
                  <c:v>51</c:v>
                </c:pt>
                <c:pt idx="3">
                  <c:v>52</c:v>
                </c:pt>
                <c:pt idx="4">
                  <c:v>31</c:v>
                </c:pt>
                <c:pt idx="5">
                  <c:v>39</c:v>
                </c:pt>
                <c:pt idx="6">
                  <c:v>34</c:v>
                </c:pt>
                <c:pt idx="7">
                  <c:v>22</c:v>
                </c:pt>
                <c:pt idx="8">
                  <c:v>23</c:v>
                </c:pt>
                <c:pt idx="9">
                  <c:v>27</c:v>
                </c:pt>
                <c:pt idx="10">
                  <c:v>16</c:v>
                </c:pt>
                <c:pt idx="11">
                  <c:v>23</c:v>
                </c:pt>
                <c:pt idx="12">
                  <c:v>19</c:v>
                </c:pt>
                <c:pt idx="13">
                  <c:v>21</c:v>
                </c:pt>
                <c:pt idx="14">
                  <c:v>10</c:v>
                </c:pt>
                <c:pt idx="15">
                  <c:v>6</c:v>
                </c:pt>
                <c:pt idx="16">
                  <c:v>9</c:v>
                </c:pt>
                <c:pt idx="17">
                  <c:v>7</c:v>
                </c:pt>
                <c:pt idx="18">
                  <c:v>2</c:v>
                </c:pt>
                <c:pt idx="19">
                  <c:v>8</c:v>
                </c:pt>
                <c:pt idx="20">
                  <c:v>5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5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1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01-422B-8334-4067B215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5985016"/>
        <c:axId val="625985344"/>
      </c:barChart>
      <c:catAx>
        <c:axId val="625985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5985344"/>
        <c:crosses val="autoZero"/>
        <c:auto val="1"/>
        <c:lblAlgn val="ctr"/>
        <c:lblOffset val="100"/>
        <c:noMultiLvlLbl val="0"/>
      </c:catAx>
      <c:valAx>
        <c:axId val="6259853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5985016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ARIMA Append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'ARIMA Append'!$T$3:$T$44</c:f>
              <c:strCache>
                <c:ptCount val="42"/>
                <c:pt idx="0">
                  <c:v>0,25</c:v>
                </c:pt>
                <c:pt idx="1">
                  <c:v>1,00</c:v>
                </c:pt>
                <c:pt idx="2">
                  <c:v>1,75</c:v>
                </c:pt>
                <c:pt idx="3">
                  <c:v>2,50</c:v>
                </c:pt>
                <c:pt idx="4">
                  <c:v>3,25</c:v>
                </c:pt>
                <c:pt idx="5">
                  <c:v>4,00</c:v>
                </c:pt>
                <c:pt idx="6">
                  <c:v>4,75</c:v>
                </c:pt>
                <c:pt idx="7">
                  <c:v>5,50</c:v>
                </c:pt>
                <c:pt idx="8">
                  <c:v>6,25</c:v>
                </c:pt>
                <c:pt idx="9">
                  <c:v>7,00</c:v>
                </c:pt>
                <c:pt idx="10">
                  <c:v>7,75</c:v>
                </c:pt>
                <c:pt idx="11">
                  <c:v>8,50</c:v>
                </c:pt>
                <c:pt idx="12">
                  <c:v>9,25</c:v>
                </c:pt>
                <c:pt idx="13">
                  <c:v>10,00</c:v>
                </c:pt>
                <c:pt idx="14">
                  <c:v>10,75</c:v>
                </c:pt>
                <c:pt idx="15">
                  <c:v>11,50</c:v>
                </c:pt>
                <c:pt idx="16">
                  <c:v>12,25</c:v>
                </c:pt>
                <c:pt idx="17">
                  <c:v>13,00</c:v>
                </c:pt>
                <c:pt idx="18">
                  <c:v>13,75</c:v>
                </c:pt>
                <c:pt idx="19">
                  <c:v>14,50</c:v>
                </c:pt>
                <c:pt idx="20">
                  <c:v>15,25</c:v>
                </c:pt>
                <c:pt idx="21">
                  <c:v>16,00</c:v>
                </c:pt>
                <c:pt idx="22">
                  <c:v>16,75</c:v>
                </c:pt>
                <c:pt idx="23">
                  <c:v>17,50</c:v>
                </c:pt>
                <c:pt idx="24">
                  <c:v>18,25</c:v>
                </c:pt>
                <c:pt idx="25">
                  <c:v>19,00</c:v>
                </c:pt>
                <c:pt idx="26">
                  <c:v>19,75</c:v>
                </c:pt>
                <c:pt idx="27">
                  <c:v>20,50</c:v>
                </c:pt>
                <c:pt idx="28">
                  <c:v>21,25</c:v>
                </c:pt>
                <c:pt idx="29">
                  <c:v>22,00</c:v>
                </c:pt>
                <c:pt idx="30">
                  <c:v>22,75</c:v>
                </c:pt>
                <c:pt idx="31">
                  <c:v>23,50</c:v>
                </c:pt>
                <c:pt idx="32">
                  <c:v>24,25</c:v>
                </c:pt>
                <c:pt idx="33">
                  <c:v>25,00</c:v>
                </c:pt>
                <c:pt idx="34">
                  <c:v>25,75</c:v>
                </c:pt>
                <c:pt idx="35">
                  <c:v>26,50</c:v>
                </c:pt>
                <c:pt idx="36">
                  <c:v>27,25</c:v>
                </c:pt>
                <c:pt idx="37">
                  <c:v>28,00</c:v>
                </c:pt>
                <c:pt idx="38">
                  <c:v>28,75</c:v>
                </c:pt>
                <c:pt idx="39">
                  <c:v>29,50</c:v>
                </c:pt>
                <c:pt idx="40">
                  <c:v>30,25</c:v>
                </c:pt>
                <c:pt idx="41">
                  <c:v>Еще</c:v>
                </c:pt>
              </c:strCache>
            </c:strRef>
          </c:cat>
          <c:val>
            <c:numRef>
              <c:f>'ARIMA Append'!$U$3:$U$44</c:f>
              <c:numCache>
                <c:formatCode>General</c:formatCode>
                <c:ptCount val="42"/>
                <c:pt idx="0">
                  <c:v>27</c:v>
                </c:pt>
                <c:pt idx="1">
                  <c:v>65</c:v>
                </c:pt>
                <c:pt idx="2">
                  <c:v>54</c:v>
                </c:pt>
                <c:pt idx="3">
                  <c:v>38</c:v>
                </c:pt>
                <c:pt idx="4">
                  <c:v>48</c:v>
                </c:pt>
                <c:pt idx="5">
                  <c:v>27</c:v>
                </c:pt>
                <c:pt idx="6">
                  <c:v>31</c:v>
                </c:pt>
                <c:pt idx="7">
                  <c:v>30</c:v>
                </c:pt>
                <c:pt idx="8">
                  <c:v>27</c:v>
                </c:pt>
                <c:pt idx="9">
                  <c:v>27</c:v>
                </c:pt>
                <c:pt idx="10">
                  <c:v>20</c:v>
                </c:pt>
                <c:pt idx="11">
                  <c:v>16</c:v>
                </c:pt>
                <c:pt idx="12">
                  <c:v>12</c:v>
                </c:pt>
                <c:pt idx="13">
                  <c:v>16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7</c:v>
                </c:pt>
                <c:pt idx="18">
                  <c:v>10</c:v>
                </c:pt>
                <c:pt idx="19">
                  <c:v>2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2</c:v>
                </c:pt>
                <c:pt idx="24">
                  <c:v>2</c:v>
                </c:pt>
                <c:pt idx="25">
                  <c:v>3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36-43F5-B94E-E3826B20D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5044184"/>
        <c:axId val="645036968"/>
      </c:barChart>
      <c:catAx>
        <c:axId val="645044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5036968"/>
        <c:crosses val="autoZero"/>
        <c:auto val="1"/>
        <c:lblAlgn val="ctr"/>
        <c:lblOffset val="100"/>
        <c:noMultiLvlLbl val="0"/>
      </c:catAx>
      <c:valAx>
        <c:axId val="6450369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5044184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ARIMA Override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'ARIMA Override'!$T$3:$T$44</c:f>
              <c:strCache>
                <c:ptCount val="42"/>
                <c:pt idx="0">
                  <c:v>0,25</c:v>
                </c:pt>
                <c:pt idx="1">
                  <c:v>1,00</c:v>
                </c:pt>
                <c:pt idx="2">
                  <c:v>1,75</c:v>
                </c:pt>
                <c:pt idx="3">
                  <c:v>2,50</c:v>
                </c:pt>
                <c:pt idx="4">
                  <c:v>3,25</c:v>
                </c:pt>
                <c:pt idx="5">
                  <c:v>4,00</c:v>
                </c:pt>
                <c:pt idx="6">
                  <c:v>4,75</c:v>
                </c:pt>
                <c:pt idx="7">
                  <c:v>5,50</c:v>
                </c:pt>
                <c:pt idx="8">
                  <c:v>6,25</c:v>
                </c:pt>
                <c:pt idx="9">
                  <c:v>7,00</c:v>
                </c:pt>
                <c:pt idx="10">
                  <c:v>7,75</c:v>
                </c:pt>
                <c:pt idx="11">
                  <c:v>8,50</c:v>
                </c:pt>
                <c:pt idx="12">
                  <c:v>9,25</c:v>
                </c:pt>
                <c:pt idx="13">
                  <c:v>10,00</c:v>
                </c:pt>
                <c:pt idx="14">
                  <c:v>10,75</c:v>
                </c:pt>
                <c:pt idx="15">
                  <c:v>11,50</c:v>
                </c:pt>
                <c:pt idx="16">
                  <c:v>12,25</c:v>
                </c:pt>
                <c:pt idx="17">
                  <c:v>13,00</c:v>
                </c:pt>
                <c:pt idx="18">
                  <c:v>13,75</c:v>
                </c:pt>
                <c:pt idx="19">
                  <c:v>14,50</c:v>
                </c:pt>
                <c:pt idx="20">
                  <c:v>15,25</c:v>
                </c:pt>
                <c:pt idx="21">
                  <c:v>16,00</c:v>
                </c:pt>
                <c:pt idx="22">
                  <c:v>16,75</c:v>
                </c:pt>
                <c:pt idx="23">
                  <c:v>17,50</c:v>
                </c:pt>
                <c:pt idx="24">
                  <c:v>18,25</c:v>
                </c:pt>
                <c:pt idx="25">
                  <c:v>19,00</c:v>
                </c:pt>
                <c:pt idx="26">
                  <c:v>19,75</c:v>
                </c:pt>
                <c:pt idx="27">
                  <c:v>20,50</c:v>
                </c:pt>
                <c:pt idx="28">
                  <c:v>21,25</c:v>
                </c:pt>
                <c:pt idx="29">
                  <c:v>22,00</c:v>
                </c:pt>
                <c:pt idx="30">
                  <c:v>22,75</c:v>
                </c:pt>
                <c:pt idx="31">
                  <c:v>23,50</c:v>
                </c:pt>
                <c:pt idx="32">
                  <c:v>24,25</c:v>
                </c:pt>
                <c:pt idx="33">
                  <c:v>25,00</c:v>
                </c:pt>
                <c:pt idx="34">
                  <c:v>25,75</c:v>
                </c:pt>
                <c:pt idx="35">
                  <c:v>26,50</c:v>
                </c:pt>
                <c:pt idx="36">
                  <c:v>27,25</c:v>
                </c:pt>
                <c:pt idx="37">
                  <c:v>28,00</c:v>
                </c:pt>
                <c:pt idx="38">
                  <c:v>28,75</c:v>
                </c:pt>
                <c:pt idx="39">
                  <c:v>29,50</c:v>
                </c:pt>
                <c:pt idx="40">
                  <c:v>30,25</c:v>
                </c:pt>
                <c:pt idx="41">
                  <c:v>Еще</c:v>
                </c:pt>
              </c:strCache>
            </c:strRef>
          </c:cat>
          <c:val>
            <c:numRef>
              <c:f>'ARIMA Override'!$U$3:$U$44</c:f>
              <c:numCache>
                <c:formatCode>General</c:formatCode>
                <c:ptCount val="42"/>
                <c:pt idx="0">
                  <c:v>22</c:v>
                </c:pt>
                <c:pt idx="1">
                  <c:v>62</c:v>
                </c:pt>
                <c:pt idx="2">
                  <c:v>57</c:v>
                </c:pt>
                <c:pt idx="3">
                  <c:v>43</c:v>
                </c:pt>
                <c:pt idx="4">
                  <c:v>29</c:v>
                </c:pt>
                <c:pt idx="5">
                  <c:v>42</c:v>
                </c:pt>
                <c:pt idx="6">
                  <c:v>28</c:v>
                </c:pt>
                <c:pt idx="7">
                  <c:v>36</c:v>
                </c:pt>
                <c:pt idx="8">
                  <c:v>25</c:v>
                </c:pt>
                <c:pt idx="9">
                  <c:v>25</c:v>
                </c:pt>
                <c:pt idx="10">
                  <c:v>20</c:v>
                </c:pt>
                <c:pt idx="11">
                  <c:v>14</c:v>
                </c:pt>
                <c:pt idx="12">
                  <c:v>18</c:v>
                </c:pt>
                <c:pt idx="13">
                  <c:v>14</c:v>
                </c:pt>
                <c:pt idx="14">
                  <c:v>8</c:v>
                </c:pt>
                <c:pt idx="15">
                  <c:v>9</c:v>
                </c:pt>
                <c:pt idx="16">
                  <c:v>6</c:v>
                </c:pt>
                <c:pt idx="17">
                  <c:v>11</c:v>
                </c:pt>
                <c:pt idx="18">
                  <c:v>6</c:v>
                </c:pt>
                <c:pt idx="19">
                  <c:v>5</c:v>
                </c:pt>
                <c:pt idx="20">
                  <c:v>3</c:v>
                </c:pt>
                <c:pt idx="21">
                  <c:v>5</c:v>
                </c:pt>
                <c:pt idx="22">
                  <c:v>3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0</c:v>
                </c:pt>
                <c:pt idx="27">
                  <c:v>4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  <c:pt idx="40">
                  <c:v>0</c:v>
                </c:pt>
                <c:pt idx="4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9C-4AC8-ABD3-113F998C4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5027128"/>
        <c:axId val="645026800"/>
      </c:barChart>
      <c:catAx>
        <c:axId val="645027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5026800"/>
        <c:crosses val="autoZero"/>
        <c:auto val="1"/>
        <c:lblAlgn val="ctr"/>
        <c:lblOffset val="100"/>
        <c:noMultiLvlLbl val="0"/>
      </c:catAx>
      <c:valAx>
        <c:axId val="6450268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5027128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ED88-6AA9-412F-ABB7-5A719606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Rashn Comrad</dc:creator>
  <cp:keywords/>
  <dc:description/>
  <cp:lastModifiedBy>Rashn Comrad</cp:lastModifiedBy>
  <cp:revision>237</cp:revision>
  <dcterms:created xsi:type="dcterms:W3CDTF">2021-11-21T21:38:00Z</dcterms:created>
  <dcterms:modified xsi:type="dcterms:W3CDTF">2021-12-06T11:15:00Z</dcterms:modified>
</cp:coreProperties>
</file>