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В.В.</w:t>
      </w:r>
    </w:p>
    <w:p>
      <w:pPr>
        <w:pStyle w:val="Author"/>
      </w:pPr>
      <w:r>
        <w:t xml:space="preserve">НФИбд-01-18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SELinux;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работу с SELinux с веб-сервером Apache;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работы мы использовали данные источники, в виде описания лабораторной работы, а также свободные источники в интернете.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Предварительно подготовили стенд и установили сервер Apache.</w:t>
      </w:r>
    </w:p>
    <w:p>
      <w:pPr>
        <w:pStyle w:val="CaptionedFigure"/>
      </w:pPr>
      <w:r>
        <w:drawing>
          <wp:inline>
            <wp:extent cx="5334000" cy="3845718"/>
            <wp:effectExtent b="0" l="0" r="0" t="0"/>
            <wp:docPr descr="Проверка sestatus и Apache-сервера" title="" id="1" name="Picture"/>
            <a:graphic>
              <a:graphicData uri="http://schemas.openxmlformats.org/drawingml/2006/picture">
                <pic:pic>
                  <pic:nvPicPr>
                    <pic:cNvPr descr="images/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Проверка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 </w:t>
      </w:r>
      <w:r>
        <w:t xml:space="preserve">и Apache-сервера</w:t>
      </w:r>
    </w:p>
    <w:p>
      <w:pPr>
        <w:pStyle w:val="CaptionedFigure"/>
      </w:pPr>
      <w:r>
        <w:drawing>
          <wp:inline>
            <wp:extent cx="5334000" cy="1398646"/>
            <wp:effectExtent b="0" l="0" r="0" t="0"/>
            <wp:docPr descr="Определение сервера Apache в списке процессов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5"/>
      <w:r>
        <w:t xml:space="preserve">Определение сервера Apache в списке процессов</w:t>
      </w:r>
    </w:p>
    <w:p>
      <w:pPr>
        <w:pStyle w:val="BodyText"/>
      </w:pPr>
      <w:r>
        <w:t xml:space="preserve">Не удалось определить текущее состояние переключателей SELinux, т.к. не поддерживается</w:t>
      </w:r>
      <w:r>
        <w:t xml:space="preserve"> </w:t>
      </w:r>
      <w:r>
        <w:rPr>
          <w:rStyle w:val="VerbatimChar"/>
        </w:rPr>
        <w:t xml:space="preserve">-bigrep</w:t>
      </w:r>
      <w:r>
        <w:t xml:space="preserve"> </w:t>
      </w:r>
      <w:r>
        <w:t xml:space="preserve">аргумент.</w:t>
      </w:r>
    </w:p>
    <w:p>
      <w:pPr>
        <w:pStyle w:val="CaptionedFigure"/>
      </w:pPr>
      <w:r>
        <w:drawing>
          <wp:inline>
            <wp:extent cx="3903489" cy="4087905"/>
            <wp:effectExtent b="0" l="0" r="0" t="0"/>
            <wp:docPr descr="sestatus -bigrep httpd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40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7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7"/>
      <w:r>
        <w:rPr>
          <w:rStyle w:val="VerbatimChar"/>
        </w:rPr>
        <w:t xml:space="preserve">sestatus -bigrep httpd</w:t>
      </w:r>
    </w:p>
    <w:p>
      <w:pPr>
        <w:pStyle w:val="CaptionedFigure"/>
      </w:pPr>
      <w:r>
        <w:drawing>
          <wp:inline>
            <wp:extent cx="4848625" cy="4095589"/>
            <wp:effectExtent b="0" l="0" r="0" t="0"/>
            <wp:docPr descr="Статистика seinfo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29"/>
      <w:r>
        <w:t xml:space="preserve">Статистика</w:t>
      </w:r>
      <w:r>
        <w:t xml:space="preserve"> </w:t>
      </w:r>
      <w:r>
        <w:rPr>
          <w:rStyle w:val="VerbatimChar"/>
        </w:rPr>
        <w:t xml:space="preserve">seinfo</w:t>
      </w:r>
    </w:p>
    <w:p>
      <w:pPr>
        <w:pStyle w:val="BodyText"/>
      </w:pPr>
      <w:r>
        <w:t xml:space="preserve">Определили тип файлов директорий /var/www/…</w:t>
      </w:r>
    </w:p>
    <w:p>
      <w:pPr>
        <w:pStyle w:val="CaptionedFigure"/>
      </w:pPr>
      <w:r>
        <w:drawing>
          <wp:inline>
            <wp:extent cx="5334000" cy="882993"/>
            <wp:effectExtent b="0" l="0" r="0" t="0"/>
            <wp:docPr descr="Директории /var/www/" title="" id="1" name="Picture"/>
            <a:graphic>
              <a:graphicData uri="http://schemas.openxmlformats.org/drawingml/2006/picture">
                <pic:pic>
                  <pic:nvPicPr>
                    <pic:cNvPr descr="images/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1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1"/>
      <w:r>
        <w:t xml:space="preserve">Директории</w:t>
      </w:r>
      <w:r>
        <w:t xml:space="preserve"> </w:t>
      </w:r>
      <w:r>
        <w:rPr>
          <w:rStyle w:val="VerbatimChar"/>
        </w:rPr>
        <w:t xml:space="preserve">/var/www/</w:t>
      </w:r>
    </w:p>
    <w:p>
      <w:pPr>
        <w:pStyle w:val="CaptionedFigure"/>
      </w:pPr>
      <w:r>
        <w:drawing>
          <wp:inline>
            <wp:extent cx="5334000" cy="1378580"/>
            <wp:effectExtent b="0" l="0" r="0" t="0"/>
            <wp:docPr descr="Создание test.html" title="" id="1" name="Picture"/>
            <a:graphic>
              <a:graphicData uri="http://schemas.openxmlformats.org/drawingml/2006/picture">
                <pic:pic>
                  <pic:nvPicPr>
                    <pic:cNvPr descr="images/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3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3"/>
      <w:r>
        <w:t xml:space="preserve">Создание</w:t>
      </w:r>
      <w:r>
        <w:t xml:space="preserve"> </w:t>
      </w:r>
      <w:r>
        <w:rPr>
          <w:rStyle w:val="VerbatimChar"/>
        </w:rPr>
        <w:t xml:space="preserve">test.html</w:t>
      </w:r>
    </w:p>
    <w:p>
      <w:pPr>
        <w:pStyle w:val="CaptionedFigure"/>
      </w:pPr>
      <w:r>
        <w:drawing>
          <wp:inline>
            <wp:extent cx="4041801" cy="1667435"/>
            <wp:effectExtent b="0" l="0" r="0" t="0"/>
            <wp:docPr descr="Проверка в браузере по 127.0.0.1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35"/>
      <w:r>
        <w:t xml:space="preserve">Проверка в браузере по 127.0.0.1</w:t>
      </w:r>
    </w:p>
    <w:p>
      <w:pPr>
        <w:pStyle w:val="BodyText"/>
      </w:pPr>
      <w:r>
        <w:t xml:space="preserve">Далее не удалось изучить справку, т.к.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предложенной инструкции не существует.</w:t>
      </w:r>
    </w:p>
    <w:p>
      <w:pPr>
        <w:pStyle w:val="CaptionedFigure"/>
      </w:pPr>
      <w:r>
        <w:drawing>
          <wp:inline>
            <wp:extent cx="5334000" cy="1037896"/>
            <wp:effectExtent b="0" l="0" r="0" t="0"/>
            <wp:docPr descr="Проверка контекста test.html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7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37"/>
      <w:r>
        <w:t xml:space="preserve">Проверка контекста</w:t>
      </w:r>
      <w:r>
        <w:t xml:space="preserve"> </w:t>
      </w:r>
      <w:r>
        <w:rPr>
          <w:rStyle w:val="VerbatimChar"/>
        </w:rPr>
        <w:t xml:space="preserve">test.html</w:t>
      </w:r>
    </w:p>
    <w:p>
      <w:pPr>
        <w:pStyle w:val="CaptionedFigure"/>
      </w:pPr>
      <w:r>
        <w:drawing>
          <wp:inline>
            <wp:extent cx="5334000" cy="747568"/>
            <wp:effectExtent b="0" l="0" r="0" t="0"/>
            <wp:docPr descr="Изменение контекста test.html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39"/>
      <w:r>
        <w:t xml:space="preserve">Изменение контекста</w:t>
      </w:r>
      <w:r>
        <w:t xml:space="preserve"> </w:t>
      </w:r>
      <w:r>
        <w:rPr>
          <w:rStyle w:val="VerbatimChar"/>
        </w:rPr>
        <w:t xml:space="preserve">test.html</w:t>
      </w:r>
    </w:p>
    <w:p>
      <w:pPr>
        <w:pStyle w:val="CaptionedFigure"/>
      </w:pPr>
      <w:r>
        <w:drawing>
          <wp:inline>
            <wp:extent cx="5271247" cy="1636699"/>
            <wp:effectExtent b="0" l="0" r="0" t="0"/>
            <wp:docPr descr="Проверка измененного контекста в браузере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41"/>
      <w:r>
        <w:t xml:space="preserve">Проверка измененного контекста в браузере</w:t>
      </w:r>
    </w:p>
    <w:p>
      <w:pPr>
        <w:pStyle w:val="BodyText"/>
      </w:pPr>
      <w:r>
        <w:t xml:space="preserve">Далее, проанализировали log-файлы, убедившись, что при таком контексте мы не сможем получить информацию из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 </w:t>
      </w:r>
      <w:r>
        <w:t xml:space="preserve">через браузер.</w:t>
      </w:r>
    </w:p>
    <w:p>
      <w:pPr>
        <w:pStyle w:val="CaptionedFigure"/>
      </w:pPr>
      <w:r>
        <w:drawing>
          <wp:inline>
            <wp:extent cx="5334000" cy="4460007"/>
            <wp:effectExtent b="0" l="0" r="0" t="0"/>
            <wp:docPr descr="Анализ log-файлов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3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43"/>
      <w:r>
        <w:t xml:space="preserve">Анализ log-файлов</w:t>
      </w:r>
    </w:p>
    <w:p>
      <w:pPr>
        <w:pStyle w:val="CaptionedFigure"/>
      </w:pPr>
      <w:r>
        <w:drawing>
          <wp:inline>
            <wp:extent cx="2627939" cy="2520363"/>
            <wp:effectExtent b="0" l="0" r="0" t="0"/>
            <wp:docPr descr="Измененение TCP-порта" title="" id="1" name="Picture"/>
            <a:graphic>
              <a:graphicData uri="http://schemas.openxmlformats.org/drawingml/2006/picture">
                <pic:pic>
                  <pic:nvPicPr>
                    <pic:cNvPr descr="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5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45"/>
      <w:r>
        <w:t xml:space="preserve">Измененение TCP-порта</w:t>
      </w:r>
    </w:p>
    <w:p>
      <w:pPr>
        <w:pStyle w:val="CaptionedFigure"/>
      </w:pPr>
      <w:r>
        <w:drawing>
          <wp:inline>
            <wp:extent cx="5334000" cy="2684431"/>
            <wp:effectExtent b="0" l="0" r="0" t="0"/>
            <wp:docPr descr="Успешный перезапуск Apache" title="" id="1" name="Picture"/>
            <a:graphic>
              <a:graphicData uri="http://schemas.openxmlformats.org/drawingml/2006/picture">
                <pic:pic>
                  <pic:nvPicPr>
                    <pic:cNvPr descr="images/1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7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47"/>
      <w:r>
        <w:t xml:space="preserve">Успешный перезапуск Apache</w:t>
      </w:r>
    </w:p>
    <w:p>
      <w:pPr>
        <w:pStyle w:val="BodyText"/>
      </w:pPr>
      <w:r>
        <w:t xml:space="preserve">Нам не потребовалось проверять лог-файлы, все прошло успешно.</w:t>
      </w:r>
    </w:p>
    <w:p>
      <w:pPr>
        <w:pStyle w:val="CaptionedFigure"/>
      </w:pPr>
      <w:r>
        <w:drawing>
          <wp:inline>
            <wp:extent cx="5334000" cy="1204049"/>
            <wp:effectExtent b="0" l="0" r="0" t="0"/>
            <wp:docPr descr="Назначение порта по semanage и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s/19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9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49"/>
      <w:r>
        <w:t xml:space="preserve">Назначение порта по</w:t>
      </w:r>
      <w:r>
        <w:t xml:space="preserve"> </w:t>
      </w:r>
      <w:r>
        <w:rPr>
          <w:rStyle w:val="VerbatimChar"/>
        </w:rPr>
        <w:t xml:space="preserve">semanage</w:t>
      </w:r>
      <w:r>
        <w:t xml:space="preserve"> </w:t>
      </w:r>
      <w:r>
        <w:t xml:space="preserve">и изменение контекста</w:t>
      </w:r>
    </w:p>
    <w:p>
      <w:pPr>
        <w:pStyle w:val="CaptionedFigure"/>
      </w:pPr>
      <w:r>
        <w:drawing>
          <wp:inline>
            <wp:extent cx="5209774" cy="1091132"/>
            <wp:effectExtent b="0" l="0" r="0" t="0"/>
            <wp:docPr descr="Проверка измененного контекста в браузере (успешно)" title="" id="1" name="Picture"/>
            <a:graphic>
              <a:graphicData uri="http://schemas.openxmlformats.org/drawingml/2006/picture">
                <pic:pic>
                  <pic:nvPicPr>
                    <pic:cNvPr descr="image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1" w:name="fig15"/>
      <w:r>
        <w:t xml:space="preserve">Figure </w:t>
      </w:r>
      <w:fldSimple w:instr="SEQ Figure \* ARABIC ">
        <w:r>
          <w:t>15</w:t>
        </w:r>
      </w:fldSimple>
      <w:r>
        <w:t xml:space="preserve">:</w:t>
      </w:r>
      <w:r>
        <w:t xml:space="preserve"> </w:t>
      </w:r>
      <w:bookmarkEnd w:id="51"/>
      <w:r>
        <w:t xml:space="preserve">Проверка измененного контекста в браузере (успешно)</w:t>
      </w:r>
    </w:p>
    <w:p>
      <w:pPr>
        <w:pStyle w:val="CaptionedFigure"/>
      </w:pPr>
      <w:r>
        <w:drawing>
          <wp:inline>
            <wp:extent cx="5334000" cy="1070918"/>
            <wp:effectExtent b="0" l="0" r="0" t="0"/>
            <wp:docPr descr="Возврат к основным конфигурациям" title="" id="1" name="Picture"/>
            <a:graphic>
              <a:graphicData uri="http://schemas.openxmlformats.org/drawingml/2006/picture">
                <pic:pic>
                  <pic:nvPicPr>
                    <pic:cNvPr descr="images/2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3" w:name="fig16"/>
      <w:r>
        <w:t xml:space="preserve">Figure </w:t>
      </w:r>
      <w:fldSimple w:instr="SEQ Figure \* ARABIC ">
        <w:r>
          <w:t>16</w:t>
        </w:r>
      </w:fldSimple>
      <w:r>
        <w:t xml:space="preserve">:</w:t>
      </w:r>
      <w:r>
        <w:t xml:space="preserve"> </w:t>
      </w:r>
      <w:bookmarkEnd w:id="53"/>
      <w:r>
        <w:t xml:space="preserve">Возврат к основным конфигурациям</w:t>
      </w:r>
    </w:p>
    <w:bookmarkEnd w:id="54"/>
    <w:bookmarkStart w:id="55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результате выполнения работы мы развили навыки администрирования ОС Linux. Получили первое практическое знакомство с технологией SELinux. Проверили работу SELinx на практике совместно с веб-сервером Apache.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Доборщук В.В.; НФИбд-01-18</dc:creator>
  <dc:language>ru</dc:language>
  <cp:keywords>Lab, RUDN</cp:keywords>
  <dcterms:created xsi:type="dcterms:W3CDTF">2021-11-27T20:44:50Z</dcterms:created>
  <dcterms:modified xsi:type="dcterms:W3CDTF">2021-11-27T20:44:50Z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ноября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k-citations">
    <vt:lpwstr>True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logo">
    <vt:lpwstr>../rudn.pdf</vt:lpwstr>
  </property>
  <property fmtid="{D5CDD505-2E9C-101B-9397-08002B2CF9AE}" pid="10" name="logo-width">
    <vt:lpwstr>70mm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Consolas</vt:lpwstr>
  </property>
  <property fmtid="{D5CDD505-2E9C-101B-9397-08002B2CF9AE}" pid="14" name="monofontoptions">
    <vt:lpwstr>Scale=MatchLowercase</vt:lpwstr>
  </property>
  <property fmtid="{D5CDD505-2E9C-101B-9397-08002B2CF9AE}" pid="15" name="pandoc-latex-environment">
    <vt:lpwstr/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Мандатное разграничение прав в Linux</vt:lpwstr>
  </property>
  <property fmtid="{D5CDD505-2E9C-101B-9397-08002B2CF9AE}" pid="21" name="titlepage">
    <vt:lpwstr>True</vt:lpwstr>
  </property>
  <property fmtid="{D5CDD505-2E9C-101B-9397-08002B2CF9AE}" pid="22" name="titlepage-rule-color">
    <vt:lpwstr>1A1B35</vt:lpwstr>
  </property>
  <property fmtid="{D5CDD505-2E9C-101B-9397-08002B2CF9AE}" pid="23" name="titlepage-rule-height">
    <vt:lpwstr>2</vt:lpwstr>
  </property>
  <property fmtid="{D5CDD505-2E9C-101B-9397-08002B2CF9AE}" pid="24" name="titlepage-text-color">
    <vt:lpwstr>000000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