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4F72"/>
          <w:sz w:val="44"/>
          <w:szCs w:val="44"/>
        </w:rPr>
        <w:t xml:space="preserve">BioDigital Twin Platform</w:t>
      </w:r>
    </w:p>
    <w:p>
      <w:pPr>
        <w:spacing w:after="60"/>
        <w:jc w:val="center"/>
      </w:pPr>
      <w:r>
        <w:rPr>
          <w:rFonts w:ascii="Arial" w:cs="Arial" w:eastAsia="Arial" w:hAnsi="Arial"/>
          <w:color w:val="2E86C1"/>
          <w:sz w:val="36"/>
          <w:szCs w:val="36"/>
        </w:rPr>
        <w:t xml:space="preserve">API Integration Guide</w:t>
      </w:r>
    </w:p>
    <w:p>
      <w:pPr>
        <w:spacing w:before="200"/>
      </w:pPr>
    </w:p>
    <w:p>
      <w:pPr>
        <w:spacing w:after="60"/>
        <w:jc w:val="center"/>
      </w:pPr>
      <w:r>
        <w:rPr>
          <w:rFonts w:ascii="Arial" w:cs="Arial" w:eastAsia="Arial" w:hAnsi="Arial"/>
          <w:color w:val="5D6D7E"/>
          <w:sz w:val="24"/>
          <w:szCs w:val="24"/>
        </w:rPr>
        <w:t xml:space="preserve">ChEMBL · PubChem · ZINC · UniChem</w:t>
      </w:r>
    </w:p>
    <w:p>
      <w:pPr>
        <w:spacing w:after="60"/>
        <w:jc w:val="center"/>
      </w:pPr>
      <w:r>
        <w:rPr>
          <w:rFonts w:ascii="Arial" w:cs="Arial" w:eastAsia="Arial" w:hAnsi="Arial"/>
          <w:i/>
          <w:iCs/>
          <w:color w:val="5D6D7E"/>
          <w:sz w:val="22"/>
          <w:szCs w:val="22"/>
        </w:rPr>
        <w:t xml:space="preserve">Developer reference with React / TypeScript code examples</w:t>
      </w:r>
    </w:p>
    <w:p>
      <w:pPr>
        <w:spacing w:before="400"/>
      </w:pPr>
    </w:p>
    <w:p>
      <w:pPr>
        <w:jc w:val="center"/>
      </w:pPr>
      <w:r>
        <w:rPr>
          <w:rFonts w:ascii="Arial" w:cs="Arial" w:eastAsia="Arial" w:hAnsi="Arial"/>
          <w:color w:val="5D6D7E"/>
          <w:sz w:val="20"/>
          <w:szCs w:val="20"/>
        </w:rPr>
        <w:t xml:space="preserve">Hakase AI  |  Confidential</w:t>
      </w:r>
    </w:p>
    <w:p>
      <w:pPr>
        <w:jc w:val="center"/>
      </w:pPr>
      <w:r>
        <w:rPr>
          <w:rFonts w:ascii="Arial" w:cs="Arial" w:eastAsia="Arial" w:hAnsi="Arial"/>
          <w:color w:val="5D6D7E"/>
          <w:sz w:val="20"/>
          <w:szCs w:val="20"/>
        </w:rPr>
        <w:t xml:space="preserve">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80"/>
      </w:pPr>
      <w:r>
        <w:t xml:space="preserve">The BioDigital Twin platform allows users to import molecules from external chemical databases directly into the Layer 1 input panel. This document provides everything the development team needs to integrate four open, free-to-use databases into the “Import via API” feature.</w:t>
      </w:r>
    </w:p>
    <w:p>
      <w:pPr>
        <w:spacing w:before="80"/>
      </w:pPr>
    </w:p>
    <w:p>
      <w:pPr>
        <w:pStyle w:val="Heading2"/>
      </w:pPr>
      <w:r>
        <w:t xml:space="preserve">1.1 What This Document Covers</w:t>
      </w:r>
    </w:p>
    <w:p>
      <w:pPr>
        <w:spacing w:after="180"/>
      </w:pPr>
      <w:r>
        <w:rPr>
          <w:b/>
          <w:bCs/>
        </w:rPr>
        <w:t xml:space="preserve">Four databases: </w:t>
      </w:r>
      <w:r>
        <w:t xml:space="preserve">ChEMBL (EBI bioactivity), PubChem (NIH compound library), ZINC (commercially available compounds), and UniChem (cross-reference mapping).</w:t>
      </w:r>
    </w:p>
    <w:p>
      <w:pPr>
        <w:spacing w:after="180"/>
      </w:pPr>
      <w:r>
        <w:rPr>
          <w:b/>
          <w:bCs/>
        </w:rPr>
        <w:t xml:space="preserve">For each database: </w:t>
      </w:r>
      <w:r>
        <w:t xml:space="preserve">base URL, authentication, rate limits, how to search, response format, TypeScript types, React integration code, and error handling.</w:t>
      </w:r>
    </w:p>
    <w:p>
      <w:pPr>
        <w:spacing w:after="180"/>
      </w:pPr>
      <w:r>
        <w:rPr>
          <w:b/>
          <w:bCs/>
        </w:rPr>
        <w:t xml:space="preserve">A complete React service layer </w:t>
      </w:r>
      <w:r>
        <w:t xml:space="preserve">(api-client.ts) that your team can drop into the codebase and connect to the existing Import via API panel.</w:t>
      </w:r>
    </w:p>
    <w:p>
      <w:pPr>
        <w:spacing w:before="80"/>
      </w:pPr>
    </w:p>
    <w:p>
      <w:pPr>
        <w:pStyle w:val="Heading2"/>
      </w:pPr>
      <w:r>
        <w:t xml:space="preserve">1.2 What About DrugBank?</w:t>
      </w:r>
    </w:p>
    <w:p>
      <w:pPr>
        <w:spacing w:after="180"/>
      </w:pPr>
      <w:r>
        <w:t xml:space="preserve">DrugBank requires a paid commercial licence (estimated $2K–$20K/year depending on use case). We recommend adding it as a future premium feature once revenue justifies the cost. ChEMBL and PubChem cover the same compound data for approved drugs. This document does not include DrugBank integration code.</w:t>
      </w:r>
    </w:p>
    <w:p>
      <w:pPr>
        <w:spacing w:before="80"/>
      </w:pPr>
    </w:p>
    <w:p>
      <w:pPr>
        <w:pStyle w:val="Heading2"/>
      </w:pPr>
      <w:r>
        <w:t xml:space="preserve">1.3 How It Fits the Ephemeral Architecture</w:t>
      </w:r>
    </w:p>
    <w:p>
      <w:pPr>
        <w:spacing w:after="180"/>
      </w:pPr>
      <w:r>
        <w:t xml:space="preserve">All four APIs can be called directly from the browser (they support CORS or can be proxied). The SMILES returned by the API stays in the browser — it is never sent to or stored on the Hakase server. This aligns with the Client-Side Ephemeral Processing architecture (see that document for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80"/>
              <w:left w:type="dxa" w:w="140"/>
              <w:bottom w:type="dxa" w:w="80"/>
              <w:right w:type="dxa" w:w="140"/>
            </w:tcMar>
          </w:tcPr>
          <w:p>
            <w:pPr>
              <w:spacing w:after="60"/>
            </w:pPr>
            <w:r>
              <w:rPr>
                <w:rFonts w:ascii="Arial" w:cs="Arial" w:eastAsia="Arial" w:hAnsi="Arial"/>
                <w:b/>
                <w:bCs/>
                <w:color w:val="F39C12"/>
                <w:sz w:val="20"/>
                <w:szCs w:val="20"/>
              </w:rPr>
              <w:t xml:space="preserve">Privacy Reminder</w:t>
            </w:r>
          </w:p>
          <w:p>
            <w:r>
              <w:rPr>
                <w:rFonts w:ascii="Arial" w:cs="Arial" w:eastAsia="Arial" w:hAnsi="Arial"/>
                <w:color w:val="1C2833"/>
                <w:sz w:val="19"/>
                <w:szCs w:val="19"/>
              </w:rPr>
              <w:t xml:space="preserve">The Fetch button downloads a SMILES string into the browser. From there, RDKit.js (WASM) validates and computes molecular properties client-side. Only Morgan fingerprints (one-way, irreversible) are sent to the server for AI inference. The original molecule never leaves the browser.</w:t>
            </w:r>
          </w:p>
        </w:tc>
      </w:tr>
    </w:tbl>
    <w:p>
      <w:r>
        <w:br w:type="page"/>
      </w:r>
    </w:p>
    <w:p>
      <w:pPr>
        <w:pStyle w:val="Heading1"/>
      </w:pPr>
      <w:r>
        <w:t xml:space="preserve">2. Database Comparison at a Glance</w:t>
      </w:r>
    </w:p>
    <w:p>
      <w:pPr>
        <w:spacing w:after="180"/>
      </w:pPr>
      <w:r>
        <w:t xml:space="preserve">Use this table to quickly understand the differences between the four databases: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200"/>
        <w:gridCol w:w="1200"/>
        <w:gridCol w:w="1500"/>
        <w:gridCol w:w="21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Database</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Best For</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Rate Limit</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SMILES?</w:t>
            </w:r>
          </w:p>
        </w:tc>
        <w:tc>
          <w:tcPr>
            <w:tcW w:type="dxa" w:w="2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Licence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ChEMBL</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Bioactivity, targets, assays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 req/sec</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Yes, direct</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CC-BY-SA 4.0 (Free)</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PubChem</w:t>
            </w:r>
          </w:p>
        </w:tc>
        <w:tc>
          <w:tcPr>
            <w:tcW w:type="dxa" w:w="17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Largest compound DB, batch lookups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None</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5 req/sec</w:t>
            </w:r>
          </w:p>
        </w:tc>
        <w:tc>
          <w:tcPr>
            <w:tcW w:type="dxa" w:w="1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Yes, direct</w:t>
            </w:r>
          </w:p>
        </w:tc>
        <w:tc>
          <w:tcPr>
            <w:tcW w:type="dxa" w:w="2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Public domain (Free)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ZINC</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Commercial availability, suppliers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Fair use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Yes, direct</w:t>
            </w:r>
          </w:p>
        </w:tc>
        <w:tc>
          <w:tcPr>
            <w:tcW w:type="dxa" w:w="21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CC-BY 4.0 (Free)</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UniChem</w:t>
            </w:r>
          </w:p>
        </w:tc>
        <w:tc>
          <w:tcPr>
            <w:tcW w:type="dxa" w:w="17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ID cross-referencing between DBs</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None</w:t>
            </w:r>
          </w:p>
        </w:tc>
        <w:tc>
          <w:tcPr>
            <w:tcW w:type="dxa" w:w="1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~1–5 req/s</w:t>
            </w:r>
          </w:p>
        </w:tc>
        <w:tc>
          <w:tcPr>
            <w:tcW w:type="dxa" w:w="15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 (IDs only)</w:t>
            </w:r>
          </w:p>
        </w:tc>
        <w:tc>
          <w:tcPr>
            <w:tcW w:type="dxa" w:w="2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CC-BY 4.0 (Free)</w:t>
            </w:r>
          </w:p>
        </w:tc>
      </w:tr>
    </w:tbl>
    <w:p>
      <w:pPr>
        <w:spacing w:before="120"/>
      </w:pPr>
    </w:p>
    <w:p>
      <w:r>
        <w:br w:type="page"/>
      </w:r>
    </w:p>
    <w:p>
      <w:pPr>
        <w:pStyle w:val="Heading1"/>
      </w:pPr>
      <w:r>
        <w:t xml:space="preserve">3. ChEMBL Integration</w:t>
      </w:r>
    </w:p>
    <w:p>
      <w:pPr>
        <w:pStyle w:val="Heading2"/>
      </w:pPr>
      <w:r>
        <w:t xml:space="preserve">3.1 Overview</w:t>
      </w:r>
    </w:p>
    <w:p>
      <w:pPr>
        <w:spacing w:after="180"/>
      </w:pPr>
      <w:r>
        <w:t xml:space="preserve">ChEMBL is maintained by the European Bioinformatics Institute (EBI). It contains over 2.4 million compounds with bioactivity data, assay results, and target information. It is the most data-rich source for drug discovery research.</w:t>
      </w:r>
    </w:p>
    <w:p>
      <w:pPr>
        <w:spacing w:before="60"/>
      </w:pPr>
    </w:p>
    <w:p>
      <w:pPr>
        <w:pStyle w:val="Heading2"/>
      </w:pPr>
      <w:r>
        <w:t xml:space="preserve">3.2 API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Base URL</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https://www.ebi.ac.uk/chembl/api/data/</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Documentation</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https://www.ebi.ac.uk/chembl/api/data/docs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Authentication</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 required. Completely open API.</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Rate Limit</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1 request/second without API key. Optional API key available for higher limits.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Response Format</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JSON (append .json to URL) or XML</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CORS</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Supported. Can call directly from browser.</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Licence</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CC-BY-SA 4.0 — Free for academic and commercial use with attribution.</w:t>
            </w:r>
          </w:p>
        </w:tc>
      </w:tr>
    </w:tbl>
    <w:p>
      <w:pPr>
        <w:spacing w:before="120"/>
      </w:pPr>
    </w:p>
    <w:p>
      <w:pPr>
        <w:pStyle w:val="Heading2"/>
      </w:pPr>
      <w:r>
        <w:t xml:space="preserve">3.3 API Endpoints</w:t>
      </w:r>
    </w:p>
    <w:p>
      <w:pPr>
        <w:spacing w:after="180"/>
      </w:pPr>
      <w:r>
        <w:rPr>
          <w:b/>
          <w:bCs/>
        </w:rPr>
        <w:t xml:space="preserve">Fetch by ChEMBL ID</w:t>
      </w:r>
      <w:r>
        <w:t xml:space="preserve"> — this is the primary endpoint for the Fetch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GET https://www.ebi.ac.uk/chembl/api/data/molecule/CHEMBL25.json</w:t>
            </w:r>
          </w:p>
        </w:tc>
      </w:tr>
    </w:tbl>
    <w:p>
      <w:pPr>
        <w:spacing w:before="80"/>
      </w:pPr>
    </w:p>
    <w:p>
      <w:pPr>
        <w:spacing w:after="180"/>
      </w:pPr>
      <w:r>
        <w:rPr>
          <w:b/>
          <w:bCs/>
        </w:rPr>
        <w:t xml:space="preserve">Search by name</w:t>
      </w:r>
      <w:r>
        <w:t xml:space="preserve"> — for when the user types a drug name instead of an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GET https://www.ebi.ac.uk/chembl/api/data/molecule.json?pref_name__iexact=aspirin</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Partial name match (contains):</w:t>
            </w:r>
            <w:r>
              <w:br/>
              <w:t xml:space="preserve"/>
            </w:r>
            <w:r>
              <w:rPr>
                <w:rFonts w:ascii="Courier New" w:cs="Courier New" w:eastAsia="Courier New" w:hAnsi="Courier New"/>
                <w:color w:val="2C3E50"/>
                <w:sz w:val="17"/>
                <w:szCs w:val="17"/>
              </w:rPr>
              <w:t xml:space="preserve">GET https://www.ebi.ac.uk/chembl/api/data/molecule.json?pref_name__icontains=aspirin</w:t>
            </w:r>
          </w:p>
        </w:tc>
      </w:tr>
    </w:tbl>
    <w:p>
      <w:pPr>
        <w:spacing w:before="80"/>
      </w:pPr>
    </w:p>
    <w:p>
      <w:pPr>
        <w:spacing w:after="180"/>
      </w:pPr>
      <w:r>
        <w:rPr>
          <w:b/>
          <w:bCs/>
        </w:rPr>
        <w:t xml:space="preserve">Search by SMILES</w:t>
      </w:r>
      <w:r>
        <w:t xml:space="preserve"> (substructure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GET https://www.ebi.ac.uk/chembl/api/data/substructure/CC(=O)Oc1ccccc1C(=O)O.json</w:t>
            </w:r>
          </w:p>
        </w:tc>
      </w:tr>
    </w:tbl>
    <w:p>
      <w:pPr>
        <w:spacing w:before="80"/>
      </w:pPr>
    </w:p>
    <w:p>
      <w:pPr>
        <w:spacing w:after="180"/>
      </w:pPr>
      <w:r>
        <w:rPr>
          <w:b/>
          <w:bCs/>
        </w:rPr>
        <w:t xml:space="preserve">Similarity search</w:t>
      </w:r>
      <w:r>
        <w:t xml:space="preserve"> (Tanimoto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GET https://www.ebi.ac.uk/chembl/api/data/similarity/CC(=O)Oc1ccccc1C(=O)O/85.json</w:t>
            </w:r>
            <w:r>
              <w:br/>
              <w:t xml:space="preserve"/>
            </w:r>
            <w:r>
              <w:rPr>
                <w:rFonts w:ascii="Courier New" w:cs="Courier New" w:eastAsia="Courier New" w:hAnsi="Courier New"/>
                <w:color w:val="2C3E50"/>
                <w:sz w:val="17"/>
                <w:szCs w:val="17"/>
              </w:rPr>
              <w:t xml:space="preserve">// Returns molecules with &gt;= 85% Tanimoto similarity</w:t>
            </w:r>
          </w:p>
        </w:tc>
      </w:tr>
    </w:tbl>
    <w:p>
      <w:pPr>
        <w:spacing w:before="120"/>
      </w:pPr>
    </w:p>
    <w:p>
      <w:pPr>
        <w:pStyle w:val="Heading2"/>
      </w:pPr>
      <w:r>
        <w:t xml:space="preserve">3.4 Response Structure</w:t>
      </w:r>
    </w:p>
    <w:p>
      <w:pPr>
        <w:spacing w:after="180"/>
      </w:pPr>
      <w:r>
        <w:t xml:space="preserve">When you fetch a molecule by ChEMBL ID, the JSON response includes these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"molecule_chembl_id": "CHEMBL25",</w:t>
            </w:r>
            <w:r>
              <w:br/>
              <w:t xml:space="preserve"/>
            </w:r>
            <w:r>
              <w:rPr>
                <w:rFonts w:ascii="Courier New" w:cs="Courier New" w:eastAsia="Courier New" w:hAnsi="Courier New"/>
                <w:color w:val="2C3E50"/>
                <w:sz w:val="17"/>
                <w:szCs w:val="17"/>
              </w:rPr>
              <w:t xml:space="preserve">  "pref_name": "ASPIRIN",</w:t>
            </w:r>
            <w:r>
              <w:br/>
              <w:t xml:space="preserve"/>
            </w:r>
            <w:r>
              <w:rPr>
                <w:rFonts w:ascii="Courier New" w:cs="Courier New" w:eastAsia="Courier New" w:hAnsi="Courier New"/>
                <w:color w:val="2C3E50"/>
                <w:sz w:val="17"/>
                <w:szCs w:val="17"/>
              </w:rPr>
              <w:t xml:space="preserve">  "molecule_structures": {</w:t>
            </w:r>
            <w:r>
              <w:br/>
              <w:t xml:space="preserve"/>
            </w:r>
            <w:r>
              <w:rPr>
                <w:rFonts w:ascii="Courier New" w:cs="Courier New" w:eastAsia="Courier New" w:hAnsi="Courier New"/>
                <w:color w:val="2C3E50"/>
                <w:sz w:val="17"/>
                <w:szCs w:val="17"/>
              </w:rPr>
              <w:t xml:space="preserve">    "canonical_smiles": "CC(=O)Oc1ccccc1C(=O)O",</w:t>
            </w:r>
            <w:r>
              <w:br/>
              <w:t xml:space="preserve"/>
            </w:r>
            <w:r>
              <w:rPr>
                <w:rFonts w:ascii="Courier New" w:cs="Courier New" w:eastAsia="Courier New" w:hAnsi="Courier New"/>
                <w:color w:val="2C3E50"/>
                <w:sz w:val="17"/>
                <w:szCs w:val="17"/>
              </w:rPr>
              <w:t xml:space="preserve">    "standard_inchi_key": "BSYNRYMUTXBXSQ-UHFFFAOYSA-N",</w:t>
            </w:r>
            <w:r>
              <w:br/>
              <w:t xml:space="preserve"/>
            </w:r>
            <w:r>
              <w:rPr>
                <w:rFonts w:ascii="Courier New" w:cs="Courier New" w:eastAsia="Courier New" w:hAnsi="Courier New"/>
                <w:color w:val="2C3E50"/>
                <w:sz w:val="17"/>
                <w:szCs w:val="17"/>
              </w:rPr>
              <w:t xml:space="preserve">    "molfile": "...MDL MOL block..."</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"molecule_properties": {</w:t>
            </w:r>
            <w:r>
              <w:br/>
              <w:t xml:space="preserve"/>
            </w:r>
            <w:r>
              <w:rPr>
                <w:rFonts w:ascii="Courier New" w:cs="Courier New" w:eastAsia="Courier New" w:hAnsi="Courier New"/>
                <w:color w:val="2C3E50"/>
                <w:sz w:val="17"/>
                <w:szCs w:val="17"/>
              </w:rPr>
              <w:t xml:space="preserve">    "full_mwt": "180.16",</w:t>
            </w:r>
            <w:r>
              <w:br/>
              <w:t xml:space="preserve"/>
            </w:r>
            <w:r>
              <w:rPr>
                <w:rFonts w:ascii="Courier New" w:cs="Courier New" w:eastAsia="Courier New" w:hAnsi="Courier New"/>
                <w:color w:val="2C3E50"/>
                <w:sz w:val="17"/>
                <w:szCs w:val="17"/>
              </w:rPr>
              <w:t xml:space="preserve">    "alogp": "1.19",</w:t>
            </w:r>
            <w:r>
              <w:br/>
              <w:t xml:space="preserve"/>
            </w:r>
            <w:r>
              <w:rPr>
                <w:rFonts w:ascii="Courier New" w:cs="Courier New" w:eastAsia="Courier New" w:hAnsi="Courier New"/>
                <w:color w:val="2C3E50"/>
                <w:sz w:val="17"/>
                <w:szCs w:val="17"/>
              </w:rPr>
              <w:t xml:space="preserve">    "hba": "4",</w:t>
            </w:r>
            <w:r>
              <w:br/>
              <w:t xml:space="preserve"/>
            </w:r>
            <w:r>
              <w:rPr>
                <w:rFonts w:ascii="Courier New" w:cs="Courier New" w:eastAsia="Courier New" w:hAnsi="Courier New"/>
                <w:color w:val="2C3E50"/>
                <w:sz w:val="17"/>
                <w:szCs w:val="17"/>
              </w:rPr>
              <w:t xml:space="preserve">    "hbd": "1",</w:t>
            </w:r>
            <w:r>
              <w:br/>
              <w:t xml:space="preserve"/>
            </w:r>
            <w:r>
              <w:rPr>
                <w:rFonts w:ascii="Courier New" w:cs="Courier New" w:eastAsia="Courier New" w:hAnsi="Courier New"/>
                <w:color w:val="2C3E50"/>
                <w:sz w:val="17"/>
                <w:szCs w:val="17"/>
              </w:rPr>
              <w:t xml:space="preserve">    "psa": "63.60",</w:t>
            </w:r>
            <w:r>
              <w:br/>
              <w:t xml:space="preserve"/>
            </w:r>
            <w:r>
              <w:rPr>
                <w:rFonts w:ascii="Courier New" w:cs="Courier New" w:eastAsia="Courier New" w:hAnsi="Courier New"/>
                <w:color w:val="2C3E50"/>
                <w:sz w:val="17"/>
                <w:szCs w:val="17"/>
              </w:rPr>
              <w:t xml:space="preserve">    "ro5_violations": "0",</w:t>
            </w:r>
            <w:r>
              <w:br/>
              <w:t xml:space="preserve"/>
            </w:r>
            <w:r>
              <w:rPr>
                <w:rFonts w:ascii="Courier New" w:cs="Courier New" w:eastAsia="Courier New" w:hAnsi="Courier New"/>
                <w:color w:val="2C3E50"/>
                <w:sz w:val="17"/>
                <w:szCs w:val="17"/>
              </w:rPr>
              <w:t xml:space="preserve">    "num_ro5_violations": 0,</w:t>
            </w:r>
            <w:r>
              <w:br/>
              <w:t xml:space="preserve"/>
            </w:r>
            <w:r>
              <w:rPr>
                <w:rFonts w:ascii="Courier New" w:cs="Courier New" w:eastAsia="Courier New" w:hAnsi="Courier New"/>
                <w:color w:val="2C3E50"/>
                <w:sz w:val="17"/>
                <w:szCs w:val="17"/>
              </w:rPr>
              <w:t xml:space="preserve">    "qed_weighted": "0.55",</w:t>
            </w:r>
            <w:r>
              <w:br/>
              <w:t xml:space="preserve"/>
            </w:r>
            <w:r>
              <w:rPr>
                <w:rFonts w:ascii="Courier New" w:cs="Courier New" w:eastAsia="Courier New" w:hAnsi="Courier New"/>
                <w:color w:val="2C3E50"/>
                <w:sz w:val="17"/>
                <w:szCs w:val="17"/>
              </w:rPr>
              <w:t xml:space="preserve">    "aromatic_rings": 1</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"molecule_type": "Small molecule",</w:t>
            </w:r>
            <w:r>
              <w:br/>
              <w:t xml:space="preserve"/>
            </w:r>
            <w:r>
              <w:rPr>
                <w:rFonts w:ascii="Courier New" w:cs="Courier New" w:eastAsia="Courier New" w:hAnsi="Courier New"/>
                <w:color w:val="2C3E50"/>
                <w:sz w:val="17"/>
                <w:szCs w:val="17"/>
              </w:rPr>
              <w:t xml:space="preserve">  "max_phase": 4</w:t>
            </w:r>
            <w:r>
              <w:br/>
              <w:t xml:space="preserve"/>
            </w:r>
            <w:r>
              <w:rPr>
                <w:rFonts w:ascii="Courier New" w:cs="Courier New" w:eastAsia="Courier New" w:hAnsi="Courier New"/>
                <w:color w:val="2C3E50"/>
                <w:sz w:val="17"/>
                <w:szCs w:val="17"/>
              </w:rPr>
              <w:t xml:space="preserve">}</w:t>
            </w:r>
          </w:p>
        </w:tc>
      </w:tr>
    </w:tbl>
    <w:p>
      <w:pPr>
        <w:spacing w:before="80"/>
      </w:pPr>
    </w:p>
    <w:p>
      <w:pPr>
        <w:pStyle w:val="Heading3"/>
      </w:pPr>
      <w:r>
        <w:t xml:space="preserve">Field Mapping to BioDigital Twin Input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ChEMBL Response Field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BDT Input Field</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molecule_structures.canonical_smiles</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SMILES String (#1)</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Primary field. Feed to RDKit.js for validation.</w:t>
            </w:r>
          </w:p>
        </w:tc>
      </w:tr>
      <w:tr>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pref_name</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Molecule Name (#2)</w:t>
            </w:r>
          </w:p>
        </w:tc>
        <w:tc>
          <w:tcPr>
            <w:tcW w:type="dxa" w:w="3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May be null. Use molecule_chembl_id as fallback.</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molecule_properties.full_mwt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Molecular Weight (#9a)</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String value. Parse to float.</w:t>
            </w:r>
          </w:p>
        </w:tc>
      </w:tr>
      <w:tr>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molecule_properties.alogp</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LogP (#9b)</w:t>
            </w:r>
          </w:p>
        </w:tc>
        <w:tc>
          <w:tcPr>
            <w:tcW w:type="dxa" w:w="3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Calculated partition coefficient.</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molecule_properties.hbd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HBD (#9c)</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Hydrogen bond donors.</w:t>
            </w:r>
          </w:p>
        </w:tc>
      </w:tr>
      <w:tr>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molecule_properties.hba</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HBA (#9d)</w:t>
            </w:r>
          </w:p>
        </w:tc>
        <w:tc>
          <w:tcPr>
            <w:tcW w:type="dxa" w:w="3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Hydrogen bond acceptors.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molecule_properties.qed_weighted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QED Score (#9e)</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Drug-likeness score 0–1.</w:t>
            </w:r>
          </w:p>
        </w:tc>
      </w:tr>
      <w:tr>
        <w:tc>
          <w:tcPr>
            <w:tcW w:type="dxa" w:w="3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molecule_properties.num_ro5_violations</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Lipinski Violations (#10)</w:t>
            </w:r>
          </w:p>
        </w:tc>
        <w:tc>
          <w:tcPr>
            <w:tcW w:type="dxa" w:w="31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 = passes all rules.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max_phase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(Display info)</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4 = approved drug. Useful for UI labels.</w:t>
            </w:r>
          </w:p>
        </w:tc>
      </w:tr>
    </w:tbl>
    <w:p>
      <w:pPr>
        <w:spacing w:before="120"/>
      </w:pPr>
    </w:p>
    <w:p>
      <w:pPr>
        <w:pStyle w:val="Heading2"/>
      </w:pPr>
      <w:r>
        <w:t xml:space="preserve">3.5 TypeScript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types/chembl.ts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interface ChEMBLMolecule {</w:t>
            </w:r>
            <w:r>
              <w:br/>
              <w:t xml:space="preserve"/>
            </w:r>
            <w:r>
              <w:rPr>
                <w:rFonts w:ascii="Courier New" w:cs="Courier New" w:eastAsia="Courier New" w:hAnsi="Courier New"/>
                <w:color w:val="2C3E50"/>
                <w:sz w:val="17"/>
                <w:szCs w:val="17"/>
              </w:rPr>
              <w:t xml:space="preserve">  molecule_chembl_id: string;</w:t>
            </w:r>
            <w:r>
              <w:br/>
              <w:t xml:space="preserve"/>
            </w:r>
            <w:r>
              <w:rPr>
                <w:rFonts w:ascii="Courier New" w:cs="Courier New" w:eastAsia="Courier New" w:hAnsi="Courier New"/>
                <w:color w:val="2C3E50"/>
                <w:sz w:val="17"/>
                <w:szCs w:val="17"/>
              </w:rPr>
              <w:t xml:space="preserve">  pref_name: string | null;</w:t>
            </w:r>
            <w:r>
              <w:br/>
              <w:t xml:space="preserve"/>
            </w:r>
            <w:r>
              <w:rPr>
                <w:rFonts w:ascii="Courier New" w:cs="Courier New" w:eastAsia="Courier New" w:hAnsi="Courier New"/>
                <w:color w:val="2C3E50"/>
                <w:sz w:val="17"/>
                <w:szCs w:val="17"/>
              </w:rPr>
              <w:t xml:space="preserve">  molecule_type: string;</w:t>
            </w:r>
            <w:r>
              <w:br/>
              <w:t xml:space="preserve"/>
            </w:r>
            <w:r>
              <w:rPr>
                <w:rFonts w:ascii="Courier New" w:cs="Courier New" w:eastAsia="Courier New" w:hAnsi="Courier New"/>
                <w:color w:val="2C3E50"/>
                <w:sz w:val="17"/>
                <w:szCs w:val="17"/>
              </w:rPr>
              <w:t xml:space="preserve">  max_phase: number;</w:t>
            </w:r>
            <w:r>
              <w:br/>
              <w:t xml:space="preserve"/>
            </w:r>
            <w:r>
              <w:rPr>
                <w:rFonts w:ascii="Courier New" w:cs="Courier New" w:eastAsia="Courier New" w:hAnsi="Courier New"/>
                <w:color w:val="2C3E50"/>
                <w:sz w:val="17"/>
                <w:szCs w:val="17"/>
              </w:rPr>
              <w:t xml:space="preserve">  molecule_structures: {</w:t>
            </w:r>
            <w:r>
              <w:br/>
              <w:t xml:space="preserve"/>
            </w:r>
            <w:r>
              <w:rPr>
                <w:rFonts w:ascii="Courier New" w:cs="Courier New" w:eastAsia="Courier New" w:hAnsi="Courier New"/>
                <w:color w:val="2C3E50"/>
                <w:sz w:val="17"/>
                <w:szCs w:val="17"/>
              </w:rPr>
              <w:t xml:space="preserve">    canonical_smiles: string;</w:t>
            </w:r>
            <w:r>
              <w:br/>
              <w:t xml:space="preserve"/>
            </w:r>
            <w:r>
              <w:rPr>
                <w:rFonts w:ascii="Courier New" w:cs="Courier New" w:eastAsia="Courier New" w:hAnsi="Courier New"/>
                <w:color w:val="2C3E50"/>
                <w:sz w:val="17"/>
                <w:szCs w:val="17"/>
              </w:rPr>
              <w:t xml:space="preserve">    standard_inchi_key: string;</w:t>
            </w:r>
            <w:r>
              <w:br/>
              <w:t xml:space="preserve"/>
            </w:r>
            <w:r>
              <w:rPr>
                <w:rFonts w:ascii="Courier New" w:cs="Courier New" w:eastAsia="Courier New" w:hAnsi="Courier New"/>
                <w:color w:val="2C3E50"/>
                <w:sz w:val="17"/>
                <w:szCs w:val="17"/>
              </w:rPr>
              <w:t xml:space="preserve">    molfile: string;</w:t>
            </w:r>
            <w:r>
              <w:br/>
              <w:t xml:space="preserve"/>
            </w:r>
            <w:r>
              <w:rPr>
                <w:rFonts w:ascii="Courier New" w:cs="Courier New" w:eastAsia="Courier New" w:hAnsi="Courier New"/>
                <w:color w:val="2C3E50"/>
                <w:sz w:val="17"/>
                <w:szCs w:val="17"/>
              </w:rPr>
              <w:t xml:space="preserve">  } | null;</w:t>
            </w:r>
            <w:r>
              <w:br/>
              <w:t xml:space="preserve"/>
            </w:r>
            <w:r>
              <w:rPr>
                <w:rFonts w:ascii="Courier New" w:cs="Courier New" w:eastAsia="Courier New" w:hAnsi="Courier New"/>
                <w:color w:val="2C3E50"/>
                <w:sz w:val="17"/>
                <w:szCs w:val="17"/>
              </w:rPr>
              <w:t xml:space="preserve">  molecule_properties: {</w:t>
            </w:r>
            <w:r>
              <w:br/>
              <w:t xml:space="preserve"/>
            </w:r>
            <w:r>
              <w:rPr>
                <w:rFonts w:ascii="Courier New" w:cs="Courier New" w:eastAsia="Courier New" w:hAnsi="Courier New"/>
                <w:color w:val="2C3E50"/>
                <w:sz w:val="17"/>
                <w:szCs w:val="17"/>
              </w:rPr>
              <w:t xml:space="preserve">    full_mwt: string;</w:t>
            </w:r>
            <w:r>
              <w:br/>
              <w:t xml:space="preserve"/>
            </w:r>
            <w:r>
              <w:rPr>
                <w:rFonts w:ascii="Courier New" w:cs="Courier New" w:eastAsia="Courier New" w:hAnsi="Courier New"/>
                <w:color w:val="2C3E50"/>
                <w:sz w:val="17"/>
                <w:szCs w:val="17"/>
              </w:rPr>
              <w:t xml:space="preserve">    alogp: string;</w:t>
            </w:r>
            <w:r>
              <w:br/>
              <w:t xml:space="preserve"/>
            </w:r>
            <w:r>
              <w:rPr>
                <w:rFonts w:ascii="Courier New" w:cs="Courier New" w:eastAsia="Courier New" w:hAnsi="Courier New"/>
                <w:color w:val="2C3E50"/>
                <w:sz w:val="17"/>
                <w:szCs w:val="17"/>
              </w:rPr>
              <w:t xml:space="preserve">    hba: string;</w:t>
            </w:r>
            <w:r>
              <w:br/>
              <w:t xml:space="preserve"/>
            </w:r>
            <w:r>
              <w:rPr>
                <w:rFonts w:ascii="Courier New" w:cs="Courier New" w:eastAsia="Courier New" w:hAnsi="Courier New"/>
                <w:color w:val="2C3E50"/>
                <w:sz w:val="17"/>
                <w:szCs w:val="17"/>
              </w:rPr>
              <w:t xml:space="preserve">    hbd: string;</w:t>
            </w:r>
            <w:r>
              <w:br/>
              <w:t xml:space="preserve"/>
            </w:r>
            <w:r>
              <w:rPr>
                <w:rFonts w:ascii="Courier New" w:cs="Courier New" w:eastAsia="Courier New" w:hAnsi="Courier New"/>
                <w:color w:val="2C3E50"/>
                <w:sz w:val="17"/>
                <w:szCs w:val="17"/>
              </w:rPr>
              <w:t xml:space="preserve">    psa: string;</w:t>
            </w:r>
            <w:r>
              <w:br/>
              <w:t xml:space="preserve"/>
            </w:r>
            <w:r>
              <w:rPr>
                <w:rFonts w:ascii="Courier New" w:cs="Courier New" w:eastAsia="Courier New" w:hAnsi="Courier New"/>
                <w:color w:val="2C3E50"/>
                <w:sz w:val="17"/>
                <w:szCs w:val="17"/>
              </w:rPr>
              <w:t xml:space="preserve">    num_ro5_violations: number;</w:t>
            </w:r>
            <w:r>
              <w:br/>
              <w:t xml:space="preserve"/>
            </w:r>
            <w:r>
              <w:rPr>
                <w:rFonts w:ascii="Courier New" w:cs="Courier New" w:eastAsia="Courier New" w:hAnsi="Courier New"/>
                <w:color w:val="2C3E50"/>
                <w:sz w:val="17"/>
                <w:szCs w:val="17"/>
              </w:rPr>
              <w:t xml:space="preserve">    qed_weighted: string;</w:t>
            </w:r>
            <w:r>
              <w:br/>
              <w:t xml:space="preserve"/>
            </w:r>
            <w:r>
              <w:rPr>
                <w:rFonts w:ascii="Courier New" w:cs="Courier New" w:eastAsia="Courier New" w:hAnsi="Courier New"/>
                <w:color w:val="2C3E50"/>
                <w:sz w:val="17"/>
                <w:szCs w:val="17"/>
              </w:rPr>
              <w:t xml:space="preserve">    aromatic_rings: number;</w:t>
            </w:r>
            <w:r>
              <w:br/>
              <w:t xml:space="preserve"/>
            </w:r>
            <w:r>
              <w:rPr>
                <w:rFonts w:ascii="Courier New" w:cs="Courier New" w:eastAsia="Courier New" w:hAnsi="Courier New"/>
                <w:color w:val="2C3E50"/>
                <w:sz w:val="17"/>
                <w:szCs w:val="17"/>
              </w:rPr>
              <w:t xml:space="preserve">  } | null;</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interface ChEMBLSearchResponse {</w:t>
            </w:r>
            <w:r>
              <w:br/>
              <w:t xml:space="preserve"/>
            </w:r>
            <w:r>
              <w:rPr>
                <w:rFonts w:ascii="Courier New" w:cs="Courier New" w:eastAsia="Courier New" w:hAnsi="Courier New"/>
                <w:color w:val="2C3E50"/>
                <w:sz w:val="17"/>
                <w:szCs w:val="17"/>
              </w:rPr>
              <w:t xml:space="preserve">  page_meta: {</w:t>
            </w:r>
            <w:r>
              <w:br/>
              <w:t xml:space="preserve"/>
            </w:r>
            <w:r>
              <w:rPr>
                <w:rFonts w:ascii="Courier New" w:cs="Courier New" w:eastAsia="Courier New" w:hAnsi="Courier New"/>
                <w:color w:val="2C3E50"/>
                <w:sz w:val="17"/>
                <w:szCs w:val="17"/>
              </w:rPr>
              <w:t xml:space="preserve">    total_count: number;</w:t>
            </w:r>
            <w:r>
              <w:br/>
              <w:t xml:space="preserve"/>
            </w:r>
            <w:r>
              <w:rPr>
                <w:rFonts w:ascii="Courier New" w:cs="Courier New" w:eastAsia="Courier New" w:hAnsi="Courier New"/>
                <w:color w:val="2C3E50"/>
                <w:sz w:val="17"/>
                <w:szCs w:val="17"/>
              </w:rPr>
              <w:t xml:space="preserve">    limit: number;</w:t>
            </w:r>
            <w:r>
              <w:br/>
              <w:t xml:space="preserve"/>
            </w:r>
            <w:r>
              <w:rPr>
                <w:rFonts w:ascii="Courier New" w:cs="Courier New" w:eastAsia="Courier New" w:hAnsi="Courier New"/>
                <w:color w:val="2C3E50"/>
                <w:sz w:val="17"/>
                <w:szCs w:val="17"/>
              </w:rPr>
              <w:t xml:space="preserve">    offset: number;</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molecules: ChEMBLMolecule[];</w:t>
            </w:r>
            <w:r>
              <w:br/>
              <w:t xml:space="preserve"/>
            </w:r>
            <w:r>
              <w:rPr>
                <w:rFonts w:ascii="Courier New" w:cs="Courier New" w:eastAsia="Courier New" w:hAnsi="Courier New"/>
                <w:color w:val="2C3E50"/>
                <w:sz w:val="17"/>
                <w:szCs w:val="17"/>
              </w:rPr>
              <w:t xml:space="preserve">}</w:t>
            </w:r>
          </w:p>
        </w:tc>
      </w:tr>
    </w:tbl>
    <w:p>
      <w:pPr>
        <w:spacing w:before="120"/>
      </w:pPr>
    </w:p>
    <w:p>
      <w:pPr>
        <w:pStyle w:val="Heading2"/>
      </w:pPr>
      <w:r>
        <w:t xml:space="preserve">3.6 React Service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services/chembl.ts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import type { ChEMBLMolecule } from '../types/chembl';</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const CHEMBL_BASE = 'https://www.ebi.ac.uk/chembl/api/data';</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async function fetchChEMBL(idOrName: string): Promise&lt;ChEMBLMolecule | null&gt; {</w:t>
            </w:r>
            <w:r>
              <w:br/>
              <w:t xml:space="preserve"/>
            </w:r>
            <w:r>
              <w:rPr>
                <w:rFonts w:ascii="Courier New" w:cs="Courier New" w:eastAsia="Courier New" w:hAnsi="Courier New"/>
                <w:color w:val="2C3E50"/>
                <w:sz w:val="17"/>
                <w:szCs w:val="17"/>
              </w:rPr>
              <w:t xml:space="preserve">  // Detect if input looks like a ChEMBL ID (e.g. CHEMBL25)</w:t>
            </w:r>
            <w:r>
              <w:br/>
              <w:t xml:space="preserve"/>
            </w:r>
            <w:r>
              <w:rPr>
                <w:rFonts w:ascii="Courier New" w:cs="Courier New" w:eastAsia="Courier New" w:hAnsi="Courier New"/>
                <w:color w:val="2C3E50"/>
                <w:sz w:val="17"/>
                <w:szCs w:val="17"/>
              </w:rPr>
              <w:t xml:space="preserve">  const isId = /^CHEMBL\d+$/i.test(idOrName.trim());</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if (isId) {</w:t>
            </w:r>
            <w:r>
              <w:br/>
              <w:t xml:space="preserve"/>
            </w:r>
            <w:r>
              <w:rPr>
                <w:rFonts w:ascii="Courier New" w:cs="Courier New" w:eastAsia="Courier New" w:hAnsi="Courier New"/>
                <w:color w:val="2C3E50"/>
                <w:sz w:val="17"/>
                <w:szCs w:val="17"/>
              </w:rPr>
              <w:t xml:space="preserve">    // Direct lookup by ID</w:t>
            </w:r>
            <w:r>
              <w:br/>
              <w:t xml:space="preserve"/>
            </w:r>
            <w:r>
              <w:rPr>
                <w:rFonts w:ascii="Courier New" w:cs="Courier New" w:eastAsia="Courier New" w:hAnsi="Courier New"/>
                <w:color w:val="2C3E50"/>
                <w:sz w:val="17"/>
                <w:szCs w:val="17"/>
              </w:rPr>
              <w:t xml:space="preserve">    const res = await fetch(</w:t>
            </w:r>
            <w:r>
              <w:br/>
              <w:t xml:space="preserve"/>
            </w:r>
            <w:r>
              <w:rPr>
                <w:rFonts w:ascii="Courier New" w:cs="Courier New" w:eastAsia="Courier New" w:hAnsi="Courier New"/>
                <w:color w:val="2C3E50"/>
                <w:sz w:val="17"/>
                <w:szCs w:val="17"/>
              </w:rPr>
              <w:t xml:space="preserve">      `${CHEMBL_BASE}/molecule/${idOrName.trim().toUpperCase()}.json`</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if (!res.ok) return null;</w:t>
            </w:r>
            <w:r>
              <w:br/>
              <w:t xml:space="preserve"/>
            </w:r>
            <w:r>
              <w:rPr>
                <w:rFonts w:ascii="Courier New" w:cs="Courier New" w:eastAsia="Courier New" w:hAnsi="Courier New"/>
                <w:color w:val="2C3E50"/>
                <w:sz w:val="17"/>
                <w:szCs w:val="17"/>
              </w:rPr>
              <w:t xml:space="preserve">    return res.json();</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 Search by name</w:t>
            </w:r>
            <w:r>
              <w:br/>
              <w:t xml:space="preserve"/>
            </w:r>
            <w:r>
              <w:rPr>
                <w:rFonts w:ascii="Courier New" w:cs="Courier New" w:eastAsia="Courier New" w:hAnsi="Courier New"/>
                <w:color w:val="2C3E50"/>
                <w:sz w:val="17"/>
                <w:szCs w:val="17"/>
              </w:rPr>
              <w:t xml:space="preserve">  const res = await fetch(</w:t>
            </w:r>
            <w:r>
              <w:br/>
              <w:t xml:space="preserve"/>
            </w:r>
            <w:r>
              <w:rPr>
                <w:rFonts w:ascii="Courier New" w:cs="Courier New" w:eastAsia="Courier New" w:hAnsi="Courier New"/>
                <w:color w:val="2C3E50"/>
                <w:sz w:val="17"/>
                <w:szCs w:val="17"/>
              </w:rPr>
              <w:t xml:space="preserve">    `${CHEMBL_BASE}/molecule.json?pref_name__iexact=${encodeURIComponent(idOrName.trim())}`</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if (!res.ok) return null;</w:t>
            </w:r>
            <w:r>
              <w:br/>
              <w:t xml:space="preserve"/>
            </w:r>
            <w:r>
              <w:rPr>
                <w:rFonts w:ascii="Courier New" w:cs="Courier New" w:eastAsia="Courier New" w:hAnsi="Courier New"/>
                <w:color w:val="2C3E50"/>
                <w:sz w:val="17"/>
                <w:szCs w:val="17"/>
              </w:rPr>
              <w:t xml:space="preserve">  const data = await res.json();</w:t>
            </w:r>
            <w:r>
              <w:br/>
              <w:t xml:space="preserve"/>
            </w:r>
            <w:r>
              <w:rPr>
                <w:rFonts w:ascii="Courier New" w:cs="Courier New" w:eastAsia="Courier New" w:hAnsi="Courier New"/>
                <w:color w:val="2C3E50"/>
                <w:sz w:val="17"/>
                <w:szCs w:val="17"/>
              </w:rPr>
              <w:t xml:space="preserve">  return data.molecules?.[0] ?? null;</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Map ChEMBL response to BDT input panel fields</w:t>
            </w:r>
            <w:r>
              <w:br/>
              <w:t xml:space="preserve"/>
            </w:r>
            <w:r>
              <w:rPr>
                <w:rFonts w:ascii="Courier New" w:cs="Courier New" w:eastAsia="Courier New" w:hAnsi="Courier New"/>
                <w:color w:val="2C3E50"/>
                <w:sz w:val="17"/>
                <w:szCs w:val="17"/>
              </w:rPr>
              <w:t xml:space="preserve">export function mapChEMBLToInput(mol: ChEMBLMolecule) {</w:t>
            </w:r>
            <w:r>
              <w:br/>
              <w:t xml:space="preserve"/>
            </w:r>
            <w:r>
              <w:rPr>
                <w:rFonts w:ascii="Courier New" w:cs="Courier New" w:eastAsia="Courier New" w:hAnsi="Courier New"/>
                <w:color w:val="2C3E50"/>
                <w:sz w:val="17"/>
                <w:szCs w:val="17"/>
              </w:rPr>
              <w:t xml:space="preserve">  return {</w:t>
            </w:r>
            <w:r>
              <w:br/>
              <w:t xml:space="preserve"/>
            </w:r>
            <w:r>
              <w:rPr>
                <w:rFonts w:ascii="Courier New" w:cs="Courier New" w:eastAsia="Courier New" w:hAnsi="Courier New"/>
                <w:color w:val="2C3E50"/>
                <w:sz w:val="17"/>
                <w:szCs w:val="17"/>
              </w:rPr>
              <w:t xml:space="preserve">    smiles: mol.molecule_structures?.canonical_smiles ?? '',</w:t>
            </w:r>
            <w:r>
              <w:br/>
              <w:t xml:space="preserve"/>
            </w:r>
            <w:r>
              <w:rPr>
                <w:rFonts w:ascii="Courier New" w:cs="Courier New" w:eastAsia="Courier New" w:hAnsi="Courier New"/>
                <w:color w:val="2C3E50"/>
                <w:sz w:val="17"/>
                <w:szCs w:val="17"/>
              </w:rPr>
              <w:t xml:space="preserve">    name: mol.pref_name ?? mol.molecule_chembl_id,</w:t>
            </w:r>
            <w:r>
              <w:br/>
              <w:t xml:space="preserve"/>
            </w:r>
            <w:r>
              <w:rPr>
                <w:rFonts w:ascii="Courier New" w:cs="Courier New" w:eastAsia="Courier New" w:hAnsi="Courier New"/>
                <w:color w:val="2C3E50"/>
                <w:sz w:val="17"/>
                <w:szCs w:val="17"/>
              </w:rPr>
              <w:t xml:space="preserve">    sourceId: mol.molecule_chembl_id,</w:t>
            </w:r>
            <w:r>
              <w:br/>
              <w:t xml:space="preserve"/>
            </w:r>
            <w:r>
              <w:rPr>
                <w:rFonts w:ascii="Courier New" w:cs="Courier New" w:eastAsia="Courier New" w:hAnsi="Courier New"/>
                <w:color w:val="2C3E50"/>
                <w:sz w:val="17"/>
                <w:szCs w:val="17"/>
              </w:rPr>
              <w:t xml:space="preserve">    source: 'ChEMBL' as const,</w:t>
            </w:r>
            <w:r>
              <w:br/>
              <w:t xml:space="preserve"/>
            </w:r>
            <w:r>
              <w:rPr>
                <w:rFonts w:ascii="Courier New" w:cs="Courier New" w:eastAsia="Courier New" w:hAnsi="Courier New"/>
                <w:color w:val="2C3E50"/>
                <w:sz w:val="17"/>
                <w:szCs w:val="17"/>
              </w:rPr>
              <w:t xml:space="preserve">    properties: mol.molecule_properties ? {</w:t>
            </w:r>
            <w:r>
              <w:br/>
              <w:t xml:space="preserve"/>
            </w:r>
            <w:r>
              <w:rPr>
                <w:rFonts w:ascii="Courier New" w:cs="Courier New" w:eastAsia="Courier New" w:hAnsi="Courier New"/>
                <w:color w:val="2C3E50"/>
                <w:sz w:val="17"/>
                <w:szCs w:val="17"/>
              </w:rPr>
              <w:t xml:space="preserve">      mw: parseFloat(mol.molecule_properties.full_mwt),</w:t>
            </w:r>
            <w:r>
              <w:br/>
              <w:t xml:space="preserve"/>
            </w:r>
            <w:r>
              <w:rPr>
                <w:rFonts w:ascii="Courier New" w:cs="Courier New" w:eastAsia="Courier New" w:hAnsi="Courier New"/>
                <w:color w:val="2C3E50"/>
                <w:sz w:val="17"/>
                <w:szCs w:val="17"/>
              </w:rPr>
              <w:t xml:space="preserve">      logP: parseFloat(mol.molecule_properties.alogp),</w:t>
            </w:r>
            <w:r>
              <w:br/>
              <w:t xml:space="preserve"/>
            </w:r>
            <w:r>
              <w:rPr>
                <w:rFonts w:ascii="Courier New" w:cs="Courier New" w:eastAsia="Courier New" w:hAnsi="Courier New"/>
                <w:color w:val="2C3E50"/>
                <w:sz w:val="17"/>
                <w:szCs w:val="17"/>
              </w:rPr>
              <w:t xml:space="preserve">      hbd: parseInt(mol.molecule_properties.hbd),</w:t>
            </w:r>
            <w:r>
              <w:br/>
              <w:t xml:space="preserve"/>
            </w:r>
            <w:r>
              <w:rPr>
                <w:rFonts w:ascii="Courier New" w:cs="Courier New" w:eastAsia="Courier New" w:hAnsi="Courier New"/>
                <w:color w:val="2C3E50"/>
                <w:sz w:val="17"/>
                <w:szCs w:val="17"/>
              </w:rPr>
              <w:t xml:space="preserve">      hba: parseInt(mol.molecule_properties.hba),</w:t>
            </w:r>
            <w:r>
              <w:br/>
              <w:t xml:space="preserve"/>
            </w:r>
            <w:r>
              <w:rPr>
                <w:rFonts w:ascii="Courier New" w:cs="Courier New" w:eastAsia="Courier New" w:hAnsi="Courier New"/>
                <w:color w:val="2C3E50"/>
                <w:sz w:val="17"/>
                <w:szCs w:val="17"/>
              </w:rPr>
              <w:t xml:space="preserve">      qed: parseFloat(mol.molecule_properties.qed_weighted),</w:t>
            </w:r>
            <w:r>
              <w:br/>
              <w:t xml:space="preserve"/>
            </w:r>
            <w:r>
              <w:rPr>
                <w:rFonts w:ascii="Courier New" w:cs="Courier New" w:eastAsia="Courier New" w:hAnsi="Courier New"/>
                <w:color w:val="2C3E50"/>
                <w:sz w:val="17"/>
                <w:szCs w:val="17"/>
              </w:rPr>
              <w:t xml:space="preserve">      ro5Violations: mol.molecule_properties.num_ro5_violations,</w:t>
            </w:r>
            <w:r>
              <w:br/>
              <w:t xml:space="preserve"/>
            </w:r>
            <w:r>
              <w:rPr>
                <w:rFonts w:ascii="Courier New" w:cs="Courier New" w:eastAsia="Courier New" w:hAnsi="Courier New"/>
                <w:color w:val="2C3E50"/>
                <w:sz w:val="17"/>
                <w:szCs w:val="17"/>
              </w:rPr>
              <w:t xml:space="preserve">    } : undefined,</w:t>
            </w:r>
            <w:r>
              <w:br/>
              <w:t xml:space="preserve"/>
            </w:r>
            <w:r>
              <w:rPr>
                <w:rFonts w:ascii="Courier New" w:cs="Courier New" w:eastAsia="Courier New" w:hAnsi="Courier New"/>
                <w:color w:val="2C3E50"/>
                <w:sz w:val="17"/>
                <w:szCs w:val="17"/>
              </w:rPr>
              <w:t xml:space="preserve">    maxPhase: mol.max_phase,</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80"/>
              <w:left w:type="dxa" w:w="140"/>
              <w:bottom w:type="dxa" w:w="80"/>
              <w:right w:type="dxa" w:w="140"/>
            </w:tcMar>
          </w:tcPr>
          <w:p>
            <w:pPr>
              <w:spacing w:after="60"/>
            </w:pPr>
            <w:r>
              <w:rPr>
                <w:rFonts w:ascii="Arial" w:cs="Arial" w:eastAsia="Arial" w:hAnsi="Arial"/>
                <w:b/>
                <w:bCs/>
                <w:color w:val="F39C12"/>
                <w:sz w:val="20"/>
                <w:szCs w:val="20"/>
              </w:rPr>
              <w:t xml:space="preserve">Developer Note</w:t>
            </w:r>
          </w:p>
          <w:p>
            <w:r>
              <w:rPr>
                <w:rFonts w:ascii="Arial" w:cs="Arial" w:eastAsia="Arial" w:hAnsi="Arial"/>
                <w:color w:val="1C2833"/>
                <w:sz w:val="19"/>
                <w:szCs w:val="19"/>
              </w:rPr>
              <w:t xml:space="preserve">ChEMBL returns molecular properties as strings (e.g. "180.16"), not numbers. Always parseFloat/parseInt before using them in calculations or comparisons.</w:t>
            </w:r>
          </w:p>
        </w:tc>
      </w:tr>
    </w:tbl>
    <w:p>
      <w:r>
        <w:br w:type="page"/>
      </w:r>
    </w:p>
    <w:p>
      <w:pPr>
        <w:pStyle w:val="Heading1"/>
      </w:pPr>
      <w:r>
        <w:t xml:space="preserve">4. PubChem Integration</w:t>
      </w:r>
    </w:p>
    <w:p>
      <w:pPr>
        <w:pStyle w:val="Heading2"/>
      </w:pPr>
      <w:r>
        <w:t xml:space="preserve">4.1 Overview</w:t>
      </w:r>
    </w:p>
    <w:p>
      <w:pPr>
        <w:spacing w:after="180"/>
      </w:pPr>
      <w:r>
        <w:t xml:space="preserve">PubChem is maintained by the National Center for Biotechnology Information (NCBI / NIH). It is the world’s largest free chemical database with over 116 million compounds. The API is called PUG REST (Power User Gateway).</w:t>
      </w:r>
    </w:p>
    <w:p>
      <w:pPr>
        <w:spacing w:before="60"/>
      </w:pPr>
    </w:p>
    <w:p>
      <w:pPr>
        <w:pStyle w:val="Heading2"/>
      </w:pPr>
      <w:r>
        <w:t xml:space="preserve">4.2 API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Base URL</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https://pubchem.ncbi.nlm.nih.gov/rest/pug/compound/</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Documentation</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https://pubchem.ncbi.nlm.nih.gov/docs/pug-rest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Authentication</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 required. Completely open, public domain.</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Rate Limit</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5 requests/second per user. Enforced via HTTP headers. Exceeding may result in temporary IP block.</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Response Format</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JSON, XML, CSV, TXT, PNG, SDF. Use /JSON suffix.</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CORS</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Supported. Can call directly from browser.</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Licence</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Public domain. No restrictions whatsoever, including commercial use.</w:t>
            </w:r>
          </w:p>
        </w:tc>
      </w:tr>
    </w:tbl>
    <w:p>
      <w:pPr>
        <w:spacing w:before="120"/>
      </w:pPr>
    </w:p>
    <w:p>
      <w:pPr>
        <w:pStyle w:val="Heading2"/>
      </w:pPr>
      <w:r>
        <w:t xml:space="preserve">4.3 API Endpoints</w:t>
      </w:r>
    </w:p>
    <w:p>
      <w:pPr>
        <w:spacing w:after="180"/>
      </w:pPr>
      <w:r>
        <w:t xml:space="preserve">PubChem’s PUG REST API uses a URL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https://pubchem.ncbi.nlm.nih.gov/rest/pug/compound/{input_type}/{input_value}/property/{properties}/JSON</w:t>
            </w:r>
          </w:p>
        </w:tc>
      </w:tr>
    </w:tbl>
    <w:p>
      <w:pPr>
        <w:spacing w:before="80"/>
      </w:pPr>
    </w:p>
    <w:p>
      <w:pPr>
        <w:spacing w:after="180"/>
      </w:pPr>
      <w:r>
        <w:rPr>
          <w:b/>
          <w:bCs/>
        </w:rPr>
        <w:t xml:space="preserve">Fetch by CID</w:t>
      </w:r>
      <w:r>
        <w:t xml:space="preserve"> (compound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GET .../compound/cid/2244/property/CanonicalSMILES,MolecularWeight,MolecularFormula,</w:t>
            </w:r>
            <w:r>
              <w:br/>
              <w:t xml:space="preserve"/>
            </w:r>
            <w:r>
              <w:rPr>
                <w:rFonts w:ascii="Courier New" w:cs="Courier New" w:eastAsia="Courier New" w:hAnsi="Courier New"/>
                <w:color w:val="2C3E50"/>
                <w:sz w:val="17"/>
                <w:szCs w:val="17"/>
              </w:rPr>
              <w:t xml:space="preserve">    XLogP,HBondDonorCount,HBondAcceptorCount,TPSA/JSON</w:t>
            </w:r>
          </w:p>
        </w:tc>
      </w:tr>
    </w:tbl>
    <w:p>
      <w:pPr>
        <w:spacing w:before="80"/>
      </w:pPr>
    </w:p>
    <w:p>
      <w:pPr>
        <w:spacing w:after="180"/>
      </w:pPr>
      <w:r>
        <w:rPr>
          <w:b/>
          <w:bCs/>
        </w:rPr>
        <w:t xml:space="preserve">Search by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Step 1: Get CID from name</w:t>
            </w:r>
            <w:r>
              <w:br/>
              <w:t xml:space="preserve"/>
            </w:r>
            <w:r>
              <w:rPr>
                <w:rFonts w:ascii="Courier New" w:cs="Courier New" w:eastAsia="Courier New" w:hAnsi="Courier New"/>
                <w:color w:val="2C3E50"/>
                <w:sz w:val="17"/>
                <w:szCs w:val="17"/>
              </w:rPr>
              <w:t xml:space="preserve">GET .../compound/name/aspirin/cids/JSON</w:t>
            </w:r>
            <w:r>
              <w:br/>
              <w:t xml:space="preserve"/>
            </w:r>
            <w:r>
              <w:rPr>
                <w:rFonts w:ascii="Courier New" w:cs="Courier New" w:eastAsia="Courier New" w:hAnsi="Courier New"/>
                <w:color w:val="2C3E50"/>
                <w:sz w:val="17"/>
                <w:szCs w:val="17"/>
              </w:rPr>
              <w:t xml:space="preserve">// Returns: { "IdentifierList": { "CID": [2244] }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Step 2: Get properties by CID</w:t>
            </w:r>
            <w:r>
              <w:br/>
              <w:t xml:space="preserve"/>
            </w:r>
            <w:r>
              <w:rPr>
                <w:rFonts w:ascii="Courier New" w:cs="Courier New" w:eastAsia="Courier New" w:hAnsi="Courier New"/>
                <w:color w:val="2C3E50"/>
                <w:sz w:val="17"/>
                <w:szCs w:val="17"/>
              </w:rPr>
              <w:t xml:space="preserve">GET .../compound/cid/2244/property/CanonicalSMILES,MolecularWeight/JSON</w:t>
            </w:r>
          </w:p>
        </w:tc>
      </w:tr>
    </w:tbl>
    <w:p>
      <w:pPr>
        <w:spacing w:before="80"/>
      </w:pPr>
    </w:p>
    <w:p>
      <w:pPr>
        <w:spacing w:after="180"/>
      </w:pPr>
      <w:r>
        <w:rPr>
          <w:b/>
          <w:bCs/>
        </w:rPr>
        <w:t xml:space="preserve">Batch lookup</w:t>
      </w:r>
      <w:r>
        <w:t xml:space="preserve"> (multiple CIDs in one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GET .../compound/cid/2244,5988,3672/property/CanonicalSMILES,MolecularWeight/JSON</w:t>
            </w:r>
            <w:r>
              <w:br/>
              <w:t xml:space="preserve"/>
            </w:r>
            <w:r>
              <w:rPr>
                <w:rFonts w:ascii="Courier New" w:cs="Courier New" w:eastAsia="Courier New" w:hAnsi="Courier New"/>
                <w:color w:val="2C3E50"/>
                <w:sz w:val="17"/>
                <w:szCs w:val="17"/>
              </w:rPr>
              <w:t xml:space="preserve">// Returns all three compounds in a single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80"/>
              <w:left w:type="dxa" w:w="140"/>
              <w:bottom w:type="dxa" w:w="80"/>
              <w:right w:type="dxa" w:w="140"/>
            </w:tcMar>
          </w:tcPr>
          <w:p>
            <w:pPr>
              <w:spacing w:after="60"/>
            </w:pPr>
            <w:r>
              <w:rPr>
                <w:rFonts w:ascii="Arial" w:cs="Arial" w:eastAsia="Arial" w:hAnsi="Arial"/>
                <w:b/>
                <w:bCs/>
                <w:color w:val="F39C12"/>
                <w:sz w:val="20"/>
                <w:szCs w:val="20"/>
              </w:rPr>
              <w:t xml:space="preserve">Batch Tip</w:t>
            </w:r>
          </w:p>
          <w:p>
            <w:r>
              <w:rPr>
                <w:rFonts w:ascii="Arial" w:cs="Arial" w:eastAsia="Arial" w:hAnsi="Arial"/>
                <w:color w:val="1C2833"/>
                <w:sz w:val="19"/>
                <w:szCs w:val="19"/>
              </w:rPr>
              <w:t xml:space="preserve">PubChem is the only database in this list that supports batch lookups natively. If the user uploads a CSV of CIDs, you can fetch up to ~100 at once in a single request by comma-separating them in the URL.</w:t>
            </w:r>
          </w:p>
        </w:tc>
      </w:tr>
    </w:tbl>
    <w:p>
      <w:pPr>
        <w:spacing w:before="120"/>
      </w:pPr>
    </w:p>
    <w:p>
      <w:pPr>
        <w:pStyle w:val="Heading2"/>
      </w:pPr>
      <w:r>
        <w:t xml:space="preserve">4.4 Response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"PropertyTable": {</w:t>
            </w:r>
            <w:r>
              <w:br/>
              <w:t xml:space="preserve"/>
            </w:r>
            <w:r>
              <w:rPr>
                <w:rFonts w:ascii="Courier New" w:cs="Courier New" w:eastAsia="Courier New" w:hAnsi="Courier New"/>
                <w:color w:val="2C3E50"/>
                <w:sz w:val="17"/>
                <w:szCs w:val="17"/>
              </w:rPr>
              <w:t xml:space="preserve">    "Properties": [</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"CID": 2244,</w:t>
            </w:r>
            <w:r>
              <w:br/>
              <w:t xml:space="preserve"/>
            </w:r>
            <w:r>
              <w:rPr>
                <w:rFonts w:ascii="Courier New" w:cs="Courier New" w:eastAsia="Courier New" w:hAnsi="Courier New"/>
                <w:color w:val="2C3E50"/>
                <w:sz w:val="17"/>
                <w:szCs w:val="17"/>
              </w:rPr>
              <w:t xml:space="preserve">        "CanonicalSMILES": "CC(=O)OC1=CC=CC=C1C(=O)O",</w:t>
            </w:r>
            <w:r>
              <w:br/>
              <w:t xml:space="preserve"/>
            </w:r>
            <w:r>
              <w:rPr>
                <w:rFonts w:ascii="Courier New" w:cs="Courier New" w:eastAsia="Courier New" w:hAnsi="Courier New"/>
                <w:color w:val="2C3E50"/>
                <w:sz w:val="17"/>
                <w:szCs w:val="17"/>
              </w:rPr>
              <w:t xml:space="preserve">        "MolecularWeight": 180.16,</w:t>
            </w:r>
            <w:r>
              <w:br/>
              <w:t xml:space="preserve"/>
            </w:r>
            <w:r>
              <w:rPr>
                <w:rFonts w:ascii="Courier New" w:cs="Courier New" w:eastAsia="Courier New" w:hAnsi="Courier New"/>
                <w:color w:val="2C3E50"/>
                <w:sz w:val="17"/>
                <w:szCs w:val="17"/>
              </w:rPr>
              <w:t xml:space="preserve">        "MolecularFormula": "C9H8O4",</w:t>
            </w:r>
            <w:r>
              <w:br/>
              <w:t xml:space="preserve"/>
            </w:r>
            <w:r>
              <w:rPr>
                <w:rFonts w:ascii="Courier New" w:cs="Courier New" w:eastAsia="Courier New" w:hAnsi="Courier New"/>
                <w:color w:val="2C3E50"/>
                <w:sz w:val="17"/>
                <w:szCs w:val="17"/>
              </w:rPr>
              <w:t xml:space="preserve">        "XLogP": 1.2,</w:t>
            </w:r>
            <w:r>
              <w:br/>
              <w:t xml:space="preserve"/>
            </w:r>
            <w:r>
              <w:rPr>
                <w:rFonts w:ascii="Courier New" w:cs="Courier New" w:eastAsia="Courier New" w:hAnsi="Courier New"/>
                <w:color w:val="2C3E50"/>
                <w:sz w:val="17"/>
                <w:szCs w:val="17"/>
              </w:rPr>
              <w:t xml:space="preserve">        "HBondDonorCount": 1,</w:t>
            </w:r>
            <w:r>
              <w:br/>
              <w:t xml:space="preserve"/>
            </w:r>
            <w:r>
              <w:rPr>
                <w:rFonts w:ascii="Courier New" w:cs="Courier New" w:eastAsia="Courier New" w:hAnsi="Courier New"/>
                <w:color w:val="2C3E50"/>
                <w:sz w:val="17"/>
                <w:szCs w:val="17"/>
              </w:rPr>
              <w:t xml:space="preserve">        "HBondAcceptorCount": 4,</w:t>
            </w:r>
            <w:r>
              <w:br/>
              <w:t xml:space="preserve"/>
            </w:r>
            <w:r>
              <w:rPr>
                <w:rFonts w:ascii="Courier New" w:cs="Courier New" w:eastAsia="Courier New" w:hAnsi="Courier New"/>
                <w:color w:val="2C3E50"/>
                <w:sz w:val="17"/>
                <w:szCs w:val="17"/>
              </w:rPr>
              <w:t xml:space="preserve">        "TPSA": 63.6</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w:t>
            </w:r>
          </w:p>
        </w:tc>
      </w:tr>
    </w:tbl>
    <w:p>
      <w:pPr>
        <w:spacing w:before="80"/>
      </w:pPr>
    </w:p>
    <w:p>
      <w:pPr>
        <w:pStyle w:val="Heading3"/>
      </w:pPr>
      <w:r>
        <w:t xml:space="preserve">Available Properties (Most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 Name</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CanonicalSMILES</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The canonical SMILES string for the compound.</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IsomericSMILES</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SMILES with stereochemistry information. Use this if available.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MolecularWeight</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Molecular weight in g/mol (number, not string).</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MolecularFormula</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Chemical formula like C9H8O4.</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XLogP</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Partition coefficient (equivalent to LogP).</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HBondDonorCount</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Number of hydrogen bond donors.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HBondAcceptorCount</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Number of hydrogen bond acceptors.</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TPSA</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Topological polar surface area (used for Lipinski checks).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InChIKey</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Standard InChI key. Useful for UniChem cross-referencing.</w:t>
            </w:r>
          </w:p>
        </w:tc>
      </w:tr>
    </w:tbl>
    <w:p>
      <w:pPr>
        <w:spacing w:before="120"/>
      </w:pPr>
    </w:p>
    <w:p>
      <w:pPr>
        <w:pStyle w:val="Heading2"/>
      </w:pPr>
      <w:r>
        <w:t xml:space="preserve">4.5 TypeScript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types/pubchem.ts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interface PubChemCompound {</w:t>
            </w:r>
            <w:r>
              <w:br/>
              <w:t xml:space="preserve"/>
            </w:r>
            <w:r>
              <w:rPr>
                <w:rFonts w:ascii="Courier New" w:cs="Courier New" w:eastAsia="Courier New" w:hAnsi="Courier New"/>
                <w:color w:val="2C3E50"/>
                <w:sz w:val="17"/>
                <w:szCs w:val="17"/>
              </w:rPr>
              <w:t xml:space="preserve">  CID: number;</w:t>
            </w:r>
            <w:r>
              <w:br/>
              <w:t xml:space="preserve"/>
            </w:r>
            <w:r>
              <w:rPr>
                <w:rFonts w:ascii="Courier New" w:cs="Courier New" w:eastAsia="Courier New" w:hAnsi="Courier New"/>
                <w:color w:val="2C3E50"/>
                <w:sz w:val="17"/>
                <w:szCs w:val="17"/>
              </w:rPr>
              <w:t xml:space="preserve">  CanonicalSMILES: string;</w:t>
            </w:r>
            <w:r>
              <w:br/>
              <w:t xml:space="preserve"/>
            </w:r>
            <w:r>
              <w:rPr>
                <w:rFonts w:ascii="Courier New" w:cs="Courier New" w:eastAsia="Courier New" w:hAnsi="Courier New"/>
                <w:color w:val="2C3E50"/>
                <w:sz w:val="17"/>
                <w:szCs w:val="17"/>
              </w:rPr>
              <w:t xml:space="preserve">  IsomericSMILES?: string;</w:t>
            </w:r>
            <w:r>
              <w:br/>
              <w:t xml:space="preserve"/>
            </w:r>
            <w:r>
              <w:rPr>
                <w:rFonts w:ascii="Courier New" w:cs="Courier New" w:eastAsia="Courier New" w:hAnsi="Courier New"/>
                <w:color w:val="2C3E50"/>
                <w:sz w:val="17"/>
                <w:szCs w:val="17"/>
              </w:rPr>
              <w:t xml:space="preserve">  MolecularWeight: number;</w:t>
            </w:r>
            <w:r>
              <w:br/>
              <w:t xml:space="preserve"/>
            </w:r>
            <w:r>
              <w:rPr>
                <w:rFonts w:ascii="Courier New" w:cs="Courier New" w:eastAsia="Courier New" w:hAnsi="Courier New"/>
                <w:color w:val="2C3E50"/>
                <w:sz w:val="17"/>
                <w:szCs w:val="17"/>
              </w:rPr>
              <w:t xml:space="preserve">  MolecularFormula: string;</w:t>
            </w:r>
            <w:r>
              <w:br/>
              <w:t xml:space="preserve"/>
            </w:r>
            <w:r>
              <w:rPr>
                <w:rFonts w:ascii="Courier New" w:cs="Courier New" w:eastAsia="Courier New" w:hAnsi="Courier New"/>
                <w:color w:val="2C3E50"/>
                <w:sz w:val="17"/>
                <w:szCs w:val="17"/>
              </w:rPr>
              <w:t xml:space="preserve">  XLogP?: number;</w:t>
            </w:r>
            <w:r>
              <w:br/>
              <w:t xml:space="preserve"/>
            </w:r>
            <w:r>
              <w:rPr>
                <w:rFonts w:ascii="Courier New" w:cs="Courier New" w:eastAsia="Courier New" w:hAnsi="Courier New"/>
                <w:color w:val="2C3E50"/>
                <w:sz w:val="17"/>
                <w:szCs w:val="17"/>
              </w:rPr>
              <w:t xml:space="preserve">  HBondDonorCount: number;</w:t>
            </w:r>
            <w:r>
              <w:br/>
              <w:t xml:space="preserve"/>
            </w:r>
            <w:r>
              <w:rPr>
                <w:rFonts w:ascii="Courier New" w:cs="Courier New" w:eastAsia="Courier New" w:hAnsi="Courier New"/>
                <w:color w:val="2C3E50"/>
                <w:sz w:val="17"/>
                <w:szCs w:val="17"/>
              </w:rPr>
              <w:t xml:space="preserve">  HBondAcceptorCount: number;</w:t>
            </w:r>
            <w:r>
              <w:br/>
              <w:t xml:space="preserve"/>
            </w:r>
            <w:r>
              <w:rPr>
                <w:rFonts w:ascii="Courier New" w:cs="Courier New" w:eastAsia="Courier New" w:hAnsi="Courier New"/>
                <w:color w:val="2C3E50"/>
                <w:sz w:val="17"/>
                <w:szCs w:val="17"/>
              </w:rPr>
              <w:t xml:space="preserve">  TPSA?: number;</w:t>
            </w:r>
            <w:r>
              <w:br/>
              <w:t xml:space="preserve"/>
            </w:r>
            <w:r>
              <w:rPr>
                <w:rFonts w:ascii="Courier New" w:cs="Courier New" w:eastAsia="Courier New" w:hAnsi="Courier New"/>
                <w:color w:val="2C3E50"/>
                <w:sz w:val="17"/>
                <w:szCs w:val="17"/>
              </w:rPr>
              <w:t xml:space="preserve">  InChIKey?: string;</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interface PubChemPropertyResponse {</w:t>
            </w:r>
            <w:r>
              <w:br/>
              <w:t xml:space="preserve"/>
            </w:r>
            <w:r>
              <w:rPr>
                <w:rFonts w:ascii="Courier New" w:cs="Courier New" w:eastAsia="Courier New" w:hAnsi="Courier New"/>
                <w:color w:val="2C3E50"/>
                <w:sz w:val="17"/>
                <w:szCs w:val="17"/>
              </w:rPr>
              <w:t xml:space="preserve">  PropertyTable: {</w:t>
            </w:r>
            <w:r>
              <w:br/>
              <w:t xml:space="preserve"/>
            </w:r>
            <w:r>
              <w:rPr>
                <w:rFonts w:ascii="Courier New" w:cs="Courier New" w:eastAsia="Courier New" w:hAnsi="Courier New"/>
                <w:color w:val="2C3E50"/>
                <w:sz w:val="17"/>
                <w:szCs w:val="17"/>
              </w:rPr>
              <w:t xml:space="preserve">    Properties: PubChemCompound[];</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interface PubChemCIDResponse {</w:t>
            </w:r>
            <w:r>
              <w:br/>
              <w:t xml:space="preserve"/>
            </w:r>
            <w:r>
              <w:rPr>
                <w:rFonts w:ascii="Courier New" w:cs="Courier New" w:eastAsia="Courier New" w:hAnsi="Courier New"/>
                <w:color w:val="2C3E50"/>
                <w:sz w:val="17"/>
                <w:szCs w:val="17"/>
              </w:rPr>
              <w:t xml:space="preserve">  IdentifierList: {</w:t>
            </w:r>
            <w:r>
              <w:br/>
              <w:t xml:space="preserve"/>
            </w:r>
            <w:r>
              <w:rPr>
                <w:rFonts w:ascii="Courier New" w:cs="Courier New" w:eastAsia="Courier New" w:hAnsi="Courier New"/>
                <w:color w:val="2C3E50"/>
                <w:sz w:val="17"/>
                <w:szCs w:val="17"/>
              </w:rPr>
              <w:t xml:space="preserve">    CID: number[];</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w:t>
            </w:r>
          </w:p>
        </w:tc>
      </w:tr>
    </w:tbl>
    <w:p>
      <w:pPr>
        <w:spacing w:before="120"/>
      </w:pPr>
    </w:p>
    <w:p>
      <w:pPr>
        <w:pStyle w:val="Heading2"/>
      </w:pPr>
      <w:r>
        <w:t xml:space="preserve">4.6 React Service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services/pubchem.ts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import type { PubChemCompound, PubChemPropertyResponse, PubChemCIDResponse } from '../types/pubchem';</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const PC_BASE = 'https://pubchem.ncbi.nlm.nih.gov/rest/pug/compound';</w:t>
            </w:r>
            <w:r>
              <w:br/>
              <w:t xml:space="preserve"/>
            </w:r>
            <w:r>
              <w:rPr>
                <w:rFonts w:ascii="Courier New" w:cs="Courier New" w:eastAsia="Courier New" w:hAnsi="Courier New"/>
                <w:color w:val="2C3E50"/>
                <w:sz w:val="17"/>
                <w:szCs w:val="17"/>
              </w:rPr>
              <w:t xml:space="preserve">const PROPS = 'CanonicalSMILES,IsomericSMILES,MolecularWeight,MolecularFormula,XLogP,HBondDonorCount,HBondAcceptorCount,TPSA,InChIKey';</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async function fetchPubChem(idOrName: string): Promise&lt;PubChemCompound | null&gt; {</w:t>
            </w:r>
            <w:r>
              <w:br/>
              <w:t xml:space="preserve"/>
            </w:r>
            <w:r>
              <w:rPr>
                <w:rFonts w:ascii="Courier New" w:cs="Courier New" w:eastAsia="Courier New" w:hAnsi="Courier New"/>
                <w:color w:val="2C3E50"/>
                <w:sz w:val="17"/>
                <w:szCs w:val="17"/>
              </w:rPr>
              <w:t xml:space="preserve">  const trimmed = idOrName.trim();</w:t>
            </w:r>
            <w:r>
              <w:br/>
              <w:t xml:space="preserve"/>
            </w:r>
            <w:r>
              <w:rPr>
                <w:rFonts w:ascii="Courier New" w:cs="Courier New" w:eastAsia="Courier New" w:hAnsi="Courier New"/>
                <w:color w:val="2C3E50"/>
                <w:sz w:val="17"/>
                <w:szCs w:val="17"/>
              </w:rPr>
              <w:t xml:space="preserve">  const isNumericCID = /^\d+$/.test(trimmed);</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let cid: number;</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if (isNumericCID) {</w:t>
            </w:r>
            <w:r>
              <w:br/>
              <w:t xml:space="preserve"/>
            </w:r>
            <w:r>
              <w:rPr>
                <w:rFonts w:ascii="Courier New" w:cs="Courier New" w:eastAsia="Courier New" w:hAnsi="Courier New"/>
                <w:color w:val="2C3E50"/>
                <w:sz w:val="17"/>
                <w:szCs w:val="17"/>
              </w:rPr>
              <w:t xml:space="preserve">    cid = parseInt(trimmed);</w:t>
            </w:r>
            <w:r>
              <w:br/>
              <w:t xml:space="preserve"/>
            </w:r>
            <w:r>
              <w:rPr>
                <w:rFonts w:ascii="Courier New" w:cs="Courier New" w:eastAsia="Courier New" w:hAnsi="Courier New"/>
                <w:color w:val="2C3E50"/>
                <w:sz w:val="17"/>
                <w:szCs w:val="17"/>
              </w:rPr>
              <w:t xml:space="preserve">  } else {</w:t>
            </w:r>
            <w:r>
              <w:br/>
              <w:t xml:space="preserve"/>
            </w:r>
            <w:r>
              <w:rPr>
                <w:rFonts w:ascii="Courier New" w:cs="Courier New" w:eastAsia="Courier New" w:hAnsi="Courier New"/>
                <w:color w:val="2C3E50"/>
                <w:sz w:val="17"/>
                <w:szCs w:val="17"/>
              </w:rPr>
              <w:t xml:space="preserve">    // Resolve name to CID first</w:t>
            </w:r>
            <w:r>
              <w:br/>
              <w:t xml:space="preserve"/>
            </w:r>
            <w:r>
              <w:rPr>
                <w:rFonts w:ascii="Courier New" w:cs="Courier New" w:eastAsia="Courier New" w:hAnsi="Courier New"/>
                <w:color w:val="2C3E50"/>
                <w:sz w:val="17"/>
                <w:szCs w:val="17"/>
              </w:rPr>
              <w:t xml:space="preserve">    const cidRes = await fetch(</w:t>
            </w:r>
            <w:r>
              <w:br/>
              <w:t xml:space="preserve"/>
            </w:r>
            <w:r>
              <w:rPr>
                <w:rFonts w:ascii="Courier New" w:cs="Courier New" w:eastAsia="Courier New" w:hAnsi="Courier New"/>
                <w:color w:val="2C3E50"/>
                <w:sz w:val="17"/>
                <w:szCs w:val="17"/>
              </w:rPr>
              <w:t xml:space="preserve">      `${PC_BASE}/name/${encodeURIComponent(trimmed)}/cids/JSON`</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if (!cidRes.ok) return null;</w:t>
            </w:r>
            <w:r>
              <w:br/>
              <w:t xml:space="preserve"/>
            </w:r>
            <w:r>
              <w:rPr>
                <w:rFonts w:ascii="Courier New" w:cs="Courier New" w:eastAsia="Courier New" w:hAnsi="Courier New"/>
                <w:color w:val="2C3E50"/>
                <w:sz w:val="17"/>
                <w:szCs w:val="17"/>
              </w:rPr>
              <w:t xml:space="preserve">    const cidData: PubChemCIDResponse = await cidRes.json();</w:t>
            </w:r>
            <w:r>
              <w:br/>
              <w:t xml:space="preserve"/>
            </w:r>
            <w:r>
              <w:rPr>
                <w:rFonts w:ascii="Courier New" w:cs="Courier New" w:eastAsia="Courier New" w:hAnsi="Courier New"/>
                <w:color w:val="2C3E50"/>
                <w:sz w:val="17"/>
                <w:szCs w:val="17"/>
              </w:rPr>
              <w:t xml:space="preserve">    cid = cidData.IdentifierList?.CID?.[0];</w:t>
            </w:r>
            <w:r>
              <w:br/>
              <w:t xml:space="preserve"/>
            </w:r>
            <w:r>
              <w:rPr>
                <w:rFonts w:ascii="Courier New" w:cs="Courier New" w:eastAsia="Courier New" w:hAnsi="Courier New"/>
                <w:color w:val="2C3E50"/>
                <w:sz w:val="17"/>
                <w:szCs w:val="17"/>
              </w:rPr>
              <w:t xml:space="preserve">    if (!cid) return null;</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 Fetch properties</w:t>
            </w:r>
            <w:r>
              <w:br/>
              <w:t xml:space="preserve"/>
            </w:r>
            <w:r>
              <w:rPr>
                <w:rFonts w:ascii="Courier New" w:cs="Courier New" w:eastAsia="Courier New" w:hAnsi="Courier New"/>
                <w:color w:val="2C3E50"/>
                <w:sz w:val="17"/>
                <w:szCs w:val="17"/>
              </w:rPr>
              <w:t xml:space="preserve">  const res = await fetch(`${PC_BASE}/cid/${cid}/property/${PROPS}/JSON`);</w:t>
            </w:r>
            <w:r>
              <w:br/>
              <w:t xml:space="preserve"/>
            </w:r>
            <w:r>
              <w:rPr>
                <w:rFonts w:ascii="Courier New" w:cs="Courier New" w:eastAsia="Courier New" w:hAnsi="Courier New"/>
                <w:color w:val="2C3E50"/>
                <w:sz w:val="17"/>
                <w:szCs w:val="17"/>
              </w:rPr>
              <w:t xml:space="preserve">  if (!res.ok) return null;</w:t>
            </w:r>
            <w:r>
              <w:br/>
              <w:t xml:space="preserve"/>
            </w:r>
            <w:r>
              <w:rPr>
                <w:rFonts w:ascii="Courier New" w:cs="Courier New" w:eastAsia="Courier New" w:hAnsi="Courier New"/>
                <w:color w:val="2C3E50"/>
                <w:sz w:val="17"/>
                <w:szCs w:val="17"/>
              </w:rPr>
              <w:t xml:space="preserve">  const data: PubChemPropertyResponse = await res.json();</w:t>
            </w:r>
            <w:r>
              <w:br/>
              <w:t xml:space="preserve"/>
            </w:r>
            <w:r>
              <w:rPr>
                <w:rFonts w:ascii="Courier New" w:cs="Courier New" w:eastAsia="Courier New" w:hAnsi="Courier New"/>
                <w:color w:val="2C3E50"/>
                <w:sz w:val="17"/>
                <w:szCs w:val="17"/>
              </w:rPr>
              <w:t xml:space="preserve">  return data.PropertyTable?.Properties?.[0] ?? null;</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Batch fetch for CSV imports</w:t>
            </w:r>
            <w:r>
              <w:br/>
              <w:t xml:space="preserve"/>
            </w:r>
            <w:r>
              <w:rPr>
                <w:rFonts w:ascii="Courier New" w:cs="Courier New" w:eastAsia="Courier New" w:hAnsi="Courier New"/>
                <w:color w:val="2C3E50"/>
                <w:sz w:val="17"/>
                <w:szCs w:val="17"/>
              </w:rPr>
              <w:t xml:space="preserve">export async function fetchPubChemBatch(cids: number[]): Promise&lt;PubChemCompound[]&gt; {</w:t>
            </w:r>
            <w:r>
              <w:br/>
              <w:t xml:space="preserve"/>
            </w:r>
            <w:r>
              <w:rPr>
                <w:rFonts w:ascii="Courier New" w:cs="Courier New" w:eastAsia="Courier New" w:hAnsi="Courier New"/>
                <w:color w:val="2C3E50"/>
                <w:sz w:val="17"/>
                <w:szCs w:val="17"/>
              </w:rPr>
              <w:t xml:space="preserve">  const chunks = chunkArray(cids, 100); // PubChem handles ~100 per request</w:t>
            </w:r>
            <w:r>
              <w:br/>
              <w:t xml:space="preserve"/>
            </w:r>
            <w:r>
              <w:rPr>
                <w:rFonts w:ascii="Courier New" w:cs="Courier New" w:eastAsia="Courier New" w:hAnsi="Courier New"/>
                <w:color w:val="2C3E50"/>
                <w:sz w:val="17"/>
                <w:szCs w:val="17"/>
              </w:rPr>
              <w:t xml:space="preserve">  const results: PubChemCompound[] =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for (const chunk of chunks) {</w:t>
            </w:r>
            <w:r>
              <w:br/>
              <w:t xml:space="preserve"/>
            </w:r>
            <w:r>
              <w:rPr>
                <w:rFonts w:ascii="Courier New" w:cs="Courier New" w:eastAsia="Courier New" w:hAnsi="Courier New"/>
                <w:color w:val="2C3E50"/>
                <w:sz w:val="17"/>
                <w:szCs w:val="17"/>
              </w:rPr>
              <w:t xml:space="preserve">    const res = await fetch(</w:t>
            </w:r>
            <w:r>
              <w:br/>
              <w:t xml:space="preserve"/>
            </w:r>
            <w:r>
              <w:rPr>
                <w:rFonts w:ascii="Courier New" w:cs="Courier New" w:eastAsia="Courier New" w:hAnsi="Courier New"/>
                <w:color w:val="2C3E50"/>
                <w:sz w:val="17"/>
                <w:szCs w:val="17"/>
              </w:rPr>
              <w:t xml:space="preserve">      `${PC_BASE}/cid/${chunk.join(',')}/property/${PROPS}/JSON`</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if (res.ok) {</w:t>
            </w:r>
            <w:r>
              <w:br/>
              <w:t xml:space="preserve"/>
            </w:r>
            <w:r>
              <w:rPr>
                <w:rFonts w:ascii="Courier New" w:cs="Courier New" w:eastAsia="Courier New" w:hAnsi="Courier New"/>
                <w:color w:val="2C3E50"/>
                <w:sz w:val="17"/>
                <w:szCs w:val="17"/>
              </w:rPr>
              <w:t xml:space="preserve">      const data: PubChemPropertyResponse = await res.json();</w:t>
            </w:r>
            <w:r>
              <w:br/>
              <w:t xml:space="preserve"/>
            </w:r>
            <w:r>
              <w:rPr>
                <w:rFonts w:ascii="Courier New" w:cs="Courier New" w:eastAsia="Courier New" w:hAnsi="Courier New"/>
                <w:color w:val="2C3E50"/>
                <w:sz w:val="17"/>
                <w:szCs w:val="17"/>
              </w:rPr>
              <w:t xml:space="preserve">      results.push(...(data.PropertyTable?.Properties ?? []));</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await sleep(250); // Stay under 5 req/sec</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return results;</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function chunkArray&lt;T&gt;(arr: T[], size: number): T[][] {</w:t>
            </w:r>
            <w:r>
              <w:br/>
              <w:t xml:space="preserve"/>
            </w:r>
            <w:r>
              <w:rPr>
                <w:rFonts w:ascii="Courier New" w:cs="Courier New" w:eastAsia="Courier New" w:hAnsi="Courier New"/>
                <w:color w:val="2C3E50"/>
                <w:sz w:val="17"/>
                <w:szCs w:val="17"/>
              </w:rPr>
              <w:t xml:space="preserve">  const chunks: T[][] = [];</w:t>
            </w:r>
            <w:r>
              <w:br/>
              <w:t xml:space="preserve"/>
            </w:r>
            <w:r>
              <w:rPr>
                <w:rFonts w:ascii="Courier New" w:cs="Courier New" w:eastAsia="Courier New" w:hAnsi="Courier New"/>
                <w:color w:val="2C3E50"/>
                <w:sz w:val="17"/>
                <w:szCs w:val="17"/>
              </w:rPr>
              <w:t xml:space="preserve">  for (let i = 0; i &lt; arr.length; i += size) {</w:t>
            </w:r>
            <w:r>
              <w:br/>
              <w:t xml:space="preserve"/>
            </w:r>
            <w:r>
              <w:rPr>
                <w:rFonts w:ascii="Courier New" w:cs="Courier New" w:eastAsia="Courier New" w:hAnsi="Courier New"/>
                <w:color w:val="2C3E50"/>
                <w:sz w:val="17"/>
                <w:szCs w:val="17"/>
              </w:rPr>
              <w:t xml:space="preserve">    chunks.push(arr.slice(i, i + size));</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return chunks;</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function sleep(ms: number) { return new Promise(r =&gt; setTimeout(r, ms));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Map to BDT input panel</w:t>
            </w:r>
            <w:r>
              <w:br/>
              <w:t xml:space="preserve"/>
            </w:r>
            <w:r>
              <w:rPr>
                <w:rFonts w:ascii="Courier New" w:cs="Courier New" w:eastAsia="Courier New" w:hAnsi="Courier New"/>
                <w:color w:val="2C3E50"/>
                <w:sz w:val="17"/>
                <w:szCs w:val="17"/>
              </w:rPr>
              <w:t xml:space="preserve">export function mapPubChemToInput(compound: PubChemCompound) {</w:t>
            </w:r>
            <w:r>
              <w:br/>
              <w:t xml:space="preserve"/>
            </w:r>
            <w:r>
              <w:rPr>
                <w:rFonts w:ascii="Courier New" w:cs="Courier New" w:eastAsia="Courier New" w:hAnsi="Courier New"/>
                <w:color w:val="2C3E50"/>
                <w:sz w:val="17"/>
                <w:szCs w:val="17"/>
              </w:rPr>
              <w:t xml:space="preserve">  return {</w:t>
            </w:r>
            <w:r>
              <w:br/>
              <w:t xml:space="preserve"/>
            </w:r>
            <w:r>
              <w:rPr>
                <w:rFonts w:ascii="Courier New" w:cs="Courier New" w:eastAsia="Courier New" w:hAnsi="Courier New"/>
                <w:color w:val="2C3E50"/>
                <w:sz w:val="17"/>
                <w:szCs w:val="17"/>
              </w:rPr>
              <w:t xml:space="preserve">    smiles: compound.IsomericSMILES ?? compound.CanonicalSMILES,</w:t>
            </w:r>
            <w:r>
              <w:br/>
              <w:t xml:space="preserve"/>
            </w:r>
            <w:r>
              <w:rPr>
                <w:rFonts w:ascii="Courier New" w:cs="Courier New" w:eastAsia="Courier New" w:hAnsi="Courier New"/>
                <w:color w:val="2C3E50"/>
                <w:sz w:val="17"/>
                <w:szCs w:val="17"/>
              </w:rPr>
              <w:t xml:space="preserve">    name: '', // PubChem property endpoint doesn't return names</w:t>
            </w:r>
            <w:r>
              <w:br/>
              <w:t xml:space="preserve"/>
            </w:r>
            <w:r>
              <w:rPr>
                <w:rFonts w:ascii="Courier New" w:cs="Courier New" w:eastAsia="Courier New" w:hAnsi="Courier New"/>
                <w:color w:val="2C3E50"/>
                <w:sz w:val="17"/>
                <w:szCs w:val="17"/>
              </w:rPr>
              <w:t xml:space="preserve">    sourceId: `CID:${compound.CID}`,</w:t>
            </w:r>
            <w:r>
              <w:br/>
              <w:t xml:space="preserve"/>
            </w:r>
            <w:r>
              <w:rPr>
                <w:rFonts w:ascii="Courier New" w:cs="Courier New" w:eastAsia="Courier New" w:hAnsi="Courier New"/>
                <w:color w:val="2C3E50"/>
                <w:sz w:val="17"/>
                <w:szCs w:val="17"/>
              </w:rPr>
              <w:t xml:space="preserve">    source: 'PubChem' as const,</w:t>
            </w:r>
            <w:r>
              <w:br/>
              <w:t xml:space="preserve"/>
            </w:r>
            <w:r>
              <w:rPr>
                <w:rFonts w:ascii="Courier New" w:cs="Courier New" w:eastAsia="Courier New" w:hAnsi="Courier New"/>
                <w:color w:val="2C3E50"/>
                <w:sz w:val="17"/>
                <w:szCs w:val="17"/>
              </w:rPr>
              <w:t xml:space="preserve">    properties: {</w:t>
            </w:r>
            <w:r>
              <w:br/>
              <w:t xml:space="preserve"/>
            </w:r>
            <w:r>
              <w:rPr>
                <w:rFonts w:ascii="Courier New" w:cs="Courier New" w:eastAsia="Courier New" w:hAnsi="Courier New"/>
                <w:color w:val="2C3E50"/>
                <w:sz w:val="17"/>
                <w:szCs w:val="17"/>
              </w:rPr>
              <w:t xml:space="preserve">      mw: compound.MolecularWeight,</w:t>
            </w:r>
            <w:r>
              <w:br/>
              <w:t xml:space="preserve"/>
            </w:r>
            <w:r>
              <w:rPr>
                <w:rFonts w:ascii="Courier New" w:cs="Courier New" w:eastAsia="Courier New" w:hAnsi="Courier New"/>
                <w:color w:val="2C3E50"/>
                <w:sz w:val="17"/>
                <w:szCs w:val="17"/>
              </w:rPr>
              <w:t xml:space="preserve">      logP: compound.XLogP ?? 0,</w:t>
            </w:r>
            <w:r>
              <w:br/>
              <w:t xml:space="preserve"/>
            </w:r>
            <w:r>
              <w:rPr>
                <w:rFonts w:ascii="Courier New" w:cs="Courier New" w:eastAsia="Courier New" w:hAnsi="Courier New"/>
                <w:color w:val="2C3E50"/>
                <w:sz w:val="17"/>
                <w:szCs w:val="17"/>
              </w:rPr>
              <w:t xml:space="preserve">      hbd: compound.HBondDonorCount,</w:t>
            </w:r>
            <w:r>
              <w:br/>
              <w:t xml:space="preserve"/>
            </w:r>
            <w:r>
              <w:rPr>
                <w:rFonts w:ascii="Courier New" w:cs="Courier New" w:eastAsia="Courier New" w:hAnsi="Courier New"/>
                <w:color w:val="2C3E50"/>
                <w:sz w:val="17"/>
                <w:szCs w:val="17"/>
              </w:rPr>
              <w:t xml:space="preserve">      hba: compound.HBondAcceptorCount,</w:t>
            </w:r>
            <w:r>
              <w:br/>
              <w:t xml:space="preserve"/>
            </w:r>
            <w:r>
              <w:rPr>
                <w:rFonts w:ascii="Courier New" w:cs="Courier New" w:eastAsia="Courier New" w:hAnsi="Courier New"/>
                <w:color w:val="2C3E50"/>
                <w:sz w:val="17"/>
                <w:szCs w:val="17"/>
              </w:rPr>
              <w:t xml:space="preserve">      tpsa: compound.TPSA,</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80"/>
              <w:left w:type="dxa" w:w="140"/>
              <w:bottom w:type="dxa" w:w="80"/>
              <w:right w:type="dxa" w:w="140"/>
            </w:tcMar>
          </w:tcPr>
          <w:p>
            <w:pPr>
              <w:spacing w:after="60"/>
            </w:pPr>
            <w:r>
              <w:rPr>
                <w:rFonts w:ascii="Arial" w:cs="Arial" w:eastAsia="Arial" w:hAnsi="Arial"/>
                <w:b/>
                <w:bCs/>
                <w:color w:val="2E86C1"/>
                <w:sz w:val="20"/>
                <w:szCs w:val="20"/>
              </w:rPr>
              <w:t xml:space="preserve">Important</w:t>
            </w:r>
          </w:p>
          <w:p>
            <w:r>
              <w:rPr>
                <w:rFonts w:ascii="Arial" w:cs="Arial" w:eastAsia="Arial" w:hAnsi="Arial"/>
                <w:color w:val="1C2833"/>
                <w:sz w:val="19"/>
                <w:szCs w:val="19"/>
              </w:rPr>
              <w:t xml:space="preserve">PubChem returns molecular properties as actual numbers (not strings like ChEMBL). No parsing needed. But XLogP and TPSA can be undefined for some compounds, so always provide a fallback.</w:t>
            </w:r>
          </w:p>
        </w:tc>
      </w:tr>
    </w:tbl>
    <w:p>
      <w:r>
        <w:br w:type="page"/>
      </w:r>
    </w:p>
    <w:p>
      <w:pPr>
        <w:pStyle w:val="Heading1"/>
      </w:pPr>
      <w:r>
        <w:t xml:space="preserve">5. ZINC Integration</w:t>
      </w:r>
    </w:p>
    <w:p>
      <w:pPr>
        <w:pStyle w:val="Heading2"/>
      </w:pPr>
      <w:r>
        <w:t xml:space="preserve">5.1 Overview</w:t>
      </w:r>
    </w:p>
    <w:p>
      <w:pPr>
        <w:spacing w:after="180"/>
      </w:pPr>
      <w:r>
        <w:t xml:space="preserve">ZINC is maintained by the Shoichet Lab at UCSF. ZINC-22 contains 5.9 billion 3D-ready compounds (37+ billion 2D). The unique value of ZINC is commercial availability — it tells you which suppliers (Enamine, Merck, etc.) actually sell a compound, which is critical for drug discovery teams who need to order molecules for wet-lab testing.</w:t>
      </w:r>
    </w:p>
    <w:p>
      <w:pPr>
        <w:spacing w:before="60"/>
      </w:pPr>
    </w:p>
    <w:p>
      <w:pPr>
        <w:pStyle w:val="Heading2"/>
      </w:pPr>
      <w:r>
        <w:t xml:space="preserve">5.2 API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Base URL</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https://cartblanche22.docking.org/</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Documentation</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https://wiki.docking.org/index.php/Zinc22:Searching</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Authentication</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 required. Fully open.</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Rate Limit</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Not documented. Fair use policy. Stay under 2–3 requests/second.</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Response Format</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Text (tab-separated) with .txt suffix, or JSON with .json suffix.</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CORS</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May require a backend proxy. Test first.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Licence</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CC-BY 4.0 — Free for all use including commercial, with attribution.</w:t>
            </w:r>
          </w:p>
        </w:tc>
      </w:tr>
    </w:tbl>
    <w:p>
      <w:pPr>
        <w:spacing w:before="120"/>
      </w:pPr>
    </w:p>
    <w:p>
      <w:pPr>
        <w:pStyle w:val="Heading2"/>
      </w:pPr>
      <w:r>
        <w:t xml:space="preserve">5.3 API Endpoints</w:t>
      </w:r>
    </w:p>
    <w:p>
      <w:pPr>
        <w:spacing w:after="180"/>
      </w:pPr>
      <w:r>
        <w:rPr>
          <w:b/>
          <w:bCs/>
        </w:rPr>
        <w:t xml:space="preserve">Fetch by ZINC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GET https://cartblanche22.docking.org/substances.json</w:t>
            </w:r>
            <w:r>
              <w:br/>
              <w:t xml:space="preserve"/>
            </w:r>
            <w:r>
              <w:rPr>
                <w:rFonts w:ascii="Courier New" w:cs="Courier New" w:eastAsia="Courier New" w:hAnsi="Courier New"/>
                <w:color w:val="2C3E50"/>
                <w:sz w:val="17"/>
                <w:szCs w:val="17"/>
              </w:rPr>
              <w:t xml:space="preserve">    ?zinc_id=ZINC000000000001</w:t>
            </w:r>
            <w:r>
              <w:br/>
              <w:t xml:space="preserve"/>
            </w:r>
            <w:r>
              <w:rPr>
                <w:rFonts w:ascii="Courier New" w:cs="Courier New" w:eastAsia="Courier New" w:hAnsi="Courier New"/>
                <w:color w:val="2C3E50"/>
                <w:sz w:val="17"/>
                <w:szCs w:val="17"/>
              </w:rPr>
              <w:t xml:space="preserve">    &amp;output_fields=zinc_id,smiles,logp,mw,catalogs</w:t>
            </w:r>
          </w:p>
        </w:tc>
      </w:tr>
    </w:tbl>
    <w:p>
      <w:pPr>
        <w:spacing w:before="80"/>
      </w:pPr>
    </w:p>
    <w:p>
      <w:pPr>
        <w:spacing w:after="180"/>
      </w:pPr>
      <w:r>
        <w:rPr>
          <w:b/>
          <w:bCs/>
        </w:rPr>
        <w:t xml:space="preserve">Search by SMILES</w:t>
      </w:r>
      <w:r>
        <w:t xml:space="preserve"> (exact match, dist=0):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GET https://cartblanche22.docking.org/smiles.json</w:t>
            </w:r>
            <w:r>
              <w:br/>
              <w:t xml:space="preserve"/>
            </w:r>
            <w:r>
              <w:rPr>
                <w:rFonts w:ascii="Courier New" w:cs="Courier New" w:eastAsia="Courier New" w:hAnsi="Courier New"/>
                <w:color w:val="2C3E50"/>
                <w:sz w:val="17"/>
                <w:szCs w:val="17"/>
              </w:rPr>
              <w:t xml:space="preserve">    ?smiles=CC(=O)Oc1ccccc1C(=O)O</w:t>
            </w:r>
            <w:r>
              <w:br/>
              <w:t xml:space="preserve"/>
            </w:r>
            <w:r>
              <w:rPr>
                <w:rFonts w:ascii="Courier New" w:cs="Courier New" w:eastAsia="Courier New" w:hAnsi="Courier New"/>
                <w:color w:val="2C3E50"/>
                <w:sz w:val="17"/>
                <w:szCs w:val="17"/>
              </w:rPr>
              <w:t xml:space="preserve">    &amp;dist=0</w:t>
            </w:r>
            <w:r>
              <w:br/>
              <w:t xml:space="preserve"/>
            </w:r>
            <w:r>
              <w:rPr>
                <w:rFonts w:ascii="Courier New" w:cs="Courier New" w:eastAsia="Courier New" w:hAnsi="Courier New"/>
                <w:color w:val="2C3E50"/>
                <w:sz w:val="17"/>
                <w:szCs w:val="17"/>
              </w:rPr>
              <w:t xml:space="preserve">    &amp;output_fields=zinc_id,smiles,logp,mw,catalogs,tranche</w:t>
            </w:r>
          </w:p>
        </w:tc>
      </w:tr>
    </w:tbl>
    <w:p>
      <w:pPr>
        <w:spacing w:before="80"/>
      </w:pPr>
    </w:p>
    <w:p>
      <w:pPr>
        <w:spacing w:after="180"/>
      </w:pPr>
      <w:r>
        <w:rPr>
          <w:b/>
          <w:bCs/>
        </w:rPr>
        <w:t xml:space="preserve">Similarity search</w:t>
      </w:r>
      <w:r>
        <w:t xml:space="preserve"> (dist = Tanimoto distance, 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GET https://cartblanche22.docking.org/smiles.json</w:t>
            </w:r>
            <w:r>
              <w:br/>
              <w:t xml:space="preserve"/>
            </w:r>
            <w:r>
              <w:rPr>
                <w:rFonts w:ascii="Courier New" w:cs="Courier New" w:eastAsia="Courier New" w:hAnsi="Courier New"/>
                <w:color w:val="2C3E50"/>
                <w:sz w:val="17"/>
                <w:szCs w:val="17"/>
              </w:rPr>
              <w:t xml:space="preserve">    ?smiles=CC(=O)Oc1ccccc1C(=O)O</w:t>
            </w:r>
            <w:r>
              <w:br/>
              <w:t xml:space="preserve"/>
            </w:r>
            <w:r>
              <w:rPr>
                <w:rFonts w:ascii="Courier New" w:cs="Courier New" w:eastAsia="Courier New" w:hAnsi="Courier New"/>
                <w:color w:val="2C3E50"/>
                <w:sz w:val="17"/>
                <w:szCs w:val="17"/>
              </w:rPr>
              <w:t xml:space="preserve">    &amp;dist=5</w:t>
            </w:r>
            <w:r>
              <w:br/>
              <w:t xml:space="preserve"/>
            </w:r>
            <w:r>
              <w:rPr>
                <w:rFonts w:ascii="Courier New" w:cs="Courier New" w:eastAsia="Courier New" w:hAnsi="Courier New"/>
                <w:color w:val="2C3E50"/>
                <w:sz w:val="17"/>
                <w:szCs w:val="17"/>
              </w:rPr>
              <w:t xml:space="preserve">    &amp;output_fields=zinc_id,smiles,logp,mw,catalogs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dist=0 is exact match, higher values return more distant molecules</w:t>
            </w:r>
          </w:p>
        </w:tc>
      </w:tr>
    </w:tbl>
    <w:p>
      <w:pPr>
        <w:spacing w:before="80"/>
      </w:pPr>
    </w:p>
    <w:p>
      <w:pPr>
        <w:pStyle w:val="Heading3"/>
      </w:pPr>
      <w:r>
        <w:t xml:space="preserve">Available 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zinc_id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Unique ZINC identifier (e.g. ZINC000000000001).</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smiles</w:t>
            </w:r>
          </w:p>
        </w:tc>
        <w:tc>
          <w:tcPr>
            <w:tcW w:type="dxa" w:w="6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The SMILES string for this compound.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logp</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Calculated LogP value.</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mw</w:t>
            </w:r>
          </w:p>
        </w:tc>
        <w:tc>
          <w:tcPr>
            <w:tcW w:type="dxa" w:w="6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Molecular weight in g/mol.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catalogs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Which commercial suppliers stock this compound.</w:t>
            </w:r>
          </w:p>
        </w:tc>
      </w:tr>
      <w:tr>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tranche</w:t>
            </w:r>
          </w:p>
        </w:tc>
        <w:tc>
          <w:tcPr>
            <w:tcW w:type="dxa" w:w="6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ZINC tranche code (encodes H-count, LogP range, MW range).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supplier_code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Vendor-specific catalogue number for ordering.</w:t>
            </w:r>
          </w:p>
        </w:tc>
      </w:tr>
    </w:tbl>
    <w:p>
      <w:pPr>
        <w:spacing w:before="120"/>
      </w:pPr>
    </w:p>
    <w:p>
      <w:pPr>
        <w:pStyle w:val="Heading2"/>
      </w:pPr>
      <w:r>
        <w:t xml:space="preserve">5.4 TypeScript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types/zinc.ts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interface ZINCCompound {</w:t>
            </w:r>
            <w:r>
              <w:br/>
              <w:t xml:space="preserve"/>
            </w:r>
            <w:r>
              <w:rPr>
                <w:rFonts w:ascii="Courier New" w:cs="Courier New" w:eastAsia="Courier New" w:hAnsi="Courier New"/>
                <w:color w:val="2C3E50"/>
                <w:sz w:val="17"/>
                <w:szCs w:val="17"/>
              </w:rPr>
              <w:t xml:space="preserve">  zinc_id: string;</w:t>
            </w:r>
            <w:r>
              <w:br/>
              <w:t xml:space="preserve"/>
            </w:r>
            <w:r>
              <w:rPr>
                <w:rFonts w:ascii="Courier New" w:cs="Courier New" w:eastAsia="Courier New" w:hAnsi="Courier New"/>
                <w:color w:val="2C3E50"/>
                <w:sz w:val="17"/>
                <w:szCs w:val="17"/>
              </w:rPr>
              <w:t xml:space="preserve">  smiles: string;</w:t>
            </w:r>
            <w:r>
              <w:br/>
              <w:t xml:space="preserve"/>
            </w:r>
            <w:r>
              <w:rPr>
                <w:rFonts w:ascii="Courier New" w:cs="Courier New" w:eastAsia="Courier New" w:hAnsi="Courier New"/>
                <w:color w:val="2C3E50"/>
                <w:sz w:val="17"/>
                <w:szCs w:val="17"/>
              </w:rPr>
              <w:t xml:space="preserve">  logp?: number;</w:t>
            </w:r>
            <w:r>
              <w:br/>
              <w:t xml:space="preserve"/>
            </w:r>
            <w:r>
              <w:rPr>
                <w:rFonts w:ascii="Courier New" w:cs="Courier New" w:eastAsia="Courier New" w:hAnsi="Courier New"/>
                <w:color w:val="2C3E50"/>
                <w:sz w:val="17"/>
                <w:szCs w:val="17"/>
              </w:rPr>
              <w:t xml:space="preserve">  mw?: number;</w:t>
            </w:r>
            <w:r>
              <w:br/>
              <w:t xml:space="preserve"/>
            </w:r>
            <w:r>
              <w:rPr>
                <w:rFonts w:ascii="Courier New" w:cs="Courier New" w:eastAsia="Courier New" w:hAnsi="Courier New"/>
                <w:color w:val="2C3E50"/>
                <w:sz w:val="17"/>
                <w:szCs w:val="17"/>
              </w:rPr>
              <w:t xml:space="preserve">  catalogs?: string[];</w:t>
            </w:r>
            <w:r>
              <w:br/>
              <w:t xml:space="preserve"/>
            </w:r>
            <w:r>
              <w:rPr>
                <w:rFonts w:ascii="Courier New" w:cs="Courier New" w:eastAsia="Courier New" w:hAnsi="Courier New"/>
                <w:color w:val="2C3E50"/>
                <w:sz w:val="17"/>
                <w:szCs w:val="17"/>
              </w:rPr>
              <w:t xml:space="preserve">  tranche?: string;</w:t>
            </w:r>
            <w:r>
              <w:br/>
              <w:t xml:space="preserve"/>
            </w:r>
            <w:r>
              <w:rPr>
                <w:rFonts w:ascii="Courier New" w:cs="Courier New" w:eastAsia="Courier New" w:hAnsi="Courier New"/>
                <w:color w:val="2C3E50"/>
                <w:sz w:val="17"/>
                <w:szCs w:val="17"/>
              </w:rPr>
              <w:t xml:space="preserve">  supplier_code?: string;</w:t>
            </w:r>
            <w:r>
              <w:br/>
              <w:t xml:space="preserve"/>
            </w:r>
            <w:r>
              <w:rPr>
                <w:rFonts w:ascii="Courier New" w:cs="Courier New" w:eastAsia="Courier New" w:hAnsi="Courier New"/>
                <w:color w:val="2C3E50"/>
                <w:sz w:val="17"/>
                <w:szCs w:val="17"/>
              </w:rPr>
              <w:t xml:space="preserve">}</w:t>
            </w:r>
          </w:p>
        </w:tc>
      </w:tr>
    </w:tbl>
    <w:p>
      <w:pPr>
        <w:spacing w:before="120"/>
      </w:pPr>
    </w:p>
    <w:p>
      <w:pPr>
        <w:pStyle w:val="Heading2"/>
      </w:pPr>
      <w:r>
        <w:t xml:space="preserve">5.5 React Service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services/zinc.ts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import type { ZINCCompound } from '../types/zinc';</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const ZINC_BASE = 'https://cartblanche22.docking.org';</w:t>
            </w:r>
            <w:r>
              <w:br/>
              <w:t xml:space="preserve"/>
            </w:r>
            <w:r>
              <w:rPr>
                <w:rFonts w:ascii="Courier New" w:cs="Courier New" w:eastAsia="Courier New" w:hAnsi="Courier New"/>
                <w:color w:val="2C3E50"/>
                <w:sz w:val="17"/>
                <w:szCs w:val="17"/>
              </w:rPr>
              <w:t xml:space="preserve">const FIELDS = 'zinc_id,smiles,logp,mw,catalogs,supplier_code';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async function fetchZINC(idOrSmiles: string): Promise&lt;ZINCCompound | null&gt; {</w:t>
            </w:r>
            <w:r>
              <w:br/>
              <w:t xml:space="preserve"/>
            </w:r>
            <w:r>
              <w:rPr>
                <w:rFonts w:ascii="Courier New" w:cs="Courier New" w:eastAsia="Courier New" w:hAnsi="Courier New"/>
                <w:color w:val="2C3E50"/>
                <w:sz w:val="17"/>
                <w:szCs w:val="17"/>
              </w:rPr>
              <w:t xml:space="preserve">  const trimmed = idOrSmiles.trim();</w:t>
            </w:r>
            <w:r>
              <w:br/>
              <w:t xml:space="preserve"/>
            </w:r>
            <w:r>
              <w:rPr>
                <w:rFonts w:ascii="Courier New" w:cs="Courier New" w:eastAsia="Courier New" w:hAnsi="Courier New"/>
                <w:color w:val="2C3E50"/>
                <w:sz w:val="17"/>
                <w:szCs w:val="17"/>
              </w:rPr>
              <w:t xml:space="preserve">  const isZincId = /^ZINC\d+$/i.test(trimmed);</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let url: string;</w:t>
            </w:r>
            <w:r>
              <w:br/>
              <w:t xml:space="preserve"/>
            </w:r>
            <w:r>
              <w:rPr>
                <w:rFonts w:ascii="Courier New" w:cs="Courier New" w:eastAsia="Courier New" w:hAnsi="Courier New"/>
                <w:color w:val="2C3E50"/>
                <w:sz w:val="17"/>
                <w:szCs w:val="17"/>
              </w:rPr>
              <w:t xml:space="preserve">  if (isZincId) {</w:t>
            </w:r>
            <w:r>
              <w:br/>
              <w:t xml:space="preserve"/>
            </w:r>
            <w:r>
              <w:rPr>
                <w:rFonts w:ascii="Courier New" w:cs="Courier New" w:eastAsia="Courier New" w:hAnsi="Courier New"/>
                <w:color w:val="2C3E50"/>
                <w:sz w:val="17"/>
                <w:szCs w:val="17"/>
              </w:rPr>
              <w:t xml:space="preserve">    url = `${ZINC_BASE}/substances.json?zinc_id=${trimmed}&amp;output_fields=${FIELDS}`;</w:t>
            </w:r>
            <w:r>
              <w:br/>
              <w:t xml:space="preserve"/>
            </w:r>
            <w:r>
              <w:rPr>
                <w:rFonts w:ascii="Courier New" w:cs="Courier New" w:eastAsia="Courier New" w:hAnsi="Courier New"/>
                <w:color w:val="2C3E50"/>
                <w:sz w:val="17"/>
                <w:szCs w:val="17"/>
              </w:rPr>
              <w:t xml:space="preserve">  } else {</w:t>
            </w:r>
            <w:r>
              <w:br/>
              <w:t xml:space="preserve"/>
            </w:r>
            <w:r>
              <w:rPr>
                <w:rFonts w:ascii="Courier New" w:cs="Courier New" w:eastAsia="Courier New" w:hAnsi="Courier New"/>
                <w:color w:val="2C3E50"/>
                <w:sz w:val="17"/>
                <w:szCs w:val="17"/>
              </w:rPr>
              <w:t xml:space="preserve">    // Treat as SMILES — exact match</w:t>
            </w:r>
            <w:r>
              <w:br/>
              <w:t xml:space="preserve"/>
            </w:r>
            <w:r>
              <w:rPr>
                <w:rFonts w:ascii="Courier New" w:cs="Courier New" w:eastAsia="Courier New" w:hAnsi="Courier New"/>
                <w:color w:val="2C3E50"/>
                <w:sz w:val="17"/>
                <w:szCs w:val="17"/>
              </w:rPr>
              <w:t xml:space="preserve">    url = `${ZINC_BASE}/smiles.json?smiles=${encodeURIComponent(trimmed)}&amp;dist=0&amp;output_fields=${FIELDS}`;</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const res = await fetch(url);</w:t>
            </w:r>
            <w:r>
              <w:br/>
              <w:t xml:space="preserve"/>
            </w:r>
            <w:r>
              <w:rPr>
                <w:rFonts w:ascii="Courier New" w:cs="Courier New" w:eastAsia="Courier New" w:hAnsi="Courier New"/>
                <w:color w:val="2C3E50"/>
                <w:sz w:val="17"/>
                <w:szCs w:val="17"/>
              </w:rPr>
              <w:t xml:space="preserve">  if (!res.ok) return null;</w:t>
            </w:r>
            <w:r>
              <w:br/>
              <w:t xml:space="preserve"/>
            </w:r>
            <w:r>
              <w:rPr>
                <w:rFonts w:ascii="Courier New" w:cs="Courier New" w:eastAsia="Courier New" w:hAnsi="Courier New"/>
                <w:color w:val="2C3E50"/>
                <w:sz w:val="17"/>
                <w:szCs w:val="17"/>
              </w:rPr>
              <w:t xml:space="preserve">  const data = await res.json();</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 Response is an array</w:t>
            </w:r>
            <w:r>
              <w:br/>
              <w:t xml:space="preserve"/>
            </w:r>
            <w:r>
              <w:rPr>
                <w:rFonts w:ascii="Courier New" w:cs="Courier New" w:eastAsia="Courier New" w:hAnsi="Courier New"/>
                <w:color w:val="2C3E50"/>
                <w:sz w:val="17"/>
                <w:szCs w:val="17"/>
              </w:rPr>
              <w:t xml:space="preserve">  const compounds: ZINCCompound[] = Array.isArray(data) ? data : data.results ?? [];</w:t>
            </w:r>
            <w:r>
              <w:br/>
              <w:t xml:space="preserve"/>
            </w:r>
            <w:r>
              <w:rPr>
                <w:rFonts w:ascii="Courier New" w:cs="Courier New" w:eastAsia="Courier New" w:hAnsi="Courier New"/>
                <w:color w:val="2C3E50"/>
                <w:sz w:val="17"/>
                <w:szCs w:val="17"/>
              </w:rPr>
              <w:t xml:space="preserve">  return compounds[0] ?? null;</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function mapZINCToInput(compound: ZINCCompound) {</w:t>
            </w:r>
            <w:r>
              <w:br/>
              <w:t xml:space="preserve"/>
            </w:r>
            <w:r>
              <w:rPr>
                <w:rFonts w:ascii="Courier New" w:cs="Courier New" w:eastAsia="Courier New" w:hAnsi="Courier New"/>
                <w:color w:val="2C3E50"/>
                <w:sz w:val="17"/>
                <w:szCs w:val="17"/>
              </w:rPr>
              <w:t xml:space="preserve">  return {</w:t>
            </w:r>
            <w:r>
              <w:br/>
              <w:t xml:space="preserve"/>
            </w:r>
            <w:r>
              <w:rPr>
                <w:rFonts w:ascii="Courier New" w:cs="Courier New" w:eastAsia="Courier New" w:hAnsi="Courier New"/>
                <w:color w:val="2C3E50"/>
                <w:sz w:val="17"/>
                <w:szCs w:val="17"/>
              </w:rPr>
              <w:t xml:space="preserve">    smiles: compound.smiles,</w:t>
            </w:r>
            <w:r>
              <w:br/>
              <w:t xml:space="preserve"/>
            </w:r>
            <w:r>
              <w:rPr>
                <w:rFonts w:ascii="Courier New" w:cs="Courier New" w:eastAsia="Courier New" w:hAnsi="Courier New"/>
                <w:color w:val="2C3E50"/>
                <w:sz w:val="17"/>
                <w:szCs w:val="17"/>
              </w:rPr>
              <w:t xml:space="preserve">    name: compound.zinc_id,</w:t>
            </w:r>
            <w:r>
              <w:br/>
              <w:t xml:space="preserve"/>
            </w:r>
            <w:r>
              <w:rPr>
                <w:rFonts w:ascii="Courier New" w:cs="Courier New" w:eastAsia="Courier New" w:hAnsi="Courier New"/>
                <w:color w:val="2C3E50"/>
                <w:sz w:val="17"/>
                <w:szCs w:val="17"/>
              </w:rPr>
              <w:t xml:space="preserve">    sourceId: compound.zinc_id,</w:t>
            </w:r>
            <w:r>
              <w:br/>
              <w:t xml:space="preserve"/>
            </w:r>
            <w:r>
              <w:rPr>
                <w:rFonts w:ascii="Courier New" w:cs="Courier New" w:eastAsia="Courier New" w:hAnsi="Courier New"/>
                <w:color w:val="2C3E50"/>
                <w:sz w:val="17"/>
                <w:szCs w:val="17"/>
              </w:rPr>
              <w:t xml:space="preserve">    source: 'ZINC' as const,</w:t>
            </w:r>
            <w:r>
              <w:br/>
              <w:t xml:space="preserve"/>
            </w:r>
            <w:r>
              <w:rPr>
                <w:rFonts w:ascii="Courier New" w:cs="Courier New" w:eastAsia="Courier New" w:hAnsi="Courier New"/>
                <w:color w:val="2C3E50"/>
                <w:sz w:val="17"/>
                <w:szCs w:val="17"/>
              </w:rPr>
              <w:t xml:space="preserve">    properties: {</w:t>
            </w:r>
            <w:r>
              <w:br/>
              <w:t xml:space="preserve"/>
            </w:r>
            <w:r>
              <w:rPr>
                <w:rFonts w:ascii="Courier New" w:cs="Courier New" w:eastAsia="Courier New" w:hAnsi="Courier New"/>
                <w:color w:val="2C3E50"/>
                <w:sz w:val="17"/>
                <w:szCs w:val="17"/>
              </w:rPr>
              <w:t xml:space="preserve">      mw: compound.mw ?? 0,</w:t>
            </w:r>
            <w:r>
              <w:br/>
              <w:t xml:space="preserve"/>
            </w:r>
            <w:r>
              <w:rPr>
                <w:rFonts w:ascii="Courier New" w:cs="Courier New" w:eastAsia="Courier New" w:hAnsi="Courier New"/>
                <w:color w:val="2C3E50"/>
                <w:sz w:val="17"/>
                <w:szCs w:val="17"/>
              </w:rPr>
              <w:t xml:space="preserve">      logP: compound.logp ?? 0,</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commercialAvailability: compound.catalogs,</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1"/>
              <w:left w:val="single" w:color="E74C3C" w:sz="12"/>
              <w:bottom w:val="single" w:color="E74C3C" w:sz="1"/>
              <w:right w:val="single" w:color="E74C3C" w:sz="1"/>
            </w:tcBorders>
            <w:shd w:fill="FDEDEC" w:val="clear"/>
            <w:tcMar>
              <w:top w:type="dxa" w:w="80"/>
              <w:left w:type="dxa" w:w="140"/>
              <w:bottom w:type="dxa" w:w="80"/>
              <w:right w:type="dxa" w:w="140"/>
            </w:tcMar>
          </w:tcPr>
          <w:p>
            <w:pPr>
              <w:spacing w:after="60"/>
            </w:pPr>
            <w:r>
              <w:rPr>
                <w:rFonts w:ascii="Arial" w:cs="Arial" w:eastAsia="Arial" w:hAnsi="Arial"/>
                <w:b/>
                <w:bCs/>
                <w:color w:val="E74C3C"/>
                <w:sz w:val="20"/>
                <w:szCs w:val="20"/>
              </w:rPr>
              <w:t xml:space="preserve">CORS Note</w:t>
            </w:r>
          </w:p>
          <w:p>
            <w:r>
              <w:rPr>
                <w:rFonts w:ascii="Arial" w:cs="Arial" w:eastAsia="Arial" w:hAnsi="Arial"/>
                <w:color w:val="1C2833"/>
                <w:sz w:val="19"/>
                <w:szCs w:val="19"/>
              </w:rPr>
              <w:t xml:space="preserve">ZINC may not support CORS for all endpoints. If you get a cross-origin error in the browser, route ZINC requests through a lightweight backend proxy: /api/zinc?id=ZINC000000000001. This is the only database of the four that might need a proxy.</w:t>
            </w:r>
          </w:p>
        </w:tc>
      </w:tr>
    </w:tbl>
    <w:p>
      <w:r>
        <w:br w:type="page"/>
      </w:r>
    </w:p>
    <w:p>
      <w:pPr>
        <w:pStyle w:val="Heading1"/>
      </w:pPr>
      <w:r>
        <w:t xml:space="preserve">6. UniChem Integration</w:t>
      </w:r>
    </w:p>
    <w:p>
      <w:pPr>
        <w:pStyle w:val="Heading2"/>
      </w:pPr>
      <w:r>
        <w:t xml:space="preserve">6.1 Overview</w:t>
      </w:r>
    </w:p>
    <w:p>
      <w:pPr>
        <w:spacing w:after="180"/>
      </w:pPr>
      <w:r>
        <w:t xml:space="preserve">UniChem is EBI’s cross-reference service. It maps compound identifiers between 40+ chemical databases using InChI keys. UniChem does NOT return SMILES or molecular properties — it returns matching IDs in other databases.</w:t>
      </w:r>
    </w:p>
    <w:p>
      <w:pPr>
        <w:spacing w:before="60"/>
      </w:pPr>
    </w:p>
    <w:p>
      <w:pPr>
        <w:spacing w:after="180"/>
      </w:pPr>
      <w:r>
        <w:rPr>
          <w:b/>
          <w:bCs/>
        </w:rPr>
        <w:t xml:space="preserve">Primary use case: </w:t>
      </w:r>
      <w:r>
        <w:t xml:space="preserve">When a user fetches a molecule from ChEMBL, you can call UniChem behind the scenes to find the corresponding PubChem CID, ZINC ID, DrugBank ID, FDA UNII, and more. This lets you show “Also known as” cross-reference chips in the UI.</w:t>
      </w:r>
    </w:p>
    <w:p>
      <w:pPr>
        <w:spacing w:before="60"/>
      </w:pPr>
    </w:p>
    <w:p>
      <w:pPr>
        <w:pStyle w:val="Heading2"/>
      </w:pPr>
      <w:r>
        <w:t xml:space="preserve">6.2 API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Base URL (v1)</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https://www.ebi.ac.uk/unichem/api/v1/</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Legacy REST</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https://www.ebi.ac.uk/unichem/rest/ (still works, simpler for basic lookups)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Documentation</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https://chembl.gitbook.io/unichem/api</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Authentication</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None required.</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Rate Limit</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Not explicitly documented. EBI standard: ~1–5 requests/second.</w:t>
            </w:r>
          </w:p>
        </w:tc>
      </w:tr>
      <w:tr>
        <w:tc>
          <w:tcPr>
            <w:tcW w:type="dxa" w:w="28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Response Format</w:t>
            </w:r>
          </w:p>
        </w:tc>
        <w:tc>
          <w:tcPr>
            <w:tcW w:type="dxa" w:w="65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JSON (v1 API) or JSON/XML (Legacy REST)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Licence</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CC-BY 4.0 — Free for all use.</w:t>
            </w:r>
          </w:p>
        </w:tc>
      </w:tr>
    </w:tbl>
    <w:p>
      <w:pPr>
        <w:spacing w:before="120"/>
      </w:pPr>
    </w:p>
    <w:p>
      <w:pPr>
        <w:pStyle w:val="Heading2"/>
      </w:pPr>
      <w:r>
        <w:t xml:space="preserve">6.3 How UniChem Source IDs Work</w:t>
      </w:r>
    </w:p>
    <w:p>
      <w:pPr>
        <w:spacing w:after="180"/>
      </w:pPr>
      <w:r>
        <w:t xml:space="preserve">UniChem uses numeric source IDs to identify each database. The ones relevant to BioDigital 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ID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Database</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Compound ID</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1</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ChEMBL</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CHEMBL25</w:t>
            </w:r>
          </w:p>
        </w:tc>
      </w:tr>
      <w:tr>
        <w:tc>
          <w:tcPr>
            <w:tcW w:type="dxa" w:w="1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2</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DrugBank</w:t>
            </w:r>
          </w:p>
        </w:tc>
        <w:tc>
          <w:tcPr>
            <w:tcW w:type="dxa" w:w="4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DB00945</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22</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PubChem (via SID)</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144203597</w:t>
            </w:r>
          </w:p>
        </w:tc>
      </w:tr>
      <w:tr>
        <w:tc>
          <w:tcPr>
            <w:tcW w:type="dxa" w:w="1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14</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FDA / UNII</w:t>
            </w:r>
          </w:p>
        </w:tc>
        <w:tc>
          <w:tcPr>
            <w:tcW w:type="dxa" w:w="4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R16CO5Y76E</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9</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ZINC</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ZINC000000000538</w:t>
            </w:r>
          </w:p>
        </w:tc>
      </w:tr>
      <w:tr>
        <w:tc>
          <w:tcPr>
            <w:tcW w:type="dxa" w:w="1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7</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ChEBI</w:t>
            </w:r>
          </w:p>
        </w:tc>
        <w:tc>
          <w:tcPr>
            <w:tcW w:type="dxa" w:w="4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15365</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12</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KEGG (Ligand)</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D00109</w:t>
            </w:r>
          </w:p>
        </w:tc>
      </w:tr>
    </w:tbl>
    <w:p>
      <w:pPr>
        <w:spacing w:before="120"/>
      </w:pPr>
    </w:p>
    <w:p>
      <w:pPr>
        <w:pStyle w:val="Heading2"/>
      </w:pPr>
      <w:r>
        <w:t xml:space="preserve">6.4 API Endpoints</w:t>
      </w:r>
    </w:p>
    <w:p>
      <w:pPr>
        <w:spacing w:after="180"/>
      </w:pPr>
      <w:r>
        <w:rPr>
          <w:b/>
          <w:bCs/>
        </w:rPr>
        <w:t xml:space="preserve">v1 API</w:t>
      </w:r>
      <w:r>
        <w:t xml:space="preserve"> — POST request to look up by InChI key or source compound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Look up by InChI key</w:t>
            </w:r>
            <w:r>
              <w:br/>
              <w:t xml:space="preserve"/>
            </w:r>
            <w:r>
              <w:rPr>
                <w:rFonts w:ascii="Courier New" w:cs="Courier New" w:eastAsia="Courier New" w:hAnsi="Courier New"/>
                <w:color w:val="2C3E50"/>
                <w:sz w:val="17"/>
                <w:szCs w:val="17"/>
              </w:rPr>
              <w:t xml:space="preserve">POST https://www.ebi.ac.uk/unichem/api/v1/compounds</w:t>
            </w:r>
            <w:r>
              <w:br/>
              <w:t xml:space="preserve"/>
            </w:r>
            <w:r>
              <w:rPr>
                <w:rFonts w:ascii="Courier New" w:cs="Courier New" w:eastAsia="Courier New" w:hAnsi="Courier New"/>
                <w:color w:val="2C3E50"/>
                <w:sz w:val="17"/>
                <w:szCs w:val="17"/>
              </w:rPr>
              <w:t xml:space="preserve">Content-Type: application/json</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"compound": "BSYNRYMUTXBXSQ-UHFFFAOYSA-N",</w:t>
            </w:r>
            <w:r>
              <w:br/>
              <w:t xml:space="preserve"/>
            </w:r>
            <w:r>
              <w:rPr>
                <w:rFonts w:ascii="Courier New" w:cs="Courier New" w:eastAsia="Courier New" w:hAnsi="Courier New"/>
                <w:color w:val="2C3E50"/>
                <w:sz w:val="17"/>
                <w:szCs w:val="17"/>
              </w:rPr>
              <w:t xml:space="preserve">  "type": "inchikey"</w:t>
            </w:r>
            <w:r>
              <w:br/>
              <w:t xml:space="preserve"/>
            </w:r>
            <w:r>
              <w:rPr>
                <w:rFonts w:ascii="Courier New" w:cs="Courier New" w:eastAsia="Courier New" w:hAnsi="Courier New"/>
                <w:color w:val="2C3E50"/>
                <w:sz w:val="17"/>
                <w:szCs w:val="17"/>
              </w:rPr>
              <w:t xml:space="preserv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Look up by source compound ID (e.g. ChEMBL ID)</w:t>
            </w:r>
            <w:r>
              <w:br/>
              <w:t xml:space="preserve"/>
            </w:r>
            <w:r>
              <w:rPr>
                <w:rFonts w:ascii="Courier New" w:cs="Courier New" w:eastAsia="Courier New" w:hAnsi="Courier New"/>
                <w:color w:val="2C3E50"/>
                <w:sz w:val="17"/>
                <w:szCs w:val="17"/>
              </w:rPr>
              <w:t xml:space="preserve">POST https://www.ebi.ac.uk/unichem/api/v1/compounds</w:t>
            </w:r>
            <w:r>
              <w:br/>
              <w:t xml:space="preserve"/>
            </w:r>
            <w:r>
              <w:rPr>
                <w:rFonts w:ascii="Courier New" w:cs="Courier New" w:eastAsia="Courier New" w:hAnsi="Courier New"/>
                <w:color w:val="2C3E50"/>
                <w:sz w:val="17"/>
                <w:szCs w:val="17"/>
              </w:rPr>
              <w:t xml:space="preserve">Content-Type: application/json</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"compound": "CHEMBL25",</w:t>
            </w:r>
            <w:r>
              <w:br/>
              <w:t xml:space="preserve"/>
            </w:r>
            <w:r>
              <w:rPr>
                <w:rFonts w:ascii="Courier New" w:cs="Courier New" w:eastAsia="Courier New" w:hAnsi="Courier New"/>
                <w:color w:val="2C3E50"/>
                <w:sz w:val="17"/>
                <w:szCs w:val="17"/>
              </w:rPr>
              <w:t xml:space="preserve">  "sourceID": 1,</w:t>
            </w:r>
            <w:r>
              <w:br/>
              <w:t xml:space="preserve"/>
            </w:r>
            <w:r>
              <w:rPr>
                <w:rFonts w:ascii="Courier New" w:cs="Courier New" w:eastAsia="Courier New" w:hAnsi="Courier New"/>
                <w:color w:val="2C3E50"/>
                <w:sz w:val="17"/>
                <w:szCs w:val="17"/>
              </w:rPr>
              <w:t xml:space="preserve">  "type": "sourceID"</w:t>
            </w:r>
            <w:r>
              <w:br/>
              <w:t xml:space="preserve"/>
            </w:r>
            <w:r>
              <w:rPr>
                <w:rFonts w:ascii="Courier New" w:cs="Courier New" w:eastAsia="Courier New" w:hAnsi="Courier New"/>
                <w:color w:val="2C3E50"/>
                <w:sz w:val="17"/>
                <w:szCs w:val="17"/>
              </w:rPr>
              <w:t xml:space="preserve">}</w:t>
            </w:r>
          </w:p>
        </w:tc>
      </w:tr>
    </w:tbl>
    <w:p>
      <w:pPr>
        <w:spacing w:before="80"/>
      </w:pPr>
    </w:p>
    <w:p>
      <w:pPr>
        <w:spacing w:after="180"/>
      </w:pPr>
      <w:r>
        <w:rPr>
          <w:b/>
          <w:bCs/>
        </w:rPr>
        <w:t xml:space="preserve">Legacy REST</w:t>
      </w:r>
      <w:r>
        <w:t xml:space="preserve"> — simpler GET requests (still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By InChI key — returns all matching source compound IDs</w:t>
            </w:r>
            <w:r>
              <w:br/>
              <w:t xml:space="preserve"/>
            </w:r>
            <w:r>
              <w:rPr>
                <w:rFonts w:ascii="Courier New" w:cs="Courier New" w:eastAsia="Courier New" w:hAnsi="Courier New"/>
                <w:color w:val="2C3E50"/>
                <w:sz w:val="17"/>
                <w:szCs w:val="17"/>
              </w:rPr>
              <w:t xml:space="preserve">GET https://www.ebi.ac.uk/unichem/rest/inchikey/BSYNRYMUTXBXSQ-UHFFFAOYSA-N</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By source compound ID + source number</w:t>
            </w:r>
            <w:r>
              <w:br/>
              <w:t xml:space="preserve"/>
            </w:r>
            <w:r>
              <w:rPr>
                <w:rFonts w:ascii="Courier New" w:cs="Courier New" w:eastAsia="Courier New" w:hAnsi="Courier New"/>
                <w:color w:val="2C3E50"/>
                <w:sz w:val="17"/>
                <w:szCs w:val="17"/>
              </w:rPr>
              <w:t xml:space="preserve">GET https://www.ebi.ac.uk/unichem/rest/src_compound_id/CHEMBL25/1</w:t>
            </w:r>
          </w:p>
        </w:tc>
      </w:tr>
    </w:tbl>
    <w:p>
      <w:pPr>
        <w:spacing w:before="120"/>
      </w:pPr>
    </w:p>
    <w:p>
      <w:pPr>
        <w:pStyle w:val="Heading2"/>
      </w:pPr>
      <w:r>
        <w:t xml:space="preserve">6.5 Response Structure (Legacy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 "src_id": "1",  "src_compound_id": "CHEMBL25" },</w:t>
            </w:r>
            <w:r>
              <w:br/>
              <w:t xml:space="preserve"/>
            </w:r>
            <w:r>
              <w:rPr>
                <w:rFonts w:ascii="Courier New" w:cs="Courier New" w:eastAsia="Courier New" w:hAnsi="Courier New"/>
                <w:color w:val="2C3E50"/>
                <w:sz w:val="17"/>
                <w:szCs w:val="17"/>
              </w:rPr>
              <w:t xml:space="preserve">  { "src_id": "2",  "src_compound_id": "DB00945" },</w:t>
            </w:r>
            <w:r>
              <w:br/>
              <w:t xml:space="preserve"/>
            </w:r>
            <w:r>
              <w:rPr>
                <w:rFonts w:ascii="Courier New" w:cs="Courier New" w:eastAsia="Courier New" w:hAnsi="Courier New"/>
                <w:color w:val="2C3E50"/>
                <w:sz w:val="17"/>
                <w:szCs w:val="17"/>
              </w:rPr>
              <w:t xml:space="preserve">  { "src_id": "22", "src_compound_id": "144203597" },</w:t>
            </w:r>
            <w:r>
              <w:br/>
              <w:t xml:space="preserve"/>
            </w:r>
            <w:r>
              <w:rPr>
                <w:rFonts w:ascii="Courier New" w:cs="Courier New" w:eastAsia="Courier New" w:hAnsi="Courier New"/>
                <w:color w:val="2C3E50"/>
                <w:sz w:val="17"/>
                <w:szCs w:val="17"/>
              </w:rPr>
              <w:t xml:space="preserve">  { "src_id": "9",  "src_compound_id": "ZINC000000000538" },</w:t>
            </w:r>
            <w:r>
              <w:br/>
              <w:t xml:space="preserve"/>
            </w:r>
            <w:r>
              <w:rPr>
                <w:rFonts w:ascii="Courier New" w:cs="Courier New" w:eastAsia="Courier New" w:hAnsi="Courier New"/>
                <w:color w:val="2C3E50"/>
                <w:sz w:val="17"/>
                <w:szCs w:val="17"/>
              </w:rPr>
              <w:t xml:space="preserve">  { "src_id": "14", "src_compound_id": "R16CO5Y76E" },</w:t>
            </w:r>
            <w:r>
              <w:br/>
              <w:t xml:space="preserve"/>
            </w:r>
            <w:r>
              <w:rPr>
                <w:rFonts w:ascii="Courier New" w:cs="Courier New" w:eastAsia="Courier New" w:hAnsi="Courier New"/>
                <w:color w:val="2C3E50"/>
                <w:sz w:val="17"/>
                <w:szCs w:val="17"/>
              </w:rPr>
              <w:t xml:space="preserve">  { "src_id": "7",  "src_compound_id": "15365" }</w:t>
            </w:r>
            <w:r>
              <w:br/>
              <w:t xml:space="preserve"/>
            </w:r>
            <w:r>
              <w:rPr>
                <w:rFonts w:ascii="Courier New" w:cs="Courier New" w:eastAsia="Courier New" w:hAnsi="Courier New"/>
                <w:color w:val="2C3E50"/>
                <w:sz w:val="17"/>
                <w:szCs w:val="17"/>
              </w:rPr>
              <w:t xml:space="preserve">]</w:t>
            </w:r>
          </w:p>
        </w:tc>
      </w:tr>
    </w:tbl>
    <w:p>
      <w:pPr>
        <w:spacing w:before="120"/>
      </w:pPr>
    </w:p>
    <w:p>
      <w:pPr>
        <w:pStyle w:val="Heading2"/>
      </w:pPr>
      <w:r>
        <w:t xml:space="preserve">6.6 TypeScript Types &amp; React Service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types/unichem.ts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interface UniChemMapping {</w:t>
            </w:r>
            <w:r>
              <w:br/>
              <w:t xml:space="preserve"/>
            </w:r>
            <w:r>
              <w:rPr>
                <w:rFonts w:ascii="Courier New" w:cs="Courier New" w:eastAsia="Courier New" w:hAnsi="Courier New"/>
                <w:color w:val="2C3E50"/>
                <w:sz w:val="17"/>
                <w:szCs w:val="17"/>
              </w:rPr>
              <w:t xml:space="preserve">  src_id: string;</w:t>
            </w:r>
            <w:r>
              <w:br/>
              <w:t xml:space="preserve"/>
            </w:r>
            <w:r>
              <w:rPr>
                <w:rFonts w:ascii="Courier New" w:cs="Courier New" w:eastAsia="Courier New" w:hAnsi="Courier New"/>
                <w:color w:val="2C3E50"/>
                <w:sz w:val="17"/>
                <w:szCs w:val="17"/>
              </w:rPr>
              <w:t xml:space="preserve">  src_compound_id: string;</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interface CrossReference {</w:t>
            </w:r>
            <w:r>
              <w:br/>
              <w:t xml:space="preserve"/>
            </w:r>
            <w:r>
              <w:rPr>
                <w:rFonts w:ascii="Courier New" w:cs="Courier New" w:eastAsia="Courier New" w:hAnsi="Courier New"/>
                <w:color w:val="2C3E50"/>
                <w:sz w:val="17"/>
                <w:szCs w:val="17"/>
              </w:rPr>
              <w:t xml:space="preserve">  database: string;</w:t>
            </w:r>
            <w:r>
              <w:br/>
              <w:t xml:space="preserve"/>
            </w:r>
            <w:r>
              <w:rPr>
                <w:rFonts w:ascii="Courier New" w:cs="Courier New" w:eastAsia="Courier New" w:hAnsi="Courier New"/>
                <w:color w:val="2C3E50"/>
                <w:sz w:val="17"/>
                <w:szCs w:val="17"/>
              </w:rPr>
              <w:t xml:space="preserve">  id: string;</w:t>
            </w:r>
            <w:r>
              <w:br/>
              <w:t xml:space="preserve"/>
            </w:r>
            <w:r>
              <w:rPr>
                <w:rFonts w:ascii="Courier New" w:cs="Courier New" w:eastAsia="Courier New" w:hAnsi="Courier New"/>
                <w:color w:val="2C3E50"/>
                <w:sz w:val="17"/>
                <w:szCs w:val="17"/>
              </w:rPr>
              <w:t xml:space="preserve">  url: string;</w:t>
            </w:r>
            <w:r>
              <w:br/>
              <w:t xml:space="preserve"/>
            </w:r>
            <w:r>
              <w:rPr>
                <w:rFonts w:ascii="Courier New" w:cs="Courier New" w:eastAsia="Courier New" w:hAnsi="Courier New"/>
                <w:color w:val="2C3E50"/>
                <w:sz w:val="17"/>
                <w:szCs w:val="17"/>
              </w:rPr>
              <w:t xml:space="preserv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services/unichem.ts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import type { UniChemMapping, CrossReference } from '../types/unichem';</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const UNICHEM_BASE = 'https://www.ebi.ac.uk/unichem/rest';</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Source ID to database info mapping</w:t>
            </w:r>
            <w:r>
              <w:br/>
              <w:t xml:space="preserve"/>
            </w:r>
            <w:r>
              <w:rPr>
                <w:rFonts w:ascii="Courier New" w:cs="Courier New" w:eastAsia="Courier New" w:hAnsi="Courier New"/>
                <w:color w:val="2C3E50"/>
                <w:sz w:val="17"/>
                <w:szCs w:val="17"/>
              </w:rPr>
              <w:t xml:space="preserve">const SOURCE_MAP: Record&lt;string, { name: string; urlTemplate: string }&gt; = {</w:t>
            </w:r>
            <w:r>
              <w:br/>
              <w:t xml:space="preserve"/>
            </w:r>
            <w:r>
              <w:rPr>
                <w:rFonts w:ascii="Courier New" w:cs="Courier New" w:eastAsia="Courier New" w:hAnsi="Courier New"/>
                <w:color w:val="2C3E50"/>
                <w:sz w:val="17"/>
                <w:szCs w:val="17"/>
              </w:rPr>
              <w:t xml:space="preserve">  '1':  { name: 'ChEMBL',   urlTemplate: 'https://www.ebi.ac.uk/chembl/compound_report_card/{id}' },</w:t>
            </w:r>
            <w:r>
              <w:br/>
              <w:t xml:space="preserve"/>
            </w:r>
            <w:r>
              <w:rPr>
                <w:rFonts w:ascii="Courier New" w:cs="Courier New" w:eastAsia="Courier New" w:hAnsi="Courier New"/>
                <w:color w:val="2C3E50"/>
                <w:sz w:val="17"/>
                <w:szCs w:val="17"/>
              </w:rPr>
              <w:t xml:space="preserve">  '2':  { name: 'DrugBank', urlTemplate: 'https://go.drugbank.com/drugs/{id}' },</w:t>
            </w:r>
            <w:r>
              <w:br/>
              <w:t xml:space="preserve"/>
            </w:r>
            <w:r>
              <w:rPr>
                <w:rFonts w:ascii="Courier New" w:cs="Courier New" w:eastAsia="Courier New" w:hAnsi="Courier New"/>
                <w:color w:val="2C3E50"/>
                <w:sz w:val="17"/>
                <w:szCs w:val="17"/>
              </w:rPr>
              <w:t xml:space="preserve">  '22': { name: 'PubChem',  urlTemplate: 'https://pubchem.ncbi.nlm.nih.gov/substance/{id}' },</w:t>
            </w:r>
            <w:r>
              <w:br/>
              <w:t xml:space="preserve"/>
            </w:r>
            <w:r>
              <w:rPr>
                <w:rFonts w:ascii="Courier New" w:cs="Courier New" w:eastAsia="Courier New" w:hAnsi="Courier New"/>
                <w:color w:val="2C3E50"/>
                <w:sz w:val="17"/>
                <w:szCs w:val="17"/>
              </w:rPr>
              <w:t xml:space="preserve">  '9':  { name: 'ZINC',     urlTemplate: 'https://zinc.docking.org/substances/{id}' },</w:t>
            </w:r>
            <w:r>
              <w:br/>
              <w:t xml:space="preserve"/>
            </w:r>
            <w:r>
              <w:rPr>
                <w:rFonts w:ascii="Courier New" w:cs="Courier New" w:eastAsia="Courier New" w:hAnsi="Courier New"/>
                <w:color w:val="2C3E50"/>
                <w:sz w:val="17"/>
                <w:szCs w:val="17"/>
              </w:rPr>
              <w:t xml:space="preserve">  '14': { name: 'FDA UNII', urlTemplate: 'https://fdasis.nlm.nih.gov/srs/unii/{id}' },</w:t>
            </w:r>
            <w:r>
              <w:br/>
              <w:t xml:space="preserve"/>
            </w:r>
            <w:r>
              <w:rPr>
                <w:rFonts w:ascii="Courier New" w:cs="Courier New" w:eastAsia="Courier New" w:hAnsi="Courier New"/>
                <w:color w:val="2C3E50"/>
                <w:sz w:val="17"/>
                <w:szCs w:val="17"/>
              </w:rPr>
              <w:t xml:space="preserve">  '7':  { name: 'ChEBI',    urlTemplate: 'https://www.ebi.ac.uk/chebi/searchId.do?chebiId=CHEBI:{id}' },</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async function getCrossReferences(inchiKey: string): Promise&lt;CrossReference[]&gt; {</w:t>
            </w:r>
            <w:r>
              <w:br/>
              <w:t xml:space="preserve"/>
            </w:r>
            <w:r>
              <w:rPr>
                <w:rFonts w:ascii="Courier New" w:cs="Courier New" w:eastAsia="Courier New" w:hAnsi="Courier New"/>
                <w:color w:val="2C3E50"/>
                <w:sz w:val="17"/>
                <w:szCs w:val="17"/>
              </w:rPr>
              <w:t xml:space="preserve">  const res = await fetch(`${UNICHEM_BASE}/inchikey/${inchiKey}`);</w:t>
            </w:r>
            <w:r>
              <w:br/>
              <w:t xml:space="preserve"/>
            </w:r>
            <w:r>
              <w:rPr>
                <w:rFonts w:ascii="Courier New" w:cs="Courier New" w:eastAsia="Courier New" w:hAnsi="Courier New"/>
                <w:color w:val="2C3E50"/>
                <w:sz w:val="17"/>
                <w:szCs w:val="17"/>
              </w:rPr>
              <w:t xml:space="preserve">  if (!res.ok) return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const mappings: UniChemMapping[] = await res.json();</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return mappings</w:t>
            </w:r>
            <w:r>
              <w:br/>
              <w:t xml:space="preserve"/>
            </w:r>
            <w:r>
              <w:rPr>
                <w:rFonts w:ascii="Courier New" w:cs="Courier New" w:eastAsia="Courier New" w:hAnsi="Courier New"/>
                <w:color w:val="2C3E50"/>
                <w:sz w:val="17"/>
                <w:szCs w:val="17"/>
              </w:rPr>
              <w:t xml:space="preserve">    .filter(m =&gt; SOURCE_MAP[m.src_id])</w:t>
            </w:r>
            <w:r>
              <w:br/>
              <w:t xml:space="preserve"/>
            </w:r>
            <w:r>
              <w:rPr>
                <w:rFonts w:ascii="Courier New" w:cs="Courier New" w:eastAsia="Courier New" w:hAnsi="Courier New"/>
                <w:color w:val="2C3E50"/>
                <w:sz w:val="17"/>
                <w:szCs w:val="17"/>
              </w:rPr>
              <w:t xml:space="preserve">    .map(m =&gt; ({</w:t>
            </w:r>
            <w:r>
              <w:br/>
              <w:t xml:space="preserve"/>
            </w:r>
            <w:r>
              <w:rPr>
                <w:rFonts w:ascii="Courier New" w:cs="Courier New" w:eastAsia="Courier New" w:hAnsi="Courier New"/>
                <w:color w:val="2C3E50"/>
                <w:sz w:val="17"/>
                <w:szCs w:val="17"/>
              </w:rPr>
              <w:t xml:space="preserve">      database: SOURCE_MAP[m.src_id].name,</w:t>
            </w:r>
            <w:r>
              <w:br/>
              <w:t xml:space="preserve"/>
            </w:r>
            <w:r>
              <w:rPr>
                <w:rFonts w:ascii="Courier New" w:cs="Courier New" w:eastAsia="Courier New" w:hAnsi="Courier New"/>
                <w:color w:val="2C3E50"/>
                <w:sz w:val="17"/>
                <w:szCs w:val="17"/>
              </w:rPr>
              <w:t xml:space="preserve">      id: m.src_compound_id,</w:t>
            </w:r>
            <w:r>
              <w:br/>
              <w:t xml:space="preserve"/>
            </w:r>
            <w:r>
              <w:rPr>
                <w:rFonts w:ascii="Courier New" w:cs="Courier New" w:eastAsia="Courier New" w:hAnsi="Courier New"/>
                <w:color w:val="2C3E50"/>
                <w:sz w:val="17"/>
                <w:szCs w:val="17"/>
              </w:rPr>
              <w:t xml:space="preserve">      url: SOURCE_MAP[m.src_id].urlTemplate.replace('{id}', m.src_compound_id),</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Helper: Get InChI key from ChEMBL response, then cross-reference</w:t>
            </w:r>
            <w:r>
              <w:br/>
              <w:t xml:space="preserve"/>
            </w:r>
            <w:r>
              <w:rPr>
                <w:rFonts w:ascii="Courier New" w:cs="Courier New" w:eastAsia="Courier New" w:hAnsi="Courier New"/>
                <w:color w:val="2C3E50"/>
                <w:sz w:val="17"/>
                <w:szCs w:val="17"/>
              </w:rPr>
              <w:t xml:space="preserve">export async function enrichWithCrossRefs(inchiKey: string) {</w:t>
            </w:r>
            <w:r>
              <w:br/>
              <w:t xml:space="preserve"/>
            </w:r>
            <w:r>
              <w:rPr>
                <w:rFonts w:ascii="Courier New" w:cs="Courier New" w:eastAsia="Courier New" w:hAnsi="Courier New"/>
                <w:color w:val="2C3E50"/>
                <w:sz w:val="17"/>
                <w:szCs w:val="17"/>
              </w:rPr>
              <w:t xml:space="preserve">  const refs = await getCrossReferences(inchiKey);</w:t>
            </w:r>
            <w:r>
              <w:br/>
              <w:t xml:space="preserve"/>
            </w:r>
            <w:r>
              <w:rPr>
                <w:rFonts w:ascii="Courier New" w:cs="Courier New" w:eastAsia="Courier New" w:hAnsi="Courier New"/>
                <w:color w:val="2C3E50"/>
                <w:sz w:val="17"/>
                <w:szCs w:val="17"/>
              </w:rPr>
              <w:t xml:space="preserve">  // Returns array of { database, id, url } for UI chips</w:t>
            </w:r>
            <w:r>
              <w:br/>
              <w:t xml:space="preserve"/>
            </w:r>
            <w:r>
              <w:rPr>
                <w:rFonts w:ascii="Courier New" w:cs="Courier New" w:eastAsia="Courier New" w:hAnsi="Courier New"/>
                <w:color w:val="2C3E50"/>
                <w:sz w:val="17"/>
                <w:szCs w:val="17"/>
              </w:rPr>
              <w:t xml:space="preserve">  return refs;</w:t>
            </w:r>
            <w:r>
              <w:br/>
              <w:t xml:space="preserve"/>
            </w:r>
            <w:r>
              <w:rPr>
                <w:rFonts w:ascii="Courier New" w:cs="Courier New" w:eastAsia="Courier New" w:hAnsi="Courier New"/>
                <w:color w:val="2C3E50"/>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80"/>
              <w:left w:type="dxa" w:w="140"/>
              <w:bottom w:type="dxa" w:w="80"/>
              <w:right w:type="dxa" w:w="140"/>
            </w:tcMar>
          </w:tcPr>
          <w:p>
            <w:pPr>
              <w:spacing w:after="60"/>
            </w:pPr>
            <w:r>
              <w:rPr>
                <w:rFonts w:ascii="Arial" w:cs="Arial" w:eastAsia="Arial" w:hAnsi="Arial"/>
                <w:b/>
                <w:bCs/>
                <w:color w:val="F39C12"/>
                <w:sz w:val="20"/>
                <w:szCs w:val="20"/>
              </w:rPr>
              <w:t xml:space="preserve">UI Integration</w:t>
            </w:r>
          </w:p>
          <w:p>
            <w:r>
              <w:rPr>
                <w:rFonts w:ascii="Arial" w:cs="Arial" w:eastAsia="Arial" w:hAnsi="Arial"/>
                <w:color w:val="1C2833"/>
                <w:sz w:val="19"/>
                <w:szCs w:val="19"/>
              </w:rPr>
              <w:t xml:space="preserve">After fetching a molecule from ChEMBL or PubChem, call getCrossReferences(inchiKey) and display the results as clickable chips below the molecule name. Example: [ChEMBL: CHEMBL25] [PubChem: 2244] [ZINC: ZINC000000000538] [DrugBank: DB00945]. Each chip links to the compound page on that database.</w:t>
            </w:r>
          </w:p>
        </w:tc>
      </w:tr>
    </w:tbl>
    <w:p>
      <w:r>
        <w:br w:type="page"/>
      </w:r>
    </w:p>
    <w:p>
      <w:pPr>
        <w:pStyle w:val="Heading1"/>
      </w:pPr>
      <w:r>
        <w:t xml:space="preserve">7. Unified Fetch Service</w:t>
      </w:r>
    </w:p>
    <w:p>
      <w:pPr>
        <w:spacing w:after="180"/>
      </w:pPr>
      <w:r>
        <w:t xml:space="preserve">This is the main service that the Import via API panel calls. It routes to the correct database based on the user’s button selection and normalises the response into a common format.</w:t>
      </w:r>
    </w:p>
    <w:p>
      <w:pPr>
        <w:spacing w:before="60"/>
      </w:pPr>
    </w:p>
    <w:p>
      <w:pPr>
        <w:pStyle w:val="Heading2"/>
      </w:pPr>
      <w:r>
        <w:t xml:space="preserve">7.1 Common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types/molecule-import.ts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type MoleculeSource = 'ChEMBL' | 'PubChem' | 'ZINC' | 'UniChem';</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interface ImportedMolecule {</w:t>
            </w:r>
            <w:r>
              <w:br/>
              <w:t xml:space="preserve"/>
            </w:r>
            <w:r>
              <w:rPr>
                <w:rFonts w:ascii="Courier New" w:cs="Courier New" w:eastAsia="Courier New" w:hAnsi="Courier New"/>
                <w:color w:val="2C3E50"/>
                <w:sz w:val="17"/>
                <w:szCs w:val="17"/>
              </w:rPr>
              <w:t xml:space="preserve">  smiles: string;</w:t>
            </w:r>
            <w:r>
              <w:br/>
              <w:t xml:space="preserve"/>
            </w:r>
            <w:r>
              <w:rPr>
                <w:rFonts w:ascii="Courier New" w:cs="Courier New" w:eastAsia="Courier New" w:hAnsi="Courier New"/>
                <w:color w:val="2C3E50"/>
                <w:sz w:val="17"/>
                <w:szCs w:val="17"/>
              </w:rPr>
              <w:t xml:space="preserve">  name: string;</w:t>
            </w:r>
            <w:r>
              <w:br/>
              <w:t xml:space="preserve"/>
            </w:r>
            <w:r>
              <w:rPr>
                <w:rFonts w:ascii="Courier New" w:cs="Courier New" w:eastAsia="Courier New" w:hAnsi="Courier New"/>
                <w:color w:val="2C3E50"/>
                <w:sz w:val="17"/>
                <w:szCs w:val="17"/>
              </w:rPr>
              <w:t xml:space="preserve">  sourceId: string;</w:t>
            </w:r>
            <w:r>
              <w:br/>
              <w:t xml:space="preserve"/>
            </w:r>
            <w:r>
              <w:rPr>
                <w:rFonts w:ascii="Courier New" w:cs="Courier New" w:eastAsia="Courier New" w:hAnsi="Courier New"/>
                <w:color w:val="2C3E50"/>
                <w:sz w:val="17"/>
                <w:szCs w:val="17"/>
              </w:rPr>
              <w:t xml:space="preserve">  source: MoleculeSource;</w:t>
            </w:r>
            <w:r>
              <w:br/>
              <w:t xml:space="preserve"/>
            </w:r>
            <w:r>
              <w:rPr>
                <w:rFonts w:ascii="Courier New" w:cs="Courier New" w:eastAsia="Courier New" w:hAnsi="Courier New"/>
                <w:color w:val="2C3E50"/>
                <w:sz w:val="17"/>
                <w:szCs w:val="17"/>
              </w:rPr>
              <w:t xml:space="preserve">  properties?: {</w:t>
            </w:r>
            <w:r>
              <w:br/>
              <w:t xml:space="preserve"/>
            </w:r>
            <w:r>
              <w:rPr>
                <w:rFonts w:ascii="Courier New" w:cs="Courier New" w:eastAsia="Courier New" w:hAnsi="Courier New"/>
                <w:color w:val="2C3E50"/>
                <w:sz w:val="17"/>
                <w:szCs w:val="17"/>
              </w:rPr>
              <w:t xml:space="preserve">    mw?: number;</w:t>
            </w:r>
            <w:r>
              <w:br/>
              <w:t xml:space="preserve"/>
            </w:r>
            <w:r>
              <w:rPr>
                <w:rFonts w:ascii="Courier New" w:cs="Courier New" w:eastAsia="Courier New" w:hAnsi="Courier New"/>
                <w:color w:val="2C3E50"/>
                <w:sz w:val="17"/>
                <w:szCs w:val="17"/>
              </w:rPr>
              <w:t xml:space="preserve">    logP?: number;</w:t>
            </w:r>
            <w:r>
              <w:br/>
              <w:t xml:space="preserve"/>
            </w:r>
            <w:r>
              <w:rPr>
                <w:rFonts w:ascii="Courier New" w:cs="Courier New" w:eastAsia="Courier New" w:hAnsi="Courier New"/>
                <w:color w:val="2C3E50"/>
                <w:sz w:val="17"/>
                <w:szCs w:val="17"/>
              </w:rPr>
              <w:t xml:space="preserve">    hbd?: number;</w:t>
            </w:r>
            <w:r>
              <w:br/>
              <w:t xml:space="preserve"/>
            </w:r>
            <w:r>
              <w:rPr>
                <w:rFonts w:ascii="Courier New" w:cs="Courier New" w:eastAsia="Courier New" w:hAnsi="Courier New"/>
                <w:color w:val="2C3E50"/>
                <w:sz w:val="17"/>
                <w:szCs w:val="17"/>
              </w:rPr>
              <w:t xml:space="preserve">    hba?: number;</w:t>
            </w:r>
            <w:r>
              <w:br/>
              <w:t xml:space="preserve"/>
            </w:r>
            <w:r>
              <w:rPr>
                <w:rFonts w:ascii="Courier New" w:cs="Courier New" w:eastAsia="Courier New" w:hAnsi="Courier New"/>
                <w:color w:val="2C3E50"/>
                <w:sz w:val="17"/>
                <w:szCs w:val="17"/>
              </w:rPr>
              <w:t xml:space="preserve">    qed?: number;</w:t>
            </w:r>
            <w:r>
              <w:br/>
              <w:t xml:space="preserve"/>
            </w:r>
            <w:r>
              <w:rPr>
                <w:rFonts w:ascii="Courier New" w:cs="Courier New" w:eastAsia="Courier New" w:hAnsi="Courier New"/>
                <w:color w:val="2C3E50"/>
                <w:sz w:val="17"/>
                <w:szCs w:val="17"/>
              </w:rPr>
              <w:t xml:space="preserve">    tpsa?: number;</w:t>
            </w:r>
            <w:r>
              <w:br/>
              <w:t xml:space="preserve"/>
            </w:r>
            <w:r>
              <w:rPr>
                <w:rFonts w:ascii="Courier New" w:cs="Courier New" w:eastAsia="Courier New" w:hAnsi="Courier New"/>
                <w:color w:val="2C3E50"/>
                <w:sz w:val="17"/>
                <w:szCs w:val="17"/>
              </w:rPr>
              <w:t xml:space="preserve">    ro5Violations?: number;</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maxPhase?: number;  // ChEMBL only: 4 = approved drug</w:t>
            </w:r>
            <w:r>
              <w:br/>
              <w:t xml:space="preserve"/>
            </w:r>
            <w:r>
              <w:rPr>
                <w:rFonts w:ascii="Courier New" w:cs="Courier New" w:eastAsia="Courier New" w:hAnsi="Courier New"/>
                <w:color w:val="2C3E50"/>
                <w:sz w:val="17"/>
                <w:szCs w:val="17"/>
              </w:rPr>
              <w:t xml:space="preserve">  commercialAvailability?: string[];  // ZINC only: supplier names</w:t>
            </w:r>
            <w:r>
              <w:br/>
              <w:t xml:space="preserve"/>
            </w:r>
            <w:r>
              <w:rPr>
                <w:rFonts w:ascii="Courier New" w:cs="Courier New" w:eastAsia="Courier New" w:hAnsi="Courier New"/>
                <w:color w:val="2C3E50"/>
                <w:sz w:val="17"/>
                <w:szCs w:val="17"/>
              </w:rPr>
              <w:t xml:space="preserve">  crossReferences?: Array&lt;{  // UniChem enrichment</w:t>
            </w:r>
            <w:r>
              <w:br/>
              <w:t xml:space="preserve"/>
            </w:r>
            <w:r>
              <w:rPr>
                <w:rFonts w:ascii="Courier New" w:cs="Courier New" w:eastAsia="Courier New" w:hAnsi="Courier New"/>
                <w:color w:val="2C3E50"/>
                <w:sz w:val="17"/>
                <w:szCs w:val="17"/>
              </w:rPr>
              <w:t xml:space="preserve">    database: string;</w:t>
            </w:r>
            <w:r>
              <w:br/>
              <w:t xml:space="preserve"/>
            </w:r>
            <w:r>
              <w:rPr>
                <w:rFonts w:ascii="Courier New" w:cs="Courier New" w:eastAsia="Courier New" w:hAnsi="Courier New"/>
                <w:color w:val="2C3E50"/>
                <w:sz w:val="17"/>
                <w:szCs w:val="17"/>
              </w:rPr>
              <w:t xml:space="preserve">    id: string;</w:t>
            </w:r>
            <w:r>
              <w:br/>
              <w:t xml:space="preserve"/>
            </w:r>
            <w:r>
              <w:rPr>
                <w:rFonts w:ascii="Courier New" w:cs="Courier New" w:eastAsia="Courier New" w:hAnsi="Courier New"/>
                <w:color w:val="2C3E50"/>
                <w:sz w:val="17"/>
                <w:szCs w:val="17"/>
              </w:rPr>
              <w:t xml:space="preserve">    url: string;</w:t>
            </w:r>
            <w:r>
              <w:br/>
              <w:t xml:space="preserve"/>
            </w:r>
            <w:r>
              <w:rPr>
                <w:rFonts w:ascii="Courier New" w:cs="Courier New" w:eastAsia="Courier New" w:hAnsi="Courier New"/>
                <w:color w:val="2C3E50"/>
                <w:sz w:val="17"/>
                <w:szCs w:val="17"/>
              </w:rPr>
              <w:t xml:space="preserve">  }&gt;;</w:t>
            </w:r>
            <w:r>
              <w:br/>
              <w:t xml:space="preserve"/>
            </w:r>
            <w:r>
              <w:rPr>
                <w:rFonts w:ascii="Courier New" w:cs="Courier New" w:eastAsia="Courier New" w:hAnsi="Courier New"/>
                <w:color w:val="2C3E50"/>
                <w:sz w:val="17"/>
                <w:szCs w:val="17"/>
              </w:rPr>
              <w:t xml:space="preserve">}</w:t>
            </w:r>
          </w:p>
        </w:tc>
      </w:tr>
    </w:tbl>
    <w:p>
      <w:pPr>
        <w:spacing w:before="120"/>
      </w:pPr>
    </w:p>
    <w:p>
      <w:pPr>
        <w:pStyle w:val="Heading2"/>
      </w:pPr>
      <w:r>
        <w:t xml:space="preserve">7.2 Unified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services/molecule-import.ts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import type { ImportedMolecule, MoleculeSource } from '../types/molecule-import';</w:t>
            </w:r>
            <w:r>
              <w:br/>
              <w:t xml:space="preserve"/>
            </w:r>
            <w:r>
              <w:rPr>
                <w:rFonts w:ascii="Courier New" w:cs="Courier New" w:eastAsia="Courier New" w:hAnsi="Courier New"/>
                <w:color w:val="2C3E50"/>
                <w:sz w:val="17"/>
                <w:szCs w:val="17"/>
              </w:rPr>
              <w:t xml:space="preserve">import { fetchChEMBL, mapChEMBLToInput } from './chembl';</w:t>
            </w:r>
            <w:r>
              <w:br/>
              <w:t xml:space="preserve"/>
            </w:r>
            <w:r>
              <w:rPr>
                <w:rFonts w:ascii="Courier New" w:cs="Courier New" w:eastAsia="Courier New" w:hAnsi="Courier New"/>
                <w:color w:val="2C3E50"/>
                <w:sz w:val="17"/>
                <w:szCs w:val="17"/>
              </w:rPr>
              <w:t xml:space="preserve">import { fetchPubChem, mapPubChemToInput } from './pubchem';</w:t>
            </w:r>
            <w:r>
              <w:br/>
              <w:t xml:space="preserve"/>
            </w:r>
            <w:r>
              <w:rPr>
                <w:rFonts w:ascii="Courier New" w:cs="Courier New" w:eastAsia="Courier New" w:hAnsi="Courier New"/>
                <w:color w:val="2C3E50"/>
                <w:sz w:val="17"/>
                <w:szCs w:val="17"/>
              </w:rPr>
              <w:t xml:space="preserve">import { fetchZINC, mapZINCToInput } from './zinc';</w:t>
            </w:r>
            <w:r>
              <w:br/>
              <w:t xml:space="preserve"/>
            </w:r>
            <w:r>
              <w:rPr>
                <w:rFonts w:ascii="Courier New" w:cs="Courier New" w:eastAsia="Courier New" w:hAnsi="Courier New"/>
                <w:color w:val="2C3E50"/>
                <w:sz w:val="17"/>
                <w:szCs w:val="17"/>
              </w:rPr>
              <w:t xml:space="preserve">import { getCrossReferences } from './unichem';</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async function importMolecule(</w:t>
            </w:r>
            <w:r>
              <w:br/>
              <w:t xml:space="preserve"/>
            </w:r>
            <w:r>
              <w:rPr>
                <w:rFonts w:ascii="Courier New" w:cs="Courier New" w:eastAsia="Courier New" w:hAnsi="Courier New"/>
                <w:color w:val="2C3E50"/>
                <w:sz w:val="17"/>
                <w:szCs w:val="17"/>
              </w:rPr>
              <w:t xml:space="preserve">  source: MoleculeSource,</w:t>
            </w:r>
            <w:r>
              <w:br/>
              <w:t xml:space="preserve"/>
            </w:r>
            <w:r>
              <w:rPr>
                <w:rFonts w:ascii="Courier New" w:cs="Courier New" w:eastAsia="Courier New" w:hAnsi="Courier New"/>
                <w:color w:val="2C3E50"/>
                <w:sz w:val="17"/>
                <w:szCs w:val="17"/>
              </w:rPr>
              <w:t xml:space="preserve">  query: string</w:t>
            </w:r>
            <w:r>
              <w:br/>
              <w:t xml:space="preserve"/>
            </w:r>
            <w:r>
              <w:rPr>
                <w:rFonts w:ascii="Courier New" w:cs="Courier New" w:eastAsia="Courier New" w:hAnsi="Courier New"/>
                <w:color w:val="2C3E50"/>
                <w:sz w:val="17"/>
                <w:szCs w:val="17"/>
              </w:rPr>
              <w:t xml:space="preserve">): Promise&lt;ImportedMolecule | null&gt; {</w:t>
            </w:r>
            <w:r>
              <w:br/>
              <w:t xml:space="preserve"/>
            </w:r>
            <w:r>
              <w:rPr>
                <w:rFonts w:ascii="Courier New" w:cs="Courier New" w:eastAsia="Courier New" w:hAnsi="Courier New"/>
                <w:color w:val="2C3E50"/>
                <w:sz w:val="17"/>
                <w:szCs w:val="17"/>
              </w:rPr>
              <w:t xml:space="preserve">  let result: ImportedMolecule | null = null;</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switch (source) {</w:t>
            </w:r>
            <w:r>
              <w:br/>
              <w:t xml:space="preserve"/>
            </w:r>
            <w:r>
              <w:rPr>
                <w:rFonts w:ascii="Courier New" w:cs="Courier New" w:eastAsia="Courier New" w:hAnsi="Courier New"/>
                <w:color w:val="2C3E50"/>
                <w:sz w:val="17"/>
                <w:szCs w:val="17"/>
              </w:rPr>
              <w:t xml:space="preserve">    case 'ChEMBL': {</w:t>
            </w:r>
            <w:r>
              <w:br/>
              <w:t xml:space="preserve"/>
            </w:r>
            <w:r>
              <w:rPr>
                <w:rFonts w:ascii="Courier New" w:cs="Courier New" w:eastAsia="Courier New" w:hAnsi="Courier New"/>
                <w:color w:val="2C3E50"/>
                <w:sz w:val="17"/>
                <w:szCs w:val="17"/>
              </w:rPr>
              <w:t xml:space="preserve">      const mol = await fetchChEMBL(query);</w:t>
            </w:r>
            <w:r>
              <w:br/>
              <w:t xml:space="preserve"/>
            </w:r>
            <w:r>
              <w:rPr>
                <w:rFonts w:ascii="Courier New" w:cs="Courier New" w:eastAsia="Courier New" w:hAnsi="Courier New"/>
                <w:color w:val="2C3E50"/>
                <w:sz w:val="17"/>
                <w:szCs w:val="17"/>
              </w:rPr>
              <w:t xml:space="preserve">      if (mol) result = mapChEMBLToInput(mol) as ImportedMolecule;</w:t>
            </w:r>
            <w:r>
              <w:br/>
              <w:t xml:space="preserve"/>
            </w:r>
            <w:r>
              <w:rPr>
                <w:rFonts w:ascii="Courier New" w:cs="Courier New" w:eastAsia="Courier New" w:hAnsi="Courier New"/>
                <w:color w:val="2C3E50"/>
                <w:sz w:val="17"/>
                <w:szCs w:val="17"/>
              </w:rPr>
              <w:t xml:space="preserve">      break;</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case 'PubChem': {</w:t>
            </w:r>
            <w:r>
              <w:br/>
              <w:t xml:space="preserve"/>
            </w:r>
            <w:r>
              <w:rPr>
                <w:rFonts w:ascii="Courier New" w:cs="Courier New" w:eastAsia="Courier New" w:hAnsi="Courier New"/>
                <w:color w:val="2C3E50"/>
                <w:sz w:val="17"/>
                <w:szCs w:val="17"/>
              </w:rPr>
              <w:t xml:space="preserve">      const compound = await fetchPubChem(query);</w:t>
            </w:r>
            <w:r>
              <w:br/>
              <w:t xml:space="preserve"/>
            </w:r>
            <w:r>
              <w:rPr>
                <w:rFonts w:ascii="Courier New" w:cs="Courier New" w:eastAsia="Courier New" w:hAnsi="Courier New"/>
                <w:color w:val="2C3E50"/>
                <w:sz w:val="17"/>
                <w:szCs w:val="17"/>
              </w:rPr>
              <w:t xml:space="preserve">      if (compound) result = mapPubChemToInput(compound) as ImportedMolecule;</w:t>
            </w:r>
            <w:r>
              <w:br/>
              <w:t xml:space="preserve"/>
            </w:r>
            <w:r>
              <w:rPr>
                <w:rFonts w:ascii="Courier New" w:cs="Courier New" w:eastAsia="Courier New" w:hAnsi="Courier New"/>
                <w:color w:val="2C3E50"/>
                <w:sz w:val="17"/>
                <w:szCs w:val="17"/>
              </w:rPr>
              <w:t xml:space="preserve">      break;</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case 'ZINC': {</w:t>
            </w:r>
            <w:r>
              <w:br/>
              <w:t xml:space="preserve"/>
            </w:r>
            <w:r>
              <w:rPr>
                <w:rFonts w:ascii="Courier New" w:cs="Courier New" w:eastAsia="Courier New" w:hAnsi="Courier New"/>
                <w:color w:val="2C3E50"/>
                <w:sz w:val="17"/>
                <w:szCs w:val="17"/>
              </w:rPr>
              <w:t xml:space="preserve">      const zinc = await fetchZINC(query);</w:t>
            </w:r>
            <w:r>
              <w:br/>
              <w:t xml:space="preserve"/>
            </w:r>
            <w:r>
              <w:rPr>
                <w:rFonts w:ascii="Courier New" w:cs="Courier New" w:eastAsia="Courier New" w:hAnsi="Courier New"/>
                <w:color w:val="2C3E50"/>
                <w:sz w:val="17"/>
                <w:szCs w:val="17"/>
              </w:rPr>
              <w:t xml:space="preserve">      if (zinc) result = mapZINCToInput(zinc) as ImportedMolecule;</w:t>
            </w:r>
            <w:r>
              <w:br/>
              <w:t xml:space="preserve"/>
            </w:r>
            <w:r>
              <w:rPr>
                <w:rFonts w:ascii="Courier New" w:cs="Courier New" w:eastAsia="Courier New" w:hAnsi="Courier New"/>
                <w:color w:val="2C3E50"/>
                <w:sz w:val="17"/>
                <w:szCs w:val="17"/>
              </w:rPr>
              <w:t xml:space="preserve">      break;</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case 'UniChem': {</w:t>
            </w:r>
            <w:r>
              <w:br/>
              <w:t xml:space="preserve"/>
            </w:r>
            <w:r>
              <w:rPr>
                <w:rFonts w:ascii="Courier New" w:cs="Courier New" w:eastAsia="Courier New" w:hAnsi="Courier New"/>
                <w:color w:val="2C3E50"/>
                <w:sz w:val="17"/>
                <w:szCs w:val="17"/>
              </w:rPr>
              <w:t xml:space="preserve">      // UniChem only does cross-referencing — resolve to ChEMBL first</w:t>
            </w:r>
            <w:r>
              <w:br/>
              <w:t xml:space="preserve"/>
            </w:r>
            <w:r>
              <w:rPr>
                <w:rFonts w:ascii="Courier New" w:cs="Courier New" w:eastAsia="Courier New" w:hAnsi="Courier New"/>
                <w:color w:val="2C3E50"/>
                <w:sz w:val="17"/>
                <w:szCs w:val="17"/>
              </w:rPr>
              <w:t xml:space="preserve">      // Assume the query is an InChI key or compound ID</w:t>
            </w:r>
            <w:r>
              <w:br/>
              <w:t xml:space="preserve"/>
            </w:r>
            <w:r>
              <w:rPr>
                <w:rFonts w:ascii="Courier New" w:cs="Courier New" w:eastAsia="Courier New" w:hAnsi="Courier New"/>
                <w:color w:val="2C3E50"/>
                <w:sz w:val="17"/>
                <w:szCs w:val="17"/>
              </w:rPr>
              <w:t xml:space="preserve">      const refs = await getCrossReferences(query);</w:t>
            </w:r>
            <w:r>
              <w:br/>
              <w:t xml:space="preserve"/>
            </w:r>
            <w:r>
              <w:rPr>
                <w:rFonts w:ascii="Courier New" w:cs="Courier New" w:eastAsia="Courier New" w:hAnsi="Courier New"/>
                <w:color w:val="2C3E50"/>
                <w:sz w:val="17"/>
                <w:szCs w:val="17"/>
              </w:rPr>
              <w:t xml:space="preserve">      const chemblRef = refs.find(r =&gt; r.database === 'ChEMBL');</w:t>
            </w:r>
            <w:r>
              <w:br/>
              <w:t xml:space="preserve"/>
            </w:r>
            <w:r>
              <w:rPr>
                <w:rFonts w:ascii="Courier New" w:cs="Courier New" w:eastAsia="Courier New" w:hAnsi="Courier New"/>
                <w:color w:val="2C3E50"/>
                <w:sz w:val="17"/>
                <w:szCs w:val="17"/>
              </w:rPr>
              <w:t xml:space="preserve">      if (chemblRef) {</w:t>
            </w:r>
            <w:r>
              <w:br/>
              <w:t xml:space="preserve"/>
            </w:r>
            <w:r>
              <w:rPr>
                <w:rFonts w:ascii="Courier New" w:cs="Courier New" w:eastAsia="Courier New" w:hAnsi="Courier New"/>
                <w:color w:val="2C3E50"/>
                <w:sz w:val="17"/>
                <w:szCs w:val="17"/>
              </w:rPr>
              <w:t xml:space="preserve">        const mol = await fetchChEMBL(chemblRef.id);</w:t>
            </w:r>
            <w:r>
              <w:br/>
              <w:t xml:space="preserve"/>
            </w:r>
            <w:r>
              <w:rPr>
                <w:rFonts w:ascii="Courier New" w:cs="Courier New" w:eastAsia="Courier New" w:hAnsi="Courier New"/>
                <w:color w:val="2C3E50"/>
                <w:sz w:val="17"/>
                <w:szCs w:val="17"/>
              </w:rPr>
              <w:t xml:space="preserve">        if (mol) {</w:t>
            </w:r>
            <w:r>
              <w:br/>
              <w:t xml:space="preserve"/>
            </w:r>
            <w:r>
              <w:rPr>
                <w:rFonts w:ascii="Courier New" w:cs="Courier New" w:eastAsia="Courier New" w:hAnsi="Courier New"/>
                <w:color w:val="2C3E50"/>
                <w:sz w:val="17"/>
                <w:szCs w:val="17"/>
              </w:rPr>
              <w:t xml:space="preserve">          result = mapChEMBLToInput(mol) as ImportedMolecule;</w:t>
            </w:r>
            <w:r>
              <w:br/>
              <w:t xml:space="preserve"/>
            </w:r>
            <w:r>
              <w:rPr>
                <w:rFonts w:ascii="Courier New" w:cs="Courier New" w:eastAsia="Courier New" w:hAnsi="Courier New"/>
                <w:color w:val="2C3E50"/>
                <w:sz w:val="17"/>
                <w:szCs w:val="17"/>
              </w:rPr>
              <w:t xml:space="preserve">          result.crossReferences = refs;</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break;</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 Enrich with cross-references if we have an InChI key</w:t>
            </w:r>
            <w:r>
              <w:br/>
              <w:t xml:space="preserve"/>
            </w:r>
            <w:r>
              <w:rPr>
                <w:rFonts w:ascii="Courier New" w:cs="Courier New" w:eastAsia="Courier New" w:hAnsi="Courier New"/>
                <w:color w:val="2C3E50"/>
                <w:sz w:val="17"/>
                <w:szCs w:val="17"/>
              </w:rPr>
              <w:t xml:space="preserve">  // (ChEMBL provides this in the response)</w:t>
            </w:r>
            <w:r>
              <w:br/>
              <w:t xml:space="preserve"/>
            </w:r>
            <w:r>
              <w:rPr>
                <w:rFonts w:ascii="Courier New" w:cs="Courier New" w:eastAsia="Courier New" w:hAnsi="Courier New"/>
                <w:color w:val="2C3E50"/>
                <w:sz w:val="17"/>
                <w:szCs w:val="17"/>
              </w:rPr>
              <w:t xml:space="preserve">  if (result &amp;&amp; !result.crossReferences) {</w:t>
            </w:r>
            <w:r>
              <w:br/>
              <w:t xml:space="preserve"/>
            </w:r>
            <w:r>
              <w:rPr>
                <w:rFonts w:ascii="Courier New" w:cs="Courier New" w:eastAsia="Courier New" w:hAnsi="Courier New"/>
                <w:color w:val="2C3E50"/>
                <w:sz w:val="17"/>
                <w:szCs w:val="17"/>
              </w:rPr>
              <w:t xml:space="preserve">    try {</w:t>
            </w:r>
            <w:r>
              <w:br/>
              <w:t xml:space="preserve"/>
            </w:r>
            <w:r>
              <w:rPr>
                <w:rFonts w:ascii="Courier New" w:cs="Courier New" w:eastAsia="Courier New" w:hAnsi="Courier New"/>
                <w:color w:val="2C3E50"/>
                <w:sz w:val="17"/>
                <w:szCs w:val="17"/>
              </w:rPr>
              <w:t xml:space="preserve">      const inchiKey = await getInChIKey(result.smiles, source, query);</w:t>
            </w:r>
            <w:r>
              <w:br/>
              <w:t xml:space="preserve"/>
            </w:r>
            <w:r>
              <w:rPr>
                <w:rFonts w:ascii="Courier New" w:cs="Courier New" w:eastAsia="Courier New" w:hAnsi="Courier New"/>
                <w:color w:val="2C3E50"/>
                <w:sz w:val="17"/>
                <w:szCs w:val="17"/>
              </w:rPr>
              <w:t xml:space="preserve">      if (inchiKey) {</w:t>
            </w:r>
            <w:r>
              <w:br/>
              <w:t xml:space="preserve"/>
            </w:r>
            <w:r>
              <w:rPr>
                <w:rFonts w:ascii="Courier New" w:cs="Courier New" w:eastAsia="Courier New" w:hAnsi="Courier New"/>
                <w:color w:val="2C3E50"/>
                <w:sz w:val="17"/>
                <w:szCs w:val="17"/>
              </w:rPr>
              <w:t xml:space="preserve">        result.crossReferences = await getCrossReferences(inchiKey);</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 catch {</w:t>
            </w:r>
            <w:r>
              <w:br/>
              <w:t xml:space="preserve"/>
            </w:r>
            <w:r>
              <w:rPr>
                <w:rFonts w:ascii="Courier New" w:cs="Courier New" w:eastAsia="Courier New" w:hAnsi="Courier New"/>
                <w:color w:val="2C3E50"/>
                <w:sz w:val="17"/>
                <w:szCs w:val="17"/>
              </w:rPr>
              <w:t xml:space="preserve">      // Cross-referencing is best-effort, don't fail the import</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return result;</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Helper to extract InChI key from original response</w:t>
            </w:r>
            <w:r>
              <w:br/>
              <w:t xml:space="preserve"/>
            </w:r>
            <w:r>
              <w:rPr>
                <w:rFonts w:ascii="Courier New" w:cs="Courier New" w:eastAsia="Courier New" w:hAnsi="Courier New"/>
                <w:color w:val="2C3E50"/>
                <w:sz w:val="17"/>
                <w:szCs w:val="17"/>
              </w:rPr>
              <w:t xml:space="preserve">async function getInChIKey(</w:t>
            </w:r>
            <w:r>
              <w:br/>
              <w:t xml:space="preserve"/>
            </w:r>
            <w:r>
              <w:rPr>
                <w:rFonts w:ascii="Courier New" w:cs="Courier New" w:eastAsia="Courier New" w:hAnsi="Courier New"/>
                <w:color w:val="2C3E50"/>
                <w:sz w:val="17"/>
                <w:szCs w:val="17"/>
              </w:rPr>
              <w:t xml:space="preserve">  smiles: string, source: MoleculeSource, query: string</w:t>
            </w:r>
            <w:r>
              <w:br/>
              <w:t xml:space="preserve"/>
            </w:r>
            <w:r>
              <w:rPr>
                <w:rFonts w:ascii="Courier New" w:cs="Courier New" w:eastAsia="Courier New" w:hAnsi="Courier New"/>
                <w:color w:val="2C3E50"/>
                <w:sz w:val="17"/>
                <w:szCs w:val="17"/>
              </w:rPr>
              <w:t xml:space="preserve">): Promise&lt;string | null&gt; {</w:t>
            </w:r>
            <w:r>
              <w:br/>
              <w:t xml:space="preserve"/>
            </w:r>
            <w:r>
              <w:rPr>
                <w:rFonts w:ascii="Courier New" w:cs="Courier New" w:eastAsia="Courier New" w:hAnsi="Courier New"/>
                <w:color w:val="2C3E50"/>
                <w:sz w:val="17"/>
                <w:szCs w:val="17"/>
              </w:rPr>
              <w:t xml:space="preserve">  if (source === 'ChEMBL') {</w:t>
            </w:r>
            <w:r>
              <w:br/>
              <w:t xml:space="preserve"/>
            </w:r>
            <w:r>
              <w:rPr>
                <w:rFonts w:ascii="Courier New" w:cs="Courier New" w:eastAsia="Courier New" w:hAnsi="Courier New"/>
                <w:color w:val="2C3E50"/>
                <w:sz w:val="17"/>
                <w:szCs w:val="17"/>
              </w:rPr>
              <w:t xml:space="preserve">    // Re-fetch to get InChI key (cached in practice)</w:t>
            </w:r>
            <w:r>
              <w:br/>
              <w:t xml:space="preserve"/>
            </w:r>
            <w:r>
              <w:rPr>
                <w:rFonts w:ascii="Courier New" w:cs="Courier New" w:eastAsia="Courier New" w:hAnsi="Courier New"/>
                <w:color w:val="2C3E50"/>
                <w:sz w:val="17"/>
                <w:szCs w:val="17"/>
              </w:rPr>
              <w:t xml:space="preserve">    const mol = await fetchChEMBL(query);</w:t>
            </w:r>
            <w:r>
              <w:br/>
              <w:t xml:space="preserve"/>
            </w:r>
            <w:r>
              <w:rPr>
                <w:rFonts w:ascii="Courier New" w:cs="Courier New" w:eastAsia="Courier New" w:hAnsi="Courier New"/>
                <w:color w:val="2C3E50"/>
                <w:sz w:val="17"/>
                <w:szCs w:val="17"/>
              </w:rPr>
              <w:t xml:space="preserve">    return mol?.molecule_structures?.standard_inchi_key ?? null;</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if (source === 'PubChem') {</w:t>
            </w:r>
            <w:r>
              <w:br/>
              <w:t xml:space="preserve"/>
            </w:r>
            <w:r>
              <w:rPr>
                <w:rFonts w:ascii="Courier New" w:cs="Courier New" w:eastAsia="Courier New" w:hAnsi="Courier New"/>
                <w:color w:val="2C3E50"/>
                <w:sz w:val="17"/>
                <w:szCs w:val="17"/>
              </w:rPr>
              <w:t xml:space="preserve">    // Fetch InChI key separately</w:t>
            </w:r>
            <w:r>
              <w:br/>
              <w:t xml:space="preserve"/>
            </w:r>
            <w:r>
              <w:rPr>
                <w:rFonts w:ascii="Courier New" w:cs="Courier New" w:eastAsia="Courier New" w:hAnsi="Courier New"/>
                <w:color w:val="2C3E50"/>
                <w:sz w:val="17"/>
                <w:szCs w:val="17"/>
              </w:rPr>
              <w:t xml:space="preserve">    const cid = query.trim();</w:t>
            </w:r>
            <w:r>
              <w:br/>
              <w:t xml:space="preserve"/>
            </w:r>
            <w:r>
              <w:rPr>
                <w:rFonts w:ascii="Courier New" w:cs="Courier New" w:eastAsia="Courier New" w:hAnsi="Courier New"/>
                <w:color w:val="2C3E50"/>
                <w:sz w:val="17"/>
                <w:szCs w:val="17"/>
              </w:rPr>
              <w:t xml:space="preserve">    const res = await fetch(</w:t>
            </w:r>
            <w:r>
              <w:br/>
              <w:t xml:space="preserve"/>
            </w:r>
            <w:r>
              <w:rPr>
                <w:rFonts w:ascii="Courier New" w:cs="Courier New" w:eastAsia="Courier New" w:hAnsi="Courier New"/>
                <w:color w:val="2C3E50"/>
                <w:sz w:val="17"/>
                <w:szCs w:val="17"/>
              </w:rPr>
              <w:t xml:space="preserve">      `https://pubchem.ncbi.nlm.nih.gov/rest/pug/compound/cid/${cid}/property/InChIKey/JSON`</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if (!res.ok) return null;</w:t>
            </w:r>
            <w:r>
              <w:br/>
              <w:t xml:space="preserve"/>
            </w:r>
            <w:r>
              <w:rPr>
                <w:rFonts w:ascii="Courier New" w:cs="Courier New" w:eastAsia="Courier New" w:hAnsi="Courier New"/>
                <w:color w:val="2C3E50"/>
                <w:sz w:val="17"/>
                <w:szCs w:val="17"/>
              </w:rPr>
              <w:t xml:space="preserve">    const data = await res.json();</w:t>
            </w:r>
            <w:r>
              <w:br/>
              <w:t xml:space="preserve"/>
            </w:r>
            <w:r>
              <w:rPr>
                <w:rFonts w:ascii="Courier New" w:cs="Courier New" w:eastAsia="Courier New" w:hAnsi="Courier New"/>
                <w:color w:val="2C3E50"/>
                <w:sz w:val="17"/>
                <w:szCs w:val="17"/>
              </w:rPr>
              <w:t xml:space="preserve">    return data.PropertyTable?.Properties?.[0]?.InChIKey ?? null;</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return null;</w:t>
            </w:r>
            <w:r>
              <w:br/>
              <w:t xml:space="preserve"/>
            </w:r>
            <w:r>
              <w:rPr>
                <w:rFonts w:ascii="Courier New" w:cs="Courier New" w:eastAsia="Courier New" w:hAnsi="Courier New"/>
                <w:color w:val="2C3E50"/>
                <w:sz w:val="17"/>
                <w:szCs w:val="17"/>
              </w:rPr>
              <w:t xml:space="preserve">}</w:t>
            </w:r>
          </w:p>
        </w:tc>
      </w:tr>
    </w:tbl>
    <w:p>
      <w:pPr>
        <w:spacing w:before="120"/>
      </w:pPr>
    </w:p>
    <w:p>
      <w:pPr>
        <w:pStyle w:val="Heading2"/>
      </w:pPr>
      <w:r>
        <w:t xml:space="preserve">7.3 React Component Integration</w:t>
      </w:r>
    </w:p>
    <w:p>
      <w:pPr>
        <w:spacing w:after="180"/>
      </w:pPr>
      <w:r>
        <w:t xml:space="preserve">Here is how the Fetch button in the Import via API panel connects to the unified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components/ImportViaAPI.tsx</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import { useState } from 'react';</w:t>
            </w:r>
            <w:r>
              <w:br/>
              <w:t xml:space="preserve"/>
            </w:r>
            <w:r>
              <w:rPr>
                <w:rFonts w:ascii="Courier New" w:cs="Courier New" w:eastAsia="Courier New" w:hAnsi="Courier New"/>
                <w:color w:val="2C3E50"/>
                <w:sz w:val="17"/>
                <w:szCs w:val="17"/>
              </w:rPr>
              <w:t xml:space="preserve">import { importMolecule } from '../services/molecule-import';</w:t>
            </w:r>
            <w:r>
              <w:br/>
              <w:t xml:space="preserve"/>
            </w:r>
            <w:r>
              <w:rPr>
                <w:rFonts w:ascii="Courier New" w:cs="Courier New" w:eastAsia="Courier New" w:hAnsi="Courier New"/>
                <w:color w:val="2C3E50"/>
                <w:sz w:val="17"/>
                <w:szCs w:val="17"/>
              </w:rPr>
              <w:t xml:space="preserve">import type { MoleculeSource } from '../types/molecule-import';</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const SOURCES: MoleculeSource[] = ['ChEMBL', 'PubChem', 'ZINC', 'UniChem'];</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function ImportViaAPI({ onImport }: { onImport: (mol: any) =&gt; void }) {</w:t>
            </w:r>
            <w:r>
              <w:br/>
              <w:t xml:space="preserve"/>
            </w:r>
            <w:r>
              <w:rPr>
                <w:rFonts w:ascii="Courier New" w:cs="Courier New" w:eastAsia="Courier New" w:hAnsi="Courier New"/>
                <w:color w:val="2C3E50"/>
                <w:sz w:val="17"/>
                <w:szCs w:val="17"/>
              </w:rPr>
              <w:t xml:space="preserve">  const [source, setSource] = useState&lt;MoleculeSource&gt;('ChEMBL');</w:t>
            </w:r>
            <w:r>
              <w:br/>
              <w:t xml:space="preserve"/>
            </w:r>
            <w:r>
              <w:rPr>
                <w:rFonts w:ascii="Courier New" w:cs="Courier New" w:eastAsia="Courier New" w:hAnsi="Courier New"/>
                <w:color w:val="2C3E50"/>
                <w:sz w:val="17"/>
                <w:szCs w:val="17"/>
              </w:rPr>
              <w:t xml:space="preserve">  const [query, setQuery] = useState('');</w:t>
            </w:r>
            <w:r>
              <w:br/>
              <w:t xml:space="preserve"/>
            </w:r>
            <w:r>
              <w:rPr>
                <w:rFonts w:ascii="Courier New" w:cs="Courier New" w:eastAsia="Courier New" w:hAnsi="Courier New"/>
                <w:color w:val="2C3E50"/>
                <w:sz w:val="17"/>
                <w:szCs w:val="17"/>
              </w:rPr>
              <w:t xml:space="preserve">  const [loading, setLoading] = useState(false);</w:t>
            </w:r>
            <w:r>
              <w:br/>
              <w:t xml:space="preserve"/>
            </w:r>
            <w:r>
              <w:rPr>
                <w:rFonts w:ascii="Courier New" w:cs="Courier New" w:eastAsia="Courier New" w:hAnsi="Courier New"/>
                <w:color w:val="2C3E50"/>
                <w:sz w:val="17"/>
                <w:szCs w:val="17"/>
              </w:rPr>
              <w:t xml:space="preserve">  const [error, setError] = useState&lt;string | null&gt;(null);</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const handleFetch = async () =&gt; {</w:t>
            </w:r>
            <w:r>
              <w:br/>
              <w:t xml:space="preserve"/>
            </w:r>
            <w:r>
              <w:rPr>
                <w:rFonts w:ascii="Courier New" w:cs="Courier New" w:eastAsia="Courier New" w:hAnsi="Courier New"/>
                <w:color w:val="2C3E50"/>
                <w:sz w:val="17"/>
                <w:szCs w:val="17"/>
              </w:rPr>
              <w:t xml:space="preserve">    if (!query.trim()) return;</w:t>
            </w:r>
            <w:r>
              <w:br/>
              <w:t xml:space="preserve"/>
            </w:r>
            <w:r>
              <w:rPr>
                <w:rFonts w:ascii="Courier New" w:cs="Courier New" w:eastAsia="Courier New" w:hAnsi="Courier New"/>
                <w:color w:val="2C3E50"/>
                <w:sz w:val="17"/>
                <w:szCs w:val="17"/>
              </w:rPr>
              <w:t xml:space="preserve">    setLoading(true);</w:t>
            </w:r>
            <w:r>
              <w:br/>
              <w:t xml:space="preserve"/>
            </w:r>
            <w:r>
              <w:rPr>
                <w:rFonts w:ascii="Courier New" w:cs="Courier New" w:eastAsia="Courier New" w:hAnsi="Courier New"/>
                <w:color w:val="2C3E50"/>
                <w:sz w:val="17"/>
                <w:szCs w:val="17"/>
              </w:rPr>
              <w:t xml:space="preserve">    setError(null);</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try {</w:t>
            </w:r>
            <w:r>
              <w:br/>
              <w:t xml:space="preserve"/>
            </w:r>
            <w:r>
              <w:rPr>
                <w:rFonts w:ascii="Courier New" w:cs="Courier New" w:eastAsia="Courier New" w:hAnsi="Courier New"/>
                <w:color w:val="2C3E50"/>
                <w:sz w:val="17"/>
                <w:szCs w:val="17"/>
              </w:rPr>
              <w:t xml:space="preserve">      const result = await importMolecule(source, query);</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if (!result) {</w:t>
            </w:r>
            <w:r>
              <w:br/>
              <w:t xml:space="preserve"/>
            </w:r>
            <w:r>
              <w:rPr>
                <w:rFonts w:ascii="Courier New" w:cs="Courier New" w:eastAsia="Courier New" w:hAnsi="Courier New"/>
                <w:color w:val="2C3E50"/>
                <w:sz w:val="17"/>
                <w:szCs w:val="17"/>
              </w:rPr>
              <w:t xml:space="preserve">        setError(`No compound found for "${query}" in ${source}.`);</w:t>
            </w:r>
            <w:r>
              <w:br/>
              <w:t xml:space="preserve"/>
            </w:r>
            <w:r>
              <w:rPr>
                <w:rFonts w:ascii="Courier New" w:cs="Courier New" w:eastAsia="Courier New" w:hAnsi="Courier New"/>
                <w:color w:val="2C3E50"/>
                <w:sz w:val="17"/>
                <w:szCs w:val="17"/>
              </w:rPr>
              <w:t xml:space="preserve">        return;</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if (!result.smiles) {</w:t>
            </w:r>
            <w:r>
              <w:br/>
              <w:t xml:space="preserve"/>
            </w:r>
            <w:r>
              <w:rPr>
                <w:rFonts w:ascii="Courier New" w:cs="Courier New" w:eastAsia="Courier New" w:hAnsi="Courier New"/>
                <w:color w:val="2C3E50"/>
                <w:sz w:val="17"/>
                <w:szCs w:val="17"/>
              </w:rPr>
              <w:t xml:space="preserve">        setError('Compound found but no SMILES structure available.');</w:t>
            </w:r>
            <w:r>
              <w:br/>
              <w:t xml:space="preserve"/>
            </w:r>
            <w:r>
              <w:rPr>
                <w:rFonts w:ascii="Courier New" w:cs="Courier New" w:eastAsia="Courier New" w:hAnsi="Courier New"/>
                <w:color w:val="2C3E50"/>
                <w:sz w:val="17"/>
                <w:szCs w:val="17"/>
              </w:rPr>
              <w:t xml:space="preserve">        return;</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 Pass to parent to populate the input panel</w:t>
            </w:r>
            <w:r>
              <w:br/>
              <w:t xml:space="preserve"/>
            </w:r>
            <w:r>
              <w:rPr>
                <w:rFonts w:ascii="Courier New" w:cs="Courier New" w:eastAsia="Courier New" w:hAnsi="Courier New"/>
                <w:color w:val="2C3E50"/>
                <w:sz w:val="17"/>
                <w:szCs w:val="17"/>
              </w:rPr>
              <w:t xml:space="preserve">      onImport(result);</w:t>
            </w:r>
            <w:r>
              <w:br/>
              <w:t xml:space="preserve"/>
            </w:r>
            <w:r>
              <w:rPr>
                <w:rFonts w:ascii="Courier New" w:cs="Courier New" w:eastAsia="Courier New" w:hAnsi="Courier New"/>
                <w:color w:val="2C3E50"/>
                <w:sz w:val="17"/>
                <w:szCs w:val="17"/>
              </w:rPr>
              <w:t xml:space="preserve">    } catch (err) {</w:t>
            </w:r>
            <w:r>
              <w:br/>
              <w:t xml:space="preserve"/>
            </w:r>
            <w:r>
              <w:rPr>
                <w:rFonts w:ascii="Courier New" w:cs="Courier New" w:eastAsia="Courier New" w:hAnsi="Courier New"/>
                <w:color w:val="2C3E50"/>
                <w:sz w:val="17"/>
                <w:szCs w:val="17"/>
              </w:rPr>
              <w:t xml:space="preserve">      setError(`Failed to fetch from ${source}. Check your connection.`);</w:t>
            </w:r>
            <w:r>
              <w:br/>
              <w:t xml:space="preserve"/>
            </w:r>
            <w:r>
              <w:rPr>
                <w:rFonts w:ascii="Courier New" w:cs="Courier New" w:eastAsia="Courier New" w:hAnsi="Courier New"/>
                <w:color w:val="2C3E50"/>
                <w:sz w:val="17"/>
                <w:szCs w:val="17"/>
              </w:rPr>
              <w:t xml:space="preserve">    } finally {</w:t>
            </w:r>
            <w:r>
              <w:br/>
              <w:t xml:space="preserve"/>
            </w:r>
            <w:r>
              <w:rPr>
                <w:rFonts w:ascii="Courier New" w:cs="Courier New" w:eastAsia="Courier New" w:hAnsi="Courier New"/>
                <w:color w:val="2C3E50"/>
                <w:sz w:val="17"/>
                <w:szCs w:val="17"/>
              </w:rPr>
              <w:t xml:space="preserve">      setLoading(false);</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return (</w:t>
            </w:r>
            <w:r>
              <w:br/>
              <w:t xml:space="preserve"/>
            </w:r>
            <w:r>
              <w:rPr>
                <w:rFonts w:ascii="Courier New" w:cs="Courier New" w:eastAsia="Courier New" w:hAnsi="Courier New"/>
                <w:color w:val="2C3E50"/>
                <w:sz w:val="17"/>
                <w:szCs w:val="17"/>
              </w:rPr>
              <w:t xml:space="preserve">    &lt;div className="import-panel"&gt;</w:t>
            </w:r>
            <w:r>
              <w:br/>
              <w:t xml:space="preserve"/>
            </w:r>
            <w:r>
              <w:rPr>
                <w:rFonts w:ascii="Courier New" w:cs="Courier New" w:eastAsia="Courier New" w:hAnsi="Courier New"/>
                <w:color w:val="2C3E50"/>
                <w:sz w:val="17"/>
                <w:szCs w:val="17"/>
              </w:rPr>
              <w:t xml:space="preserve">      &lt;div className="source-buttons"&gt;</w:t>
            </w:r>
            <w:r>
              <w:br/>
              <w:t xml:space="preserve"/>
            </w:r>
            <w:r>
              <w:rPr>
                <w:rFonts w:ascii="Courier New" w:cs="Courier New" w:eastAsia="Courier New" w:hAnsi="Courier New"/>
                <w:color w:val="2C3E50"/>
                <w:sz w:val="17"/>
                <w:szCs w:val="17"/>
              </w:rPr>
              <w:t xml:space="preserve">        {SOURCES.map(s =&gt; (</w:t>
            </w:r>
            <w:r>
              <w:br/>
              <w:t xml:space="preserve"/>
            </w:r>
            <w:r>
              <w:rPr>
                <w:rFonts w:ascii="Courier New" w:cs="Courier New" w:eastAsia="Courier New" w:hAnsi="Courier New"/>
                <w:color w:val="2C3E50"/>
                <w:sz w:val="17"/>
                <w:szCs w:val="17"/>
              </w:rPr>
              <w:t xml:space="preserve">          &lt;button</w:t>
            </w:r>
            <w:r>
              <w:br/>
              <w:t xml:space="preserve"/>
            </w:r>
            <w:r>
              <w:rPr>
                <w:rFonts w:ascii="Courier New" w:cs="Courier New" w:eastAsia="Courier New" w:hAnsi="Courier New"/>
                <w:color w:val="2C3E50"/>
                <w:sz w:val="17"/>
                <w:szCs w:val="17"/>
              </w:rPr>
              <w:t xml:space="preserve">            key={s}</w:t>
            </w:r>
            <w:r>
              <w:br/>
              <w:t xml:space="preserve"/>
            </w:r>
            <w:r>
              <w:rPr>
                <w:rFonts w:ascii="Courier New" w:cs="Courier New" w:eastAsia="Courier New" w:hAnsi="Courier New"/>
                <w:color w:val="2C3E50"/>
                <w:sz w:val="17"/>
                <w:szCs w:val="17"/>
              </w:rPr>
              <w:t xml:space="preserve">            className={source === s ? 'active' : ''}</w:t>
            </w:r>
            <w:r>
              <w:br/>
              <w:t xml:space="preserve"/>
            </w:r>
            <w:r>
              <w:rPr>
                <w:rFonts w:ascii="Courier New" w:cs="Courier New" w:eastAsia="Courier New" w:hAnsi="Courier New"/>
                <w:color w:val="2C3E50"/>
                <w:sz w:val="17"/>
                <w:szCs w:val="17"/>
              </w:rPr>
              <w:t xml:space="preserve">            onClick={() =&gt; setSource(s)}</w:t>
            </w:r>
            <w:r>
              <w:br/>
              <w:t xml:space="preserve"/>
            </w:r>
            <w:r>
              <w:rPr>
                <w:rFonts w:ascii="Courier New" w:cs="Courier New" w:eastAsia="Courier New" w:hAnsi="Courier New"/>
                <w:color w:val="2C3E50"/>
                <w:sz w:val="17"/>
                <w:szCs w:val="17"/>
              </w:rPr>
              <w:t xml:space="preserve">          &gt;</w:t>
            </w:r>
            <w:r>
              <w:br/>
              <w:t xml:space="preserve"/>
            </w:r>
            <w:r>
              <w:rPr>
                <w:rFonts w:ascii="Courier New" w:cs="Courier New" w:eastAsia="Courier New" w:hAnsi="Courier New"/>
                <w:color w:val="2C3E50"/>
                <w:sz w:val="17"/>
                <w:szCs w:val="17"/>
              </w:rPr>
              <w:t xml:space="preserve">            {s}</w:t>
            </w:r>
            <w:r>
              <w:br/>
              <w:t xml:space="preserve"/>
            </w:r>
            <w:r>
              <w:rPr>
                <w:rFonts w:ascii="Courier New" w:cs="Courier New" w:eastAsia="Courier New" w:hAnsi="Courier New"/>
                <w:color w:val="2C3E50"/>
                <w:sz w:val="17"/>
                <w:szCs w:val="17"/>
              </w:rPr>
              <w:t xml:space="preserve">          &lt;/button&gt;</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&lt;/div&gt;</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&lt;div className="search-row"&gt;</w:t>
            </w:r>
            <w:r>
              <w:br/>
              <w:t xml:space="preserve"/>
            </w:r>
            <w:r>
              <w:rPr>
                <w:rFonts w:ascii="Courier New" w:cs="Courier New" w:eastAsia="Courier New" w:hAnsi="Courier New"/>
                <w:color w:val="2C3E50"/>
                <w:sz w:val="17"/>
                <w:szCs w:val="17"/>
              </w:rPr>
              <w:t xml:space="preserve">        &lt;input</w:t>
            </w:r>
            <w:r>
              <w:br/>
              <w:t xml:space="preserve"/>
            </w:r>
            <w:r>
              <w:rPr>
                <w:rFonts w:ascii="Courier New" w:cs="Courier New" w:eastAsia="Courier New" w:hAnsi="Courier New"/>
                <w:color w:val="2C3E50"/>
                <w:sz w:val="17"/>
                <w:szCs w:val="17"/>
              </w:rPr>
              <w:t xml:space="preserve">          value={query}</w:t>
            </w:r>
            <w:r>
              <w:br/>
              <w:t xml:space="preserve"/>
            </w:r>
            <w:r>
              <w:rPr>
                <w:rFonts w:ascii="Courier New" w:cs="Courier New" w:eastAsia="Courier New" w:hAnsi="Courier New"/>
                <w:color w:val="2C3E50"/>
                <w:sz w:val="17"/>
                <w:szCs w:val="17"/>
              </w:rPr>
              <w:t xml:space="preserve">          onChange={e =&gt; setQuery(e.target.value)}</w:t>
            </w:r>
            <w:r>
              <w:br/>
              <w:t xml:space="preserve"/>
            </w:r>
            <w:r>
              <w:rPr>
                <w:rFonts w:ascii="Courier New" w:cs="Courier New" w:eastAsia="Courier New" w:hAnsi="Courier New"/>
                <w:color w:val="2C3E50"/>
                <w:sz w:val="17"/>
                <w:szCs w:val="17"/>
              </w:rPr>
              <w:t xml:space="preserve">          placeholder={getPlaceholder(source)}</w:t>
            </w:r>
            <w:r>
              <w:br/>
              <w:t xml:space="preserve"/>
            </w:r>
            <w:r>
              <w:rPr>
                <w:rFonts w:ascii="Courier New" w:cs="Courier New" w:eastAsia="Courier New" w:hAnsi="Courier New"/>
                <w:color w:val="2C3E50"/>
                <w:sz w:val="17"/>
                <w:szCs w:val="17"/>
              </w:rPr>
              <w:t xml:space="preserve">          onKeyDown={e =&gt; e.key === 'Enter' &amp;&amp; handleFetch()}</w:t>
            </w:r>
            <w:r>
              <w:br/>
              <w:t xml:space="preserve"/>
            </w:r>
            <w:r>
              <w:rPr>
                <w:rFonts w:ascii="Courier New" w:cs="Courier New" w:eastAsia="Courier New" w:hAnsi="Courier New"/>
                <w:color w:val="2C3E50"/>
                <w:sz w:val="17"/>
                <w:szCs w:val="17"/>
              </w:rPr>
              <w:t xml:space="preserve">        /&gt;</w:t>
            </w:r>
            <w:r>
              <w:br/>
              <w:t xml:space="preserve"/>
            </w:r>
            <w:r>
              <w:rPr>
                <w:rFonts w:ascii="Courier New" w:cs="Courier New" w:eastAsia="Courier New" w:hAnsi="Courier New"/>
                <w:color w:val="2C3E50"/>
                <w:sz w:val="17"/>
                <w:szCs w:val="17"/>
              </w:rPr>
              <w:t xml:space="preserve">        &lt;button onClick={handleFetch} disabled={loading}&gt;</w:t>
            </w:r>
            <w:r>
              <w:br/>
              <w:t xml:space="preserve"/>
            </w:r>
            <w:r>
              <w:rPr>
                <w:rFonts w:ascii="Courier New" w:cs="Courier New" w:eastAsia="Courier New" w:hAnsi="Courier New"/>
                <w:color w:val="2C3E50"/>
                <w:sz w:val="17"/>
                <w:szCs w:val="17"/>
              </w:rPr>
              <w:t xml:space="preserve">          {loading ? 'Fetching...' : 'Fetch'}</w:t>
            </w:r>
            <w:r>
              <w:br/>
              <w:t xml:space="preserve"/>
            </w:r>
            <w:r>
              <w:rPr>
                <w:rFonts w:ascii="Courier New" w:cs="Courier New" w:eastAsia="Courier New" w:hAnsi="Courier New"/>
                <w:color w:val="2C3E50"/>
                <w:sz w:val="17"/>
                <w:szCs w:val="17"/>
              </w:rPr>
              <w:t xml:space="preserve">        &lt;/button&gt;</w:t>
            </w:r>
            <w:r>
              <w:br/>
              <w:t xml:space="preserve"/>
            </w:r>
            <w:r>
              <w:rPr>
                <w:rFonts w:ascii="Courier New" w:cs="Courier New" w:eastAsia="Courier New" w:hAnsi="Courier New"/>
                <w:color w:val="2C3E50"/>
                <w:sz w:val="17"/>
                <w:szCs w:val="17"/>
              </w:rPr>
              <w:t xml:space="preserve">      &lt;/div&gt;</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{error &amp;&amp; &lt;p className="error"&gt;{error}&lt;/p&gt;}</w:t>
            </w:r>
            <w:r>
              <w:br/>
              <w:t xml:space="preserve"/>
            </w:r>
            <w:r>
              <w:rPr>
                <w:rFonts w:ascii="Courier New" w:cs="Courier New" w:eastAsia="Courier New" w:hAnsi="Courier New"/>
                <w:color w:val="2C3E50"/>
                <w:sz w:val="17"/>
                <w:szCs w:val="17"/>
              </w:rPr>
              <w:t xml:space="preserve">    &lt;/div&gt;</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function getPlaceholder(source: MoleculeSource): string {</w:t>
            </w:r>
            <w:r>
              <w:br/>
              <w:t xml:space="preserve"/>
            </w:r>
            <w:r>
              <w:rPr>
                <w:rFonts w:ascii="Courier New" w:cs="Courier New" w:eastAsia="Courier New" w:hAnsi="Courier New"/>
                <w:color w:val="2C3E50"/>
                <w:sz w:val="17"/>
                <w:szCs w:val="17"/>
              </w:rPr>
              <w:t xml:space="preserve">  switch (source) {</w:t>
            </w:r>
            <w:r>
              <w:br/>
              <w:t xml:space="preserve"/>
            </w:r>
            <w:r>
              <w:rPr>
                <w:rFonts w:ascii="Courier New" w:cs="Courier New" w:eastAsia="Courier New" w:hAnsi="Courier New"/>
                <w:color w:val="2C3E50"/>
                <w:sz w:val="17"/>
                <w:szCs w:val="17"/>
              </w:rPr>
              <w:t xml:space="preserve">    case 'ChEMBL':  return 'e.g. CHEMBL25 or aspirin';</w:t>
            </w:r>
            <w:r>
              <w:br/>
              <w:t xml:space="preserve"/>
            </w:r>
            <w:r>
              <w:rPr>
                <w:rFonts w:ascii="Courier New" w:cs="Courier New" w:eastAsia="Courier New" w:hAnsi="Courier New"/>
                <w:color w:val="2C3E50"/>
                <w:sz w:val="17"/>
                <w:szCs w:val="17"/>
              </w:rPr>
              <w:t xml:space="preserve">    case 'PubChem': return 'e.g. 2244 or ibuprofen';</w:t>
            </w:r>
            <w:r>
              <w:br/>
              <w:t xml:space="preserve"/>
            </w:r>
            <w:r>
              <w:rPr>
                <w:rFonts w:ascii="Courier New" w:cs="Courier New" w:eastAsia="Courier New" w:hAnsi="Courier New"/>
                <w:color w:val="2C3E50"/>
                <w:sz w:val="17"/>
                <w:szCs w:val="17"/>
              </w:rPr>
              <w:t xml:space="preserve">    case 'ZINC':    return 'e.g. ZINC000000000001';</w:t>
            </w:r>
            <w:r>
              <w:br/>
              <w:t xml:space="preserve"/>
            </w:r>
            <w:r>
              <w:rPr>
                <w:rFonts w:ascii="Courier New" w:cs="Courier New" w:eastAsia="Courier New" w:hAnsi="Courier New"/>
                <w:color w:val="2C3E50"/>
                <w:sz w:val="17"/>
                <w:szCs w:val="17"/>
              </w:rPr>
              <w:t xml:space="preserve">    case 'UniChem': return 'e.g. BSYNRYMUTXBXSQ-UHFFFAOYSA-N';</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w:t>
            </w:r>
          </w:p>
        </w:tc>
      </w:tr>
    </w:tbl>
    <w:p>
      <w:r>
        <w:br w:type="page"/>
      </w:r>
    </w:p>
    <w:p>
      <w:pPr>
        <w:pStyle w:val="Heading1"/>
      </w:pPr>
      <w:r>
        <w:t xml:space="preserve">8. Error Handling &amp; Edge Cases</w:t>
      </w:r>
    </w:p>
    <w:p>
      <w:pPr>
        <w:spacing w:after="180"/>
      </w:pPr>
      <w:r>
        <w:t xml:space="preserve">This section covers the common failure modes your team will encounter and how to handle them gracefully.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Scenario</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Happens</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How to Handle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Invalid ID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API returns 404</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Show: "No compound found for [ID] in [Source]. Check the ID format."</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Rate limited</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API returns 429 Too Many Requests</w:t>
            </w:r>
          </w:p>
        </w:tc>
        <w:tc>
          <w:tcPr>
            <w:tcW w:type="dxa" w:w="3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Wait 1 second and retry once. If still 429, show: "Service busy, try again in a moment."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Network error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fetch() throws TypeError</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Show: "Could not connect to [Source]. Check your internet connection."</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CORS blocked</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Browser blocks request (ZINC)</w:t>
            </w:r>
          </w:p>
        </w:tc>
        <w:tc>
          <w:tcPr>
            <w:tcW w:type="dxa" w:w="3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Route through backend proxy: /api/proxy/zinc. Log which endpoints need proxying.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No SMILES in response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molecule_structures is null (ChEMBL)</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Some ChEMBL entries are proteins/antibodies without SMILES. Show: "This is not a small molecule."</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Name has multiple matches</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PubChem returns multiple CIDs</w:t>
            </w:r>
          </w:p>
        </w:tc>
        <w:tc>
          <w:tcPr>
            <w:tcW w:type="dxa" w:w="3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Show a dropdown letting the user pick from top 5 results.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SMILES fails RDKit validation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RDKit.js rejects the imported SMILES</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Rare but possible. Show: "Imported structure could not be parsed. Try a different source."</w:t>
            </w:r>
          </w:p>
        </w:tc>
      </w:tr>
      <w:tr>
        <w:tc>
          <w:tcPr>
            <w:tcW w:type="dxa" w:w="2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API is down</w:t>
            </w:r>
          </w:p>
        </w:tc>
        <w:tc>
          <w:tcPr>
            <w:tcW w:type="dxa" w:w="32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Request times out or 5xx error</w:t>
            </w:r>
          </w:p>
        </w:tc>
        <w:tc>
          <w:tcPr>
            <w:tcW w:type="dxa" w:w="3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Set a 10-second timeout. Show: "[Source] is temporarily unavailable. Try another database."</w:t>
            </w:r>
          </w:p>
        </w:tc>
      </w:tr>
    </w:tbl>
    <w:p>
      <w:pPr>
        <w:spacing w:before="120"/>
      </w:pPr>
    </w:p>
    <w:p>
      <w:pPr>
        <w:pStyle w:val="Heading2"/>
      </w:pPr>
      <w:r>
        <w:t xml:space="preserve">8.1 Retry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9" w:val="clear"/>
            <w:tcMar>
              <w:top w:type="dxa" w:w="80"/>
              <w:left w:type="dxa" w:w="140"/>
              <w:bottom w:type="dxa" w:w="80"/>
              <w:right w:type="dxa" w:w="140"/>
            </w:tcMar>
          </w:tcPr>
          <w:p>
            <w:pPr>
              <w:spacing w:after="40" w:before="40"/>
            </w:pPr>
            <w:r>
              <w:rPr>
                <w:rFonts w:ascii="Courier New" w:cs="Courier New" w:eastAsia="Courier New" w:hAnsi="Courier New"/>
                <w:color w:val="2C3E50"/>
                <w:sz w:val="17"/>
                <w:szCs w:val="17"/>
              </w:rPr>
              <w:t xml:space="preserve">// utils/fetch-with-retry.ts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export async function fetchWithRetry(</w:t>
            </w:r>
            <w:r>
              <w:br/>
              <w:t xml:space="preserve"/>
            </w:r>
            <w:r>
              <w:rPr>
                <w:rFonts w:ascii="Courier New" w:cs="Courier New" w:eastAsia="Courier New" w:hAnsi="Courier New"/>
                <w:color w:val="2C3E50"/>
                <w:sz w:val="17"/>
                <w:szCs w:val="17"/>
              </w:rPr>
              <w:t xml:space="preserve">  url: string,</w:t>
            </w:r>
            <w:r>
              <w:br/>
              <w:t xml:space="preserve"/>
            </w:r>
            <w:r>
              <w:rPr>
                <w:rFonts w:ascii="Courier New" w:cs="Courier New" w:eastAsia="Courier New" w:hAnsi="Courier New"/>
                <w:color w:val="2C3E50"/>
                <w:sz w:val="17"/>
                <w:szCs w:val="17"/>
              </w:rPr>
              <w:t xml:space="preserve">  options: RequestInit = {},</w:t>
            </w:r>
            <w:r>
              <w:br/>
              <w:t xml:space="preserve"/>
            </w:r>
            <w:r>
              <w:rPr>
                <w:rFonts w:ascii="Courier New" w:cs="Courier New" w:eastAsia="Courier New" w:hAnsi="Courier New"/>
                <w:color w:val="2C3E50"/>
                <w:sz w:val="17"/>
                <w:szCs w:val="17"/>
              </w:rPr>
              <w:t xml:space="preserve">  maxRetries = 1,</w:t>
            </w:r>
            <w:r>
              <w:br/>
              <w:t xml:space="preserve"/>
            </w:r>
            <w:r>
              <w:rPr>
                <w:rFonts w:ascii="Courier New" w:cs="Courier New" w:eastAsia="Courier New" w:hAnsi="Courier New"/>
                <w:color w:val="2C3E50"/>
                <w:sz w:val="17"/>
                <w:szCs w:val="17"/>
              </w:rPr>
              <w:t xml:space="preserve">  timeoutMs = 10000</w:t>
            </w:r>
            <w:r>
              <w:br/>
              <w:t xml:space="preserve"/>
            </w:r>
            <w:r>
              <w:rPr>
                <w:rFonts w:ascii="Courier New" w:cs="Courier New" w:eastAsia="Courier New" w:hAnsi="Courier New"/>
                <w:color w:val="2C3E50"/>
                <w:sz w:val="17"/>
                <w:szCs w:val="17"/>
              </w:rPr>
              <w:t xml:space="preserve">): Promise&lt;Response&gt; {</w:t>
            </w:r>
            <w:r>
              <w:br/>
              <w:t xml:space="preserve"/>
            </w:r>
            <w:r>
              <w:rPr>
                <w:rFonts w:ascii="Courier New" w:cs="Courier New" w:eastAsia="Courier New" w:hAnsi="Courier New"/>
                <w:color w:val="2C3E50"/>
                <w:sz w:val="17"/>
                <w:szCs w:val="17"/>
              </w:rPr>
              <w:t xml:space="preserve">  const controller = new AbortController();</w:t>
            </w:r>
            <w:r>
              <w:br/>
              <w:t xml:space="preserve"/>
            </w:r>
            <w:r>
              <w:rPr>
                <w:rFonts w:ascii="Courier New" w:cs="Courier New" w:eastAsia="Courier New" w:hAnsi="Courier New"/>
                <w:color w:val="2C3E50"/>
                <w:sz w:val="17"/>
                <w:szCs w:val="17"/>
              </w:rPr>
              <w:t xml:space="preserve">  const timeout = setTimeout(() =&gt; controller.abort(), timeoutMs);</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try {</w:t>
            </w:r>
            <w:r>
              <w:br/>
              <w:t xml:space="preserve"/>
            </w:r>
            <w:r>
              <w:rPr>
                <w:rFonts w:ascii="Courier New" w:cs="Courier New" w:eastAsia="Courier New" w:hAnsi="Courier New"/>
                <w:color w:val="2C3E50"/>
                <w:sz w:val="17"/>
                <w:szCs w:val="17"/>
              </w:rPr>
              <w:t xml:space="preserve">    const res = await fetch(url, { ...options, signal: controller.signal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if (res.status === 429 &amp;&amp; maxRetries &gt; 0) {</w:t>
            </w:r>
            <w:r>
              <w:br/>
              <w:t xml:space="preserve"/>
            </w:r>
            <w:r>
              <w:rPr>
                <w:rFonts w:ascii="Courier New" w:cs="Courier New" w:eastAsia="Courier New" w:hAnsi="Courier New"/>
                <w:color w:val="2C3E50"/>
                <w:sz w:val="17"/>
                <w:szCs w:val="17"/>
              </w:rPr>
              <w:t xml:space="preserve">      // Rate limited — wait and retry</w:t>
            </w:r>
            <w:r>
              <w:br/>
              <w:t xml:space="preserve"/>
            </w:r>
            <w:r>
              <w:rPr>
                <w:rFonts w:ascii="Courier New" w:cs="Courier New" w:eastAsia="Courier New" w:hAnsi="Courier New"/>
                <w:color w:val="2C3E50"/>
                <w:sz w:val="17"/>
                <w:szCs w:val="17"/>
              </w:rPr>
              <w:t xml:space="preserve">      await new Promise(r =&gt; setTimeout(r, 1200));</w:t>
            </w:r>
            <w:r>
              <w:br/>
              <w:t xml:space="preserve"/>
            </w:r>
            <w:r>
              <w:rPr>
                <w:rFonts w:ascii="Courier New" w:cs="Courier New" w:eastAsia="Courier New" w:hAnsi="Courier New"/>
                <w:color w:val="2C3E50"/>
                <w:sz w:val="17"/>
                <w:szCs w:val="17"/>
              </w:rPr>
              <w:t xml:space="preserve">      return fetchWithRetry(url, options, maxRetries - 1, timeoutMs);</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
            </w:r>
            <w:r>
              <w:br/>
              <w:t xml:space="preserve"/>
            </w:r>
            <w:r>
              <w:rPr>
                <w:rFonts w:ascii="Courier New" w:cs="Courier New" w:eastAsia="Courier New" w:hAnsi="Courier New"/>
                <w:color w:val="2C3E50"/>
                <w:sz w:val="17"/>
                <w:szCs w:val="17"/>
              </w:rPr>
              <w:t xml:space="preserve">    return res;</w:t>
            </w:r>
            <w:r>
              <w:br/>
              <w:t xml:space="preserve"/>
            </w:r>
            <w:r>
              <w:rPr>
                <w:rFonts w:ascii="Courier New" w:cs="Courier New" w:eastAsia="Courier New" w:hAnsi="Courier New"/>
                <w:color w:val="2C3E50"/>
                <w:sz w:val="17"/>
                <w:szCs w:val="17"/>
              </w:rPr>
              <w:t xml:space="preserve">  } finally {</w:t>
            </w:r>
            <w:r>
              <w:br/>
              <w:t xml:space="preserve"/>
            </w:r>
            <w:r>
              <w:rPr>
                <w:rFonts w:ascii="Courier New" w:cs="Courier New" w:eastAsia="Courier New" w:hAnsi="Courier New"/>
                <w:color w:val="2C3E50"/>
                <w:sz w:val="17"/>
                <w:szCs w:val="17"/>
              </w:rPr>
              <w:t xml:space="preserve">    clearTimeout(timeout);</w:t>
            </w:r>
            <w:r>
              <w:br/>
              <w:t xml:space="preserve"/>
            </w:r>
            <w:r>
              <w:rPr>
                <w:rFonts w:ascii="Courier New" w:cs="Courier New" w:eastAsia="Courier New" w:hAnsi="Courier New"/>
                <w:color w:val="2C3E50"/>
                <w:sz w:val="17"/>
                <w:szCs w:val="17"/>
              </w:rPr>
              <w:t xml:space="preserve">  }</w:t>
            </w:r>
            <w:r>
              <w:br/>
              <w:t xml:space="preserve"/>
            </w:r>
            <w:r>
              <w:rPr>
                <w:rFonts w:ascii="Courier New" w:cs="Courier New" w:eastAsia="Courier New" w:hAnsi="Courier New"/>
                <w:color w:val="2C3E50"/>
                <w:sz w:val="17"/>
                <w:szCs w:val="17"/>
              </w:rPr>
              <w:t xml:space="preserve">}</w:t>
            </w:r>
          </w:p>
        </w:tc>
      </w:tr>
    </w:tbl>
    <w:p>
      <w:r>
        <w:br w:type="page"/>
      </w:r>
    </w:p>
    <w:p>
      <w:pPr>
        <w:pStyle w:val="Heading1"/>
      </w:pPr>
      <w:r>
        <w:t xml:space="preserve">9. Testing Checklist</w:t>
      </w:r>
    </w:p>
    <w:p>
      <w:pPr>
        <w:spacing w:after="180"/>
      </w:pPr>
      <w:r>
        <w:t xml:space="preserve">Use these test cases to verify each database integration works correctly: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Input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Expected Result</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Verify</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ChEMBL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CHEMBL25</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Aspirin SMILES returned</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SMILES = CC(=O)Oc1ccccc1C(=O)O, MW = 180.16</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ChEMBL</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aspirin (name search)</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Resolves to CHEMBL25</w:t>
            </w:r>
          </w:p>
        </w:tc>
        <w:tc>
          <w:tcPr>
            <w:tcW w:type="dxa" w:w="2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Same SMILES as above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ChEMBL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CHEMBL9999999</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404 — not found</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Error message shown, no crash</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PubChem</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2244 (CID)</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Aspirin SMILES returned</w:t>
            </w:r>
          </w:p>
        </w:tc>
        <w:tc>
          <w:tcPr>
            <w:tcW w:type="dxa" w:w="2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MW = 180.16, HBD = 1, HBA = 4</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PubChem</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ibuprofen (name)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Resolves to CID 3672</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SMILES returned, properties populated</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PubChem</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2244,5988,3672 (batch)</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3 compounds returned</w:t>
            </w:r>
          </w:p>
        </w:tc>
        <w:tc>
          <w:tcPr>
            <w:tcW w:type="dxa" w:w="2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All three have SMILES and properties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ZINC</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ZINC000000000001</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SMILES returned</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Has catalogs/supplier info</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UniChem</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BSYNRYMUTXBXSQ-UHFFFAOYSA-N</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Cross-references returned</w:t>
            </w:r>
          </w:p>
        </w:tc>
        <w:tc>
          <w:tcPr>
            <w:tcW w:type="dxa" w:w="2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ChEMBL, PubChem, DrugBank IDs present</w:t>
            </w:r>
          </w:p>
        </w:tc>
      </w:tr>
    </w:tbl>
    <w:p>
      <w:r>
        <w:br w:type="page"/>
      </w:r>
    </w:p>
    <w:p>
      <w:pPr>
        <w:pStyle w:val="Heading1"/>
      </w:pPr>
      <w:r>
        <w:t xml:space="preserve">10. Implementation Roadmap</w:t>
      </w:r>
    </w:p>
    <w:p>
      <w:pPr>
        <w:spacing w:after="180"/>
      </w:pPr>
      <w:r>
        <w:t xml:space="preserve">Recommended order to build the integrations, from easiest to most complex:</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400"/>
        <w:gridCol w:w="2000"/>
        <w:gridCol w:w="1960"/>
      </w:tblGrid>
      <w:tr>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Database</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Dependencies</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1</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PubChem</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Implement fetchPubChem + mapping + basic UI wiring</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1–2 days</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None. Start here.</w:t>
            </w:r>
          </w:p>
        </w:tc>
      </w:tr>
      <w:tr>
        <w:tc>
          <w:tcPr>
            <w:tcW w:type="dxa" w:w="1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2</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ChEMBL</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Implement fetchChEMBL + mapping + name search fallback</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1–2 days</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None. Can parallel with Phase 1.</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3</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UniChem</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Add cross-reference enrichment after ChEMBL/PubChem fetch</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0.5–1 day</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Phase 1 or 2 (needs a compound to cross-ref).</w:t>
            </w:r>
          </w:p>
        </w:tc>
      </w:tr>
      <w:tr>
        <w:tc>
          <w:tcPr>
            <w:tcW w:type="dxa" w:w="1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4</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ZINC</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Implement fetchZINC + CORS proxy if needed + supplier display</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1–2 days</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May need backend proxy route.</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Unified Service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Wire importMolecule() to Import panel + error handling + retry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1 day</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Phases 1–4 complete.</w:t>
            </w:r>
          </w:p>
        </w:tc>
      </w:tr>
      <w:tr>
        <w:tc>
          <w:tcPr>
            <w:tcW w:type="dxa" w:w="1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6</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Testing</w:t>
            </w:r>
          </w:p>
        </w:tc>
        <w:tc>
          <w:tcPr>
            <w:tcW w:type="dxa" w:w="24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Run all test cases from Section 9 + edge case testing</w:t>
            </w:r>
          </w:p>
        </w:tc>
        <w:tc>
          <w:tcPr>
            <w:tcW w:type="dxa" w:w="20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0.5 day</w:t>
            </w:r>
          </w:p>
        </w:tc>
        <w:tc>
          <w:tcPr>
            <w:tcW w:type="dxa" w:w="19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Phase 5 complete.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12"/>
              <w:bottom w:val="single" w:color="F39C12" w:sz="1"/>
              <w:right w:val="single" w:color="F39C12" w:sz="1"/>
            </w:tcBorders>
            <w:shd w:fill="FEF9E7" w:val="clear"/>
            <w:tcMar>
              <w:top w:type="dxa" w:w="80"/>
              <w:left w:type="dxa" w:w="140"/>
              <w:bottom w:type="dxa" w:w="80"/>
              <w:right w:type="dxa" w:w="140"/>
            </w:tcMar>
          </w:tcPr>
          <w:p>
            <w:pPr>
              <w:spacing w:after="60"/>
            </w:pPr>
            <w:r>
              <w:rPr>
                <w:rFonts w:ascii="Arial" w:cs="Arial" w:eastAsia="Arial" w:hAnsi="Arial"/>
                <w:b/>
                <w:bCs/>
                <w:color w:val="F39C12"/>
                <w:sz w:val="20"/>
                <w:szCs w:val="20"/>
              </w:rPr>
              <w:t xml:space="preserve">Total Estimate</w:t>
            </w:r>
          </w:p>
          <w:p>
            <w:r>
              <w:rPr>
                <w:rFonts w:ascii="Arial" w:cs="Arial" w:eastAsia="Arial" w:hAnsi="Arial"/>
                <w:color w:val="1C2833"/>
                <w:sz w:val="19"/>
                <w:szCs w:val="19"/>
              </w:rPr>
              <w:t xml:space="preserve">5–7 developer days to fully integrate all four databases with error handling, retry logic, cross-referencing, and testing. A single frontend developer can complete this.</w:t>
            </w:r>
          </w:p>
        </w:tc>
      </w:tr>
    </w:tbl>
    <w:p>
      <w:r>
        <w:br w:type="page"/>
      </w:r>
    </w:p>
    <w:p>
      <w:pPr>
        <w:pStyle w:val="Heading1"/>
      </w:pPr>
      <w:r>
        <w:t xml:space="preserve">11. Quick Reference Card</w:t>
      </w:r>
    </w:p>
    <w:p>
      <w:pPr>
        <w:spacing w:after="180"/>
      </w:pPr>
      <w:r>
        <w:t xml:space="preserve">Print this page and pin it next to your monitor: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7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URL / Code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ChEMBL by ID</w:t>
            </w:r>
          </w:p>
        </w:tc>
        <w:tc>
          <w:tcPr>
            <w:tcW w:type="dxa" w:w="7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GET https://www.ebi.ac.uk/chembl/api/data/molecule/CHEMBL25.json</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ChEMBL by name</w:t>
            </w:r>
          </w:p>
        </w:tc>
        <w:tc>
          <w:tcPr>
            <w:tcW w:type="dxa" w:w="7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GET .../molecule.json?pref_name__iexact=aspirin</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PubChem by CID</w:t>
            </w:r>
          </w:p>
        </w:tc>
        <w:tc>
          <w:tcPr>
            <w:tcW w:type="dxa" w:w="7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GET https://pubchem.ncbi.nlm.nih.gov/rest/pug/compound/cid/2244/property/CanonicalSMILES,.../JSON</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PubChem by name</w:t>
            </w:r>
          </w:p>
        </w:tc>
        <w:tc>
          <w:tcPr>
            <w:tcW w:type="dxa" w:w="7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GET .../compound/name/aspirin/cids/JSON</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PubChem batch</w:t>
            </w:r>
          </w:p>
        </w:tc>
        <w:tc>
          <w:tcPr>
            <w:tcW w:type="dxa" w:w="7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GET .../compound/cid/2244,5988,3672/property/.../JSON</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ZINC by ID</w:t>
            </w:r>
          </w:p>
        </w:tc>
        <w:tc>
          <w:tcPr>
            <w:tcW w:type="dxa" w:w="7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GET https://cartblanche22.docking.org/substances.json?zinc_id=ZINC000000000001&amp;output_fields=...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b/>
                <w:bCs/>
                <w:color w:val="1C2833"/>
                <w:sz w:val="20"/>
                <w:szCs w:val="20"/>
              </w:rPr>
              <w:t xml:space="preserve">ZINC by SMILES</w:t>
            </w:r>
          </w:p>
        </w:tc>
        <w:tc>
          <w:tcPr>
            <w:tcW w:type="dxa" w:w="7760"/>
            <w:tcBorders>
              <w:top w:val="single" w:color="BDC3C7" w:sz="1"/>
              <w:left w:val="single" w:color="BDC3C7" w:sz="1"/>
              <w:bottom w:val="single" w:color="BDC3C7" w:sz="1"/>
              <w:right w:val="single" w:color="BDC3C7" w:sz="1"/>
            </w:tcBorders>
            <w:tcMar>
              <w:top w:type="dxa" w:w="60"/>
              <w:left w:type="dxa" w:w="100"/>
              <w:bottom w:type="dxa" w:w="60"/>
              <w:right w:type="dxa" w:w="100"/>
            </w:tcMar>
            <w:vAlign w:val="top"/>
          </w:tcPr>
          <w:p>
            <w:r>
              <w:rPr>
                <w:rFonts w:ascii="Arial" w:cs="Arial" w:eastAsia="Arial" w:hAnsi="Arial"/>
                <w:color w:val="1C2833"/>
                <w:sz w:val="20"/>
                <w:szCs w:val="20"/>
              </w:rPr>
              <w:t xml:space="preserve">GET .../smiles.json?smiles=CC(=O)Oc1ccccc1C(=O)O&amp;dist=0&amp;output_fields=...</w:t>
            </w:r>
          </w:p>
        </w:tc>
      </w:tr>
      <w:tr>
        <w:tc>
          <w:tcPr>
            <w:tcW w:type="dxa" w:w="160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b/>
                <w:bCs/>
                <w:color w:val="1C2833"/>
                <w:sz w:val="20"/>
                <w:szCs w:val="20"/>
              </w:rPr>
              <w:t xml:space="preserve">UniChem xref</w:t>
            </w:r>
          </w:p>
        </w:tc>
        <w:tc>
          <w:tcPr>
            <w:tcW w:type="dxa" w:w="7760"/>
            <w:tcBorders>
              <w:top w:val="single" w:color="BDC3C7" w:sz="1"/>
              <w:left w:val="single" w:color="BDC3C7" w:sz="1"/>
              <w:bottom w:val="single" w:color="BDC3C7" w:sz="1"/>
              <w:right w:val="single" w:color="BDC3C7" w:sz="1"/>
            </w:tcBorders>
            <w:shd w:fill="F2F8FD" w:val="clear"/>
            <w:tcMar>
              <w:top w:type="dxa" w:w="60"/>
              <w:left w:type="dxa" w:w="100"/>
              <w:bottom w:type="dxa" w:w="60"/>
              <w:right w:type="dxa" w:w="100"/>
            </w:tcMar>
            <w:vAlign w:val="top"/>
          </w:tcPr>
          <w:p>
            <w:r>
              <w:rPr>
                <w:rFonts w:ascii="Arial" w:cs="Arial" w:eastAsia="Arial" w:hAnsi="Arial"/>
                <w:color w:val="1C2833"/>
                <w:sz w:val="20"/>
                <w:szCs w:val="20"/>
              </w:rPr>
              <w:t xml:space="preserve">GET https://www.ebi.ac.uk/unichem/rest/inchikey/BSYNRYMUTXBXSQ-UHFFFAOYSA-N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tabs>
        <w:tab w:val="right" w:pos="9026"/>
      </w:tabs>
    </w:pPr>
    <w:r>
      <w:rPr>
        <w:rFonts w:ascii="Arial" w:cs="Arial" w:eastAsia="Arial" w:hAnsi="Arial"/>
        <w:color w:val="5D6D7E"/>
        <w:sz w:val="16"/>
        <w:szCs w:val="16"/>
      </w:rPr>
      <w:t xml:space="preserve">Hakase AI  |  Confidential</w:t>
    </w:r>
    <w:r>
      <w:rPr>
        <w:rFonts w:ascii="Arial" w:cs="Arial" w:eastAsia="Arial" w:hAnsi="Arial"/>
        <w:color w:val="5D6D7E"/>
        <w:sz w:val="16"/>
        <w:szCs w:val="16"/>
      </w:rPr>
      <w:t xml:space="preserve">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tabs>
        <w:tab w:val="right" w:pos="9026"/>
      </w:tabs>
    </w:pPr>
    <w:r>
      <w:rPr>
        <w:rFonts w:ascii="Arial" w:cs="Arial" w:eastAsia="Arial" w:hAnsi="Arial"/>
        <w:color w:val="5D6D7E"/>
        <w:sz w:val="16"/>
        <w:szCs w:val="16"/>
      </w:rPr>
      <w:t xml:space="preserve">BioDigital Twin — API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7AE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2026-03-14T19:36:10.379Z</dcterms:created>
  <dcterms:modified xsi:type="dcterms:W3CDTF">2026-03-14T19:36:10.382Z</dcterms:modified>
</cp:coreProperties>
</file>

<file path=docProps/custom.xml><?xml version="1.0" encoding="utf-8"?>
<Properties xmlns="http://schemas.openxmlformats.org/officeDocument/2006/custom-properties" xmlns:vt="http://schemas.openxmlformats.org/officeDocument/2006/docPropsVTypes"/>
</file>