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8A6AC" w14:textId="3D6A33D5" w:rsidR="008838D6" w:rsidRDefault="00B672C5">
      <w:r>
        <w:rPr>
          <w:rFonts w:hint="eastAsia"/>
        </w:rPr>
        <w:t>流量加密的流程</w:t>
      </w:r>
    </w:p>
    <w:p w14:paraId="4CF32E44" w14:textId="77777777" w:rsidR="00B672C5" w:rsidRDefault="00B672C5"/>
    <w:p w14:paraId="23268E94" w14:textId="7B8BB40B" w:rsidR="00B672C5" w:rsidRDefault="00B672C5">
      <w:r>
        <w:rPr>
          <w:rFonts w:hint="eastAsia"/>
        </w:rPr>
        <w:t>加密流量分析和检测</w:t>
      </w:r>
    </w:p>
    <w:p w14:paraId="0A7FD0CC" w14:textId="77777777" w:rsidR="00B672C5" w:rsidRDefault="00B672C5"/>
    <w:p w14:paraId="2F06E40E" w14:textId="0DEE37D3" w:rsidR="00B672C5" w:rsidRDefault="00B672C5">
      <w:r>
        <w:rPr>
          <w:rFonts w:hint="eastAsia"/>
        </w:rPr>
        <w:t>抓加密流量和相应的解密流量版本——找一个能在本地解密的流量加密方法，比如tls</w:t>
      </w:r>
    </w:p>
    <w:p w14:paraId="6723CF56" w14:textId="77777777" w:rsidR="00B672C5" w:rsidRDefault="00B672C5"/>
    <w:p w14:paraId="26B7CA22" w14:textId="464B9B97" w:rsidR="00B672C5" w:rsidRDefault="00B672C5">
      <w:r>
        <w:rPr>
          <w:rFonts w:hint="eastAsia"/>
        </w:rPr>
        <w:t>流量加密的方法</w:t>
      </w:r>
    </w:p>
    <w:p w14:paraId="612C57C5" w14:textId="77777777" w:rsidR="00B672C5" w:rsidRDefault="00B672C5"/>
    <w:p w14:paraId="346CBC0A" w14:textId="77777777" w:rsidR="00B672C5" w:rsidRDefault="00B672C5"/>
    <w:p w14:paraId="4585DB51" w14:textId="77777777" w:rsidR="00B672C5" w:rsidRDefault="00B672C5"/>
    <w:p w14:paraId="77F68D8F" w14:textId="77777777" w:rsidR="00B672C5" w:rsidRDefault="00B672C5"/>
    <w:p w14:paraId="7CB8D35C" w14:textId="77777777" w:rsidR="00B672C5" w:rsidRDefault="00B672C5"/>
    <w:p w14:paraId="3AEB23D6" w14:textId="77777777" w:rsidR="00B672C5" w:rsidRDefault="00B672C5"/>
    <w:p w14:paraId="1D3F2624" w14:textId="77777777" w:rsidR="00B672C5" w:rsidRDefault="00B672C5"/>
    <w:p w14:paraId="3D634DEA" w14:textId="77777777" w:rsidR="00B672C5" w:rsidRDefault="00B672C5" w:rsidP="00B672C5">
      <w:r w:rsidRPr="00B672C5">
        <w:t>Traffic encryption refers to the practice of securing communication between entities in a network to prevent unauthorized access, modification, or eavesdropping. There are several methods for encrypting network traffic, and they can be applied at various layers of the OSI (Open Systems Interconnection) model. Below are some common methods:</w:t>
      </w:r>
    </w:p>
    <w:p w14:paraId="7C5C5907" w14:textId="12F640E2" w:rsidR="00F13664" w:rsidRDefault="00F13664" w:rsidP="00B672C5">
      <w:r>
        <w:rPr>
          <w:rFonts w:hint="eastAsia"/>
        </w:rPr>
        <w:t>加密流量是指保护网络中实体的安全通信防止未授权的访问、修改或者窃听</w:t>
      </w:r>
    </w:p>
    <w:p w14:paraId="58FA6098" w14:textId="1C0F9F1A" w:rsidR="00F13664" w:rsidRPr="00B672C5" w:rsidRDefault="00F13664" w:rsidP="00B672C5">
      <w:pPr>
        <w:rPr>
          <w:rFonts w:hint="eastAsia"/>
        </w:rPr>
      </w:pPr>
      <w:r>
        <w:rPr>
          <w:rFonts w:hint="eastAsia"/>
        </w:rPr>
        <w:t>加密网络通信的方法，应用于OSI模型的各个层</w:t>
      </w:r>
    </w:p>
    <w:p w14:paraId="25B0E5F2" w14:textId="77777777" w:rsidR="00B672C5" w:rsidRPr="00B672C5" w:rsidRDefault="00B672C5" w:rsidP="00B672C5">
      <w:pPr>
        <w:rPr>
          <w:b/>
          <w:bCs/>
        </w:rPr>
      </w:pPr>
      <w:r w:rsidRPr="00B672C5">
        <w:rPr>
          <w:b/>
          <w:bCs/>
        </w:rPr>
        <w:t>1. Transport Layer Security (TLS) / Secure Sockets Layer (SSL)</w:t>
      </w:r>
    </w:p>
    <w:p w14:paraId="0E7249E3" w14:textId="06F5C2AD" w:rsidR="00B672C5" w:rsidRPr="00B672C5" w:rsidRDefault="00B672C5" w:rsidP="00B672C5">
      <w:pPr>
        <w:numPr>
          <w:ilvl w:val="0"/>
          <w:numId w:val="1"/>
        </w:numPr>
      </w:pPr>
      <w:r w:rsidRPr="00B672C5">
        <w:rPr>
          <w:b/>
          <w:bCs/>
        </w:rPr>
        <w:t>Layer:</w:t>
      </w:r>
      <w:r w:rsidRPr="00B672C5">
        <w:t xml:space="preserve"> Application Layer</w:t>
      </w:r>
      <w:r w:rsidR="00D2342D">
        <w:rPr>
          <w:rFonts w:hint="eastAsia"/>
        </w:rPr>
        <w:t xml:space="preserve"> 应用层</w:t>
      </w:r>
    </w:p>
    <w:p w14:paraId="51893C31" w14:textId="31687349" w:rsidR="00B672C5" w:rsidRPr="00B672C5" w:rsidRDefault="00B672C5" w:rsidP="00B672C5">
      <w:pPr>
        <w:numPr>
          <w:ilvl w:val="0"/>
          <w:numId w:val="1"/>
        </w:numPr>
      </w:pPr>
      <w:r w:rsidRPr="00B672C5">
        <w:rPr>
          <w:b/>
          <w:bCs/>
        </w:rPr>
        <w:t>Description:</w:t>
      </w:r>
      <w:r w:rsidRPr="00B672C5">
        <w:t xml:space="preserve"> TLS (the successor to SSL) is used to secure communication between a client and a server. It encrypts data sent over the network, such as web traffic (HTTPS) or email traffic (IMAPS, SMTPS). TLS uses asymmetric encryption </w:t>
      </w:r>
      <w:r w:rsidR="007E0CCE">
        <w:rPr>
          <w:rFonts w:hint="eastAsia"/>
        </w:rPr>
        <w:t>（非对称加密对密钥交换）</w:t>
      </w:r>
      <w:r w:rsidRPr="00B672C5">
        <w:t>for key exchange and symmetric encryption for data encryption.</w:t>
      </w:r>
      <w:r w:rsidR="007E0CCE">
        <w:rPr>
          <w:rFonts w:hint="eastAsia"/>
        </w:rPr>
        <w:t>（对称加密进行数据加密）</w:t>
      </w:r>
    </w:p>
    <w:p w14:paraId="18D6FC85" w14:textId="77777777" w:rsidR="00B672C5" w:rsidRPr="00B672C5" w:rsidRDefault="00B672C5" w:rsidP="00B672C5">
      <w:pPr>
        <w:numPr>
          <w:ilvl w:val="0"/>
          <w:numId w:val="1"/>
        </w:numPr>
      </w:pPr>
      <w:r w:rsidRPr="00B672C5">
        <w:rPr>
          <w:b/>
          <w:bCs/>
        </w:rPr>
        <w:t>Common Use Cases:</w:t>
      </w:r>
      <w:r w:rsidRPr="00B672C5">
        <w:t xml:space="preserve"> HTTPS (secure browsing), FTPS (secure FTP), SMTPS (secure email).</w:t>
      </w:r>
    </w:p>
    <w:p w14:paraId="0AA23032" w14:textId="77777777" w:rsidR="00B672C5" w:rsidRPr="00B672C5" w:rsidRDefault="00B672C5" w:rsidP="00B672C5">
      <w:pPr>
        <w:rPr>
          <w:b/>
          <w:bCs/>
        </w:rPr>
      </w:pPr>
      <w:r w:rsidRPr="00B672C5">
        <w:rPr>
          <w:b/>
          <w:bCs/>
        </w:rPr>
        <w:t>2. Virtual Private Network (VPN)</w:t>
      </w:r>
    </w:p>
    <w:p w14:paraId="0B1F9248" w14:textId="77777777" w:rsidR="00B672C5" w:rsidRPr="00B672C5" w:rsidRDefault="00B672C5" w:rsidP="00B672C5">
      <w:pPr>
        <w:numPr>
          <w:ilvl w:val="0"/>
          <w:numId w:val="2"/>
        </w:numPr>
      </w:pPr>
      <w:r w:rsidRPr="00B672C5">
        <w:rPr>
          <w:b/>
          <w:bCs/>
        </w:rPr>
        <w:t>Layer:</w:t>
      </w:r>
      <w:r w:rsidRPr="00B672C5">
        <w:t xml:space="preserve"> Network Layer (some VPNs work at the Data Link Layer)</w:t>
      </w:r>
    </w:p>
    <w:p w14:paraId="553B9CC3" w14:textId="77777777" w:rsidR="00B672C5" w:rsidRPr="00B672C5" w:rsidRDefault="00B672C5" w:rsidP="00B672C5">
      <w:pPr>
        <w:numPr>
          <w:ilvl w:val="0"/>
          <w:numId w:val="2"/>
        </w:numPr>
      </w:pPr>
      <w:r w:rsidRPr="00B672C5">
        <w:rPr>
          <w:b/>
          <w:bCs/>
        </w:rPr>
        <w:t>Description:</w:t>
      </w:r>
      <w:r w:rsidRPr="00B672C5">
        <w:t xml:space="preserve"> A VPN establishes an encrypted tunnel between a user’s device and a VPN server. This tunnel encrypts all traffic between the two endpoints, making it secure from eavesdropping. Popular protocols for VPNs include:</w:t>
      </w:r>
    </w:p>
    <w:p w14:paraId="6AF9BF0D" w14:textId="77777777" w:rsidR="00B672C5" w:rsidRPr="00B672C5" w:rsidRDefault="00B672C5" w:rsidP="00B672C5">
      <w:pPr>
        <w:numPr>
          <w:ilvl w:val="1"/>
          <w:numId w:val="2"/>
        </w:numPr>
      </w:pPr>
      <w:r w:rsidRPr="00B672C5">
        <w:rPr>
          <w:b/>
          <w:bCs/>
        </w:rPr>
        <w:t>IPsec (Internet Protocol Security):</w:t>
      </w:r>
      <w:r w:rsidRPr="00B672C5">
        <w:t xml:space="preserve"> Provides secure communication over IP networks.</w:t>
      </w:r>
    </w:p>
    <w:p w14:paraId="0A234A3D" w14:textId="77777777" w:rsidR="00B672C5" w:rsidRPr="00B672C5" w:rsidRDefault="00B672C5" w:rsidP="00B672C5">
      <w:pPr>
        <w:numPr>
          <w:ilvl w:val="1"/>
          <w:numId w:val="2"/>
        </w:numPr>
      </w:pPr>
      <w:r w:rsidRPr="00B672C5">
        <w:rPr>
          <w:b/>
          <w:bCs/>
        </w:rPr>
        <w:t>OpenVPN:</w:t>
      </w:r>
      <w:r w:rsidRPr="00B672C5">
        <w:t xml:space="preserve"> An open-source solution that uses SSL/TLS for encryption.</w:t>
      </w:r>
    </w:p>
    <w:p w14:paraId="06E3CB06" w14:textId="77777777" w:rsidR="00B672C5" w:rsidRPr="00B672C5" w:rsidRDefault="00B672C5" w:rsidP="00B672C5">
      <w:pPr>
        <w:numPr>
          <w:ilvl w:val="1"/>
          <w:numId w:val="2"/>
        </w:numPr>
      </w:pPr>
      <w:r w:rsidRPr="00B672C5">
        <w:rPr>
          <w:b/>
          <w:bCs/>
        </w:rPr>
        <w:t>WireGuard:</w:t>
      </w:r>
      <w:r w:rsidRPr="00B672C5">
        <w:t xml:space="preserve"> A modern, lightweight VPN protocol known for its simplicity and high performance.</w:t>
      </w:r>
    </w:p>
    <w:p w14:paraId="6BF055E1" w14:textId="77777777" w:rsidR="00B672C5" w:rsidRPr="00B672C5" w:rsidRDefault="00B672C5" w:rsidP="00B672C5">
      <w:pPr>
        <w:numPr>
          <w:ilvl w:val="0"/>
          <w:numId w:val="2"/>
        </w:numPr>
      </w:pPr>
      <w:r w:rsidRPr="00B672C5">
        <w:rPr>
          <w:b/>
          <w:bCs/>
        </w:rPr>
        <w:t>Common Use Cases:</w:t>
      </w:r>
      <w:r w:rsidRPr="00B672C5">
        <w:t xml:space="preserve"> Secure remote access, accessing geo-restricted content, protecting data on public networks.</w:t>
      </w:r>
    </w:p>
    <w:p w14:paraId="7E1B9B7C" w14:textId="77777777" w:rsidR="00B672C5" w:rsidRPr="00B672C5" w:rsidRDefault="00B672C5" w:rsidP="00B672C5">
      <w:pPr>
        <w:rPr>
          <w:b/>
          <w:bCs/>
        </w:rPr>
      </w:pPr>
      <w:r w:rsidRPr="00B672C5">
        <w:rPr>
          <w:b/>
          <w:bCs/>
        </w:rPr>
        <w:t>3. Internet Protocol Security (IPsec)</w:t>
      </w:r>
    </w:p>
    <w:p w14:paraId="0428E2E8" w14:textId="77777777" w:rsidR="00B672C5" w:rsidRPr="00B672C5" w:rsidRDefault="00B672C5" w:rsidP="00B672C5">
      <w:pPr>
        <w:numPr>
          <w:ilvl w:val="0"/>
          <w:numId w:val="3"/>
        </w:numPr>
      </w:pPr>
      <w:r w:rsidRPr="00B672C5">
        <w:rPr>
          <w:b/>
          <w:bCs/>
        </w:rPr>
        <w:t>Layer:</w:t>
      </w:r>
      <w:r w:rsidRPr="00B672C5">
        <w:t xml:space="preserve"> Network Layer</w:t>
      </w:r>
    </w:p>
    <w:p w14:paraId="2F957F53" w14:textId="77777777" w:rsidR="00B672C5" w:rsidRPr="00B672C5" w:rsidRDefault="00B672C5" w:rsidP="00B672C5">
      <w:pPr>
        <w:numPr>
          <w:ilvl w:val="0"/>
          <w:numId w:val="3"/>
        </w:numPr>
      </w:pPr>
      <w:r w:rsidRPr="00B672C5">
        <w:rPr>
          <w:b/>
          <w:bCs/>
        </w:rPr>
        <w:t>Description:</w:t>
      </w:r>
      <w:r w:rsidRPr="00B672C5">
        <w:t xml:space="preserve"> IPsec is a suite of protocols that secures IP communications by </w:t>
      </w:r>
      <w:r w:rsidRPr="00B672C5">
        <w:lastRenderedPageBreak/>
        <w:t>authenticating and encrypting each IP packet in a communication session. It can be used for securing VPNs or for peer-to-peer encryption.</w:t>
      </w:r>
    </w:p>
    <w:p w14:paraId="154270F7" w14:textId="77777777" w:rsidR="00B672C5" w:rsidRPr="00B672C5" w:rsidRDefault="00B672C5" w:rsidP="00B672C5">
      <w:pPr>
        <w:numPr>
          <w:ilvl w:val="0"/>
          <w:numId w:val="3"/>
        </w:numPr>
      </w:pPr>
      <w:r w:rsidRPr="00B672C5">
        <w:rPr>
          <w:b/>
          <w:bCs/>
        </w:rPr>
        <w:t>Common Use Cases:</w:t>
      </w:r>
      <w:r w:rsidRPr="00B672C5">
        <w:t xml:space="preserve"> Site-to-site VPNs, securing communication between routers, encrypted communications in corporate networks.</w:t>
      </w:r>
    </w:p>
    <w:p w14:paraId="682FB1E5" w14:textId="77777777" w:rsidR="00B672C5" w:rsidRPr="00B672C5" w:rsidRDefault="00B672C5" w:rsidP="00B672C5">
      <w:pPr>
        <w:rPr>
          <w:b/>
          <w:bCs/>
        </w:rPr>
      </w:pPr>
      <w:r w:rsidRPr="00B672C5">
        <w:rPr>
          <w:b/>
          <w:bCs/>
        </w:rPr>
        <w:t>6. SSL/TLS in VPNs (SSL VPNs)</w:t>
      </w:r>
    </w:p>
    <w:p w14:paraId="08C88658" w14:textId="77777777" w:rsidR="00B672C5" w:rsidRPr="00B672C5" w:rsidRDefault="00B672C5" w:rsidP="00B672C5">
      <w:pPr>
        <w:numPr>
          <w:ilvl w:val="0"/>
          <w:numId w:val="6"/>
        </w:numPr>
      </w:pPr>
      <w:r w:rsidRPr="00B672C5">
        <w:rPr>
          <w:b/>
          <w:bCs/>
        </w:rPr>
        <w:t>Layer:</w:t>
      </w:r>
      <w:r w:rsidRPr="00B672C5">
        <w:t xml:space="preserve"> Application Layer (but operates over a VPN layer)</w:t>
      </w:r>
    </w:p>
    <w:p w14:paraId="0FD6A3E1" w14:textId="77777777" w:rsidR="00B672C5" w:rsidRPr="00B672C5" w:rsidRDefault="00B672C5" w:rsidP="00B672C5">
      <w:pPr>
        <w:numPr>
          <w:ilvl w:val="0"/>
          <w:numId w:val="6"/>
        </w:numPr>
      </w:pPr>
      <w:r w:rsidRPr="00B672C5">
        <w:rPr>
          <w:b/>
          <w:bCs/>
        </w:rPr>
        <w:t>Description:</w:t>
      </w:r>
      <w:r w:rsidRPr="00B672C5">
        <w:t xml:space="preserve"> SSL VPNs encrypt traffic over the internet using SSL/TLS protocols. Unlike traditional IPsec VPNs, SSL VPNs are typically easier to configure and allow access to internal resources through a web browser without requiring special client software.</w:t>
      </w:r>
    </w:p>
    <w:p w14:paraId="3859B446" w14:textId="77777777" w:rsidR="00B672C5" w:rsidRPr="00B672C5" w:rsidRDefault="00B672C5" w:rsidP="00B672C5">
      <w:pPr>
        <w:numPr>
          <w:ilvl w:val="0"/>
          <w:numId w:val="6"/>
        </w:numPr>
      </w:pPr>
      <w:r w:rsidRPr="00B672C5">
        <w:rPr>
          <w:b/>
          <w:bCs/>
        </w:rPr>
        <w:t>Common Use Cases:</w:t>
      </w:r>
      <w:r w:rsidRPr="00B672C5">
        <w:t xml:space="preserve"> Remote access to corporate applications, secure web browsing.</w:t>
      </w:r>
    </w:p>
    <w:p w14:paraId="2DEEDAC1" w14:textId="77777777" w:rsidR="00B672C5" w:rsidRPr="00B672C5" w:rsidRDefault="00B672C5" w:rsidP="00B672C5">
      <w:r w:rsidRPr="00B672C5">
        <w:t>Traffic encryption is vital to maintaining confidentiality, integrity, and authenticity in modern communication networks. The choice of encryption method depends on the specific use case, required security level, and performance considerations.</w:t>
      </w:r>
    </w:p>
    <w:p w14:paraId="115A7694" w14:textId="77777777" w:rsidR="00B672C5" w:rsidRDefault="00B672C5"/>
    <w:p w14:paraId="7B45CE91" w14:textId="77777777" w:rsidR="00D531C8" w:rsidRDefault="00D531C8"/>
    <w:p w14:paraId="326BCBEF" w14:textId="77777777" w:rsidR="00D531C8" w:rsidRDefault="00D531C8" w:rsidP="00D531C8">
      <w:r>
        <w:rPr>
          <w:rFonts w:hint="eastAsia"/>
        </w:rPr>
        <w:t>最初，流量协议可以直接依照与之对应的端口号进行识别。比如</w:t>
      </w:r>
      <w:r>
        <w:t xml:space="preserve"> 20 端口对应着应用文件</w:t>
      </w:r>
    </w:p>
    <w:p w14:paraId="6C7B6FF4" w14:textId="77777777" w:rsidR="00D531C8" w:rsidRDefault="00D531C8" w:rsidP="00D531C8">
      <w:r>
        <w:rPr>
          <w:rFonts w:hint="eastAsia"/>
        </w:rPr>
        <w:t>传输协议（</w:t>
      </w:r>
      <w:r>
        <w:rPr>
          <w:rFonts w:ascii="Times New Roman" w:hAnsi="Times New Roman" w:cs="Times New Roman"/>
        </w:rPr>
        <w:t>ﬁ</w:t>
      </w:r>
      <w:r>
        <w:t>le transfer protocol, FTP），而 80 端口对应着超文本传输协议（hypertext transfer</w:t>
      </w:r>
    </w:p>
    <w:p w14:paraId="5682E591" w14:textId="77777777" w:rsidR="00D531C8" w:rsidRDefault="00D531C8" w:rsidP="00D531C8">
      <w:r>
        <w:t>protocol, HTTP）。然而随着动态端口技术和网络安全技术的发展，基于端口号的流量分类算</w:t>
      </w:r>
    </w:p>
    <w:p w14:paraId="222D666B" w14:textId="6F253A7B" w:rsidR="00D531C8" w:rsidRDefault="00D531C8" w:rsidP="00D531C8">
      <w:r>
        <w:rPr>
          <w:rFonts w:hint="eastAsia"/>
        </w:rPr>
        <w:t>法开始不再适用。随后，研究者们开始关注流量中的有效载荷，这种方法又被称为深度包检测技术（</w:t>
      </w:r>
      <w:r>
        <w:t>deep packet inspection, DPI）[1]。由于不同的加密协议或应用往往具有其特定的数据包</w:t>
      </w:r>
      <w:r>
        <w:rPr>
          <w:rFonts w:hint="eastAsia"/>
        </w:rPr>
        <w:t>格式，比如含有固定字符串，</w:t>
      </w:r>
      <w:r>
        <w:t>DPI 可以从不同种类流量的有效载荷里，探索归纳数据间的特征</w:t>
      </w:r>
      <w:r>
        <w:rPr>
          <w:rFonts w:hint="eastAsia"/>
        </w:rPr>
        <w:t>规律。</w:t>
      </w:r>
      <w:r w:rsidR="00A62A21">
        <w:rPr>
          <w:rFonts w:hint="eastAsia"/>
        </w:rPr>
        <w:t>、、、、、、、、、、</w:t>
      </w:r>
    </w:p>
    <w:p w14:paraId="72280FEC" w14:textId="77777777" w:rsidR="00A62A21" w:rsidRDefault="00A62A21" w:rsidP="00D531C8"/>
    <w:p w14:paraId="0E931EE3" w14:textId="77777777" w:rsidR="00A62A21" w:rsidRPr="00B672C5" w:rsidRDefault="00A62A21" w:rsidP="00D531C8">
      <w:pPr>
        <w:rPr>
          <w:rFonts w:hint="eastAsia"/>
        </w:rPr>
      </w:pPr>
    </w:p>
    <w:sectPr w:rsidR="00A62A21" w:rsidRPr="00B67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175"/>
    <w:multiLevelType w:val="multilevel"/>
    <w:tmpl w:val="402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6443"/>
    <w:multiLevelType w:val="multilevel"/>
    <w:tmpl w:val="6CE8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44EE"/>
    <w:multiLevelType w:val="multilevel"/>
    <w:tmpl w:val="4DA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613F3"/>
    <w:multiLevelType w:val="multilevel"/>
    <w:tmpl w:val="EAB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72970"/>
    <w:multiLevelType w:val="multilevel"/>
    <w:tmpl w:val="D0CE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02385"/>
    <w:multiLevelType w:val="multilevel"/>
    <w:tmpl w:val="B79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76F6E"/>
    <w:multiLevelType w:val="multilevel"/>
    <w:tmpl w:val="3654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F553C"/>
    <w:multiLevelType w:val="multilevel"/>
    <w:tmpl w:val="285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4018A"/>
    <w:multiLevelType w:val="multilevel"/>
    <w:tmpl w:val="7E24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C64DF"/>
    <w:multiLevelType w:val="multilevel"/>
    <w:tmpl w:val="F298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B3BAE"/>
    <w:multiLevelType w:val="multilevel"/>
    <w:tmpl w:val="9CEA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E4685"/>
    <w:multiLevelType w:val="multilevel"/>
    <w:tmpl w:val="324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909012">
    <w:abstractNumId w:val="10"/>
  </w:num>
  <w:num w:numId="2" w16cid:durableId="98336522">
    <w:abstractNumId w:val="9"/>
  </w:num>
  <w:num w:numId="3" w16cid:durableId="675613107">
    <w:abstractNumId w:val="8"/>
  </w:num>
  <w:num w:numId="4" w16cid:durableId="1345132738">
    <w:abstractNumId w:val="6"/>
  </w:num>
  <w:num w:numId="5" w16cid:durableId="1760326668">
    <w:abstractNumId w:val="0"/>
  </w:num>
  <w:num w:numId="6" w16cid:durableId="1445810724">
    <w:abstractNumId w:val="4"/>
  </w:num>
  <w:num w:numId="7" w16cid:durableId="479536475">
    <w:abstractNumId w:val="11"/>
  </w:num>
  <w:num w:numId="8" w16cid:durableId="1400518990">
    <w:abstractNumId w:val="5"/>
  </w:num>
  <w:num w:numId="9" w16cid:durableId="2050259042">
    <w:abstractNumId w:val="2"/>
  </w:num>
  <w:num w:numId="10" w16cid:durableId="105736985">
    <w:abstractNumId w:val="1"/>
  </w:num>
  <w:num w:numId="11" w16cid:durableId="568811741">
    <w:abstractNumId w:val="7"/>
  </w:num>
  <w:num w:numId="12" w16cid:durableId="451020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07"/>
    <w:rsid w:val="000E19CE"/>
    <w:rsid w:val="007E0CCE"/>
    <w:rsid w:val="007F6958"/>
    <w:rsid w:val="008838D6"/>
    <w:rsid w:val="0091367E"/>
    <w:rsid w:val="009568A7"/>
    <w:rsid w:val="009E0507"/>
    <w:rsid w:val="00A62A21"/>
    <w:rsid w:val="00B672C5"/>
    <w:rsid w:val="00D2342D"/>
    <w:rsid w:val="00D531C8"/>
    <w:rsid w:val="00F1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AE7E"/>
  <w15:chartTrackingRefBased/>
  <w15:docId w15:val="{26C0BAED-48FB-4072-B0DD-29597394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330757">
      <w:bodyDiv w:val="1"/>
      <w:marLeft w:val="0"/>
      <w:marRight w:val="0"/>
      <w:marTop w:val="0"/>
      <w:marBottom w:val="0"/>
      <w:divBdr>
        <w:top w:val="none" w:sz="0" w:space="0" w:color="auto"/>
        <w:left w:val="none" w:sz="0" w:space="0" w:color="auto"/>
        <w:bottom w:val="none" w:sz="0" w:space="0" w:color="auto"/>
        <w:right w:val="none" w:sz="0" w:space="0" w:color="auto"/>
      </w:divBdr>
      <w:divsChild>
        <w:div w:id="316997767">
          <w:marLeft w:val="0"/>
          <w:marRight w:val="0"/>
          <w:marTop w:val="0"/>
          <w:marBottom w:val="0"/>
          <w:divBdr>
            <w:top w:val="none" w:sz="0" w:space="0" w:color="auto"/>
            <w:left w:val="none" w:sz="0" w:space="0" w:color="auto"/>
            <w:bottom w:val="none" w:sz="0" w:space="0" w:color="auto"/>
            <w:right w:val="none" w:sz="0" w:space="0" w:color="auto"/>
          </w:divBdr>
          <w:divsChild>
            <w:div w:id="395475380">
              <w:marLeft w:val="0"/>
              <w:marRight w:val="0"/>
              <w:marTop w:val="0"/>
              <w:marBottom w:val="0"/>
              <w:divBdr>
                <w:top w:val="none" w:sz="0" w:space="0" w:color="auto"/>
                <w:left w:val="none" w:sz="0" w:space="0" w:color="auto"/>
                <w:bottom w:val="none" w:sz="0" w:space="0" w:color="auto"/>
                <w:right w:val="none" w:sz="0" w:space="0" w:color="auto"/>
              </w:divBdr>
              <w:divsChild>
                <w:div w:id="1265503003">
                  <w:marLeft w:val="0"/>
                  <w:marRight w:val="0"/>
                  <w:marTop w:val="0"/>
                  <w:marBottom w:val="0"/>
                  <w:divBdr>
                    <w:top w:val="none" w:sz="0" w:space="0" w:color="auto"/>
                    <w:left w:val="none" w:sz="0" w:space="0" w:color="auto"/>
                    <w:bottom w:val="none" w:sz="0" w:space="0" w:color="auto"/>
                    <w:right w:val="none" w:sz="0" w:space="0" w:color="auto"/>
                  </w:divBdr>
                  <w:divsChild>
                    <w:div w:id="1891453959">
                      <w:marLeft w:val="0"/>
                      <w:marRight w:val="0"/>
                      <w:marTop w:val="0"/>
                      <w:marBottom w:val="0"/>
                      <w:divBdr>
                        <w:top w:val="none" w:sz="0" w:space="0" w:color="auto"/>
                        <w:left w:val="none" w:sz="0" w:space="0" w:color="auto"/>
                        <w:bottom w:val="none" w:sz="0" w:space="0" w:color="auto"/>
                        <w:right w:val="none" w:sz="0" w:space="0" w:color="auto"/>
                      </w:divBdr>
                      <w:divsChild>
                        <w:div w:id="1026171472">
                          <w:marLeft w:val="0"/>
                          <w:marRight w:val="0"/>
                          <w:marTop w:val="0"/>
                          <w:marBottom w:val="0"/>
                          <w:divBdr>
                            <w:top w:val="none" w:sz="0" w:space="0" w:color="auto"/>
                            <w:left w:val="none" w:sz="0" w:space="0" w:color="auto"/>
                            <w:bottom w:val="none" w:sz="0" w:space="0" w:color="auto"/>
                            <w:right w:val="none" w:sz="0" w:space="0" w:color="auto"/>
                          </w:divBdr>
                          <w:divsChild>
                            <w:div w:id="2135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068789">
      <w:bodyDiv w:val="1"/>
      <w:marLeft w:val="0"/>
      <w:marRight w:val="0"/>
      <w:marTop w:val="0"/>
      <w:marBottom w:val="0"/>
      <w:divBdr>
        <w:top w:val="none" w:sz="0" w:space="0" w:color="auto"/>
        <w:left w:val="none" w:sz="0" w:space="0" w:color="auto"/>
        <w:bottom w:val="none" w:sz="0" w:space="0" w:color="auto"/>
        <w:right w:val="none" w:sz="0" w:space="0" w:color="auto"/>
      </w:divBdr>
      <w:divsChild>
        <w:div w:id="2062708526">
          <w:marLeft w:val="0"/>
          <w:marRight w:val="0"/>
          <w:marTop w:val="0"/>
          <w:marBottom w:val="0"/>
          <w:divBdr>
            <w:top w:val="none" w:sz="0" w:space="0" w:color="auto"/>
            <w:left w:val="none" w:sz="0" w:space="0" w:color="auto"/>
            <w:bottom w:val="none" w:sz="0" w:space="0" w:color="auto"/>
            <w:right w:val="none" w:sz="0" w:space="0" w:color="auto"/>
          </w:divBdr>
          <w:divsChild>
            <w:div w:id="415324423">
              <w:marLeft w:val="0"/>
              <w:marRight w:val="0"/>
              <w:marTop w:val="0"/>
              <w:marBottom w:val="0"/>
              <w:divBdr>
                <w:top w:val="none" w:sz="0" w:space="0" w:color="auto"/>
                <w:left w:val="none" w:sz="0" w:space="0" w:color="auto"/>
                <w:bottom w:val="none" w:sz="0" w:space="0" w:color="auto"/>
                <w:right w:val="none" w:sz="0" w:space="0" w:color="auto"/>
              </w:divBdr>
              <w:divsChild>
                <w:div w:id="1620989438">
                  <w:marLeft w:val="0"/>
                  <w:marRight w:val="0"/>
                  <w:marTop w:val="0"/>
                  <w:marBottom w:val="0"/>
                  <w:divBdr>
                    <w:top w:val="none" w:sz="0" w:space="0" w:color="auto"/>
                    <w:left w:val="none" w:sz="0" w:space="0" w:color="auto"/>
                    <w:bottom w:val="none" w:sz="0" w:space="0" w:color="auto"/>
                    <w:right w:val="none" w:sz="0" w:space="0" w:color="auto"/>
                  </w:divBdr>
                  <w:divsChild>
                    <w:div w:id="173766066">
                      <w:marLeft w:val="0"/>
                      <w:marRight w:val="0"/>
                      <w:marTop w:val="0"/>
                      <w:marBottom w:val="0"/>
                      <w:divBdr>
                        <w:top w:val="none" w:sz="0" w:space="0" w:color="auto"/>
                        <w:left w:val="none" w:sz="0" w:space="0" w:color="auto"/>
                        <w:bottom w:val="none" w:sz="0" w:space="0" w:color="auto"/>
                        <w:right w:val="none" w:sz="0" w:space="0" w:color="auto"/>
                      </w:divBdr>
                      <w:divsChild>
                        <w:div w:id="865168895">
                          <w:marLeft w:val="0"/>
                          <w:marRight w:val="0"/>
                          <w:marTop w:val="0"/>
                          <w:marBottom w:val="0"/>
                          <w:divBdr>
                            <w:top w:val="none" w:sz="0" w:space="0" w:color="auto"/>
                            <w:left w:val="none" w:sz="0" w:space="0" w:color="auto"/>
                            <w:bottom w:val="none" w:sz="0" w:space="0" w:color="auto"/>
                            <w:right w:val="none" w:sz="0" w:space="0" w:color="auto"/>
                          </w:divBdr>
                          <w:divsChild>
                            <w:div w:id="5777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哈哈 哈</dc:creator>
  <cp:keywords/>
  <dc:description/>
  <cp:lastModifiedBy>哈哈 哈</cp:lastModifiedBy>
  <cp:revision>3</cp:revision>
  <dcterms:created xsi:type="dcterms:W3CDTF">2025-01-03T06:32:00Z</dcterms:created>
  <dcterms:modified xsi:type="dcterms:W3CDTF">2025-01-04T10:42:00Z</dcterms:modified>
</cp:coreProperties>
</file>