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 BY AGE &amp; GENDER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Average of all athletes by gender ,varies a little by gender but the median value is same for both Male &amp; Female ,the value is ‘26’ for both Male &amp; Female.Variation in average age </w:t>
        <w:br w:type="textWrapping"/>
        <w:t xml:space="preserve">&amp; median age is because their are more number of males participants compared to females.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0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Disciplines which require a lower average age than 25. For sports aspirants from these disciplines , an early head start in their career increases their chances of winning.Games like “Rythmic gymnastics” show a value of 19.5 (even lower than 20) 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ANALYSIS BY MEDALS WON : 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Participating Countries and their medal distribution.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6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 5 countries securing most Gold medals : 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