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EB9F" w14:textId="77777777" w:rsidR="003979B7" w:rsidRDefault="003979B7" w:rsidP="003979B7"/>
    <w:tbl>
      <w:tblPr>
        <w:tblStyle w:val="TableGrid"/>
        <w:tblW w:w="9659" w:type="dxa"/>
        <w:tblLook w:val="04A0" w:firstRow="1" w:lastRow="0" w:firstColumn="1" w:lastColumn="0" w:noHBand="0" w:noVBand="1"/>
      </w:tblPr>
      <w:tblGrid>
        <w:gridCol w:w="9659"/>
      </w:tblGrid>
      <w:tr w:rsidR="003979B7" w:rsidRPr="00781537" w14:paraId="2193A003" w14:textId="77777777" w:rsidTr="008A6CE2">
        <w:trPr>
          <w:trHeight w:val="4110"/>
        </w:trPr>
        <w:tc>
          <w:tcPr>
            <w:tcW w:w="9659" w:type="dxa"/>
            <w:shd w:val="clear" w:color="auto" w:fill="808080" w:themeFill="background1" w:themeFillShade="80"/>
          </w:tcPr>
          <w:p w14:paraId="31F04D47" w14:textId="77777777" w:rsidR="00781537" w:rsidRPr="00781537" w:rsidRDefault="00781537" w:rsidP="00781537">
            <w:pPr>
              <w:pStyle w:val="NormalWeb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781537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Partners</w:t>
            </w:r>
          </w:p>
          <w:p w14:paraId="6AD17355" w14:textId="77777777" w:rsidR="00781537" w:rsidRPr="00781537" w:rsidRDefault="00781537" w:rsidP="00781537">
            <w:pPr>
              <w:pStyle w:val="NormalWeb"/>
              <w:jc w:val="cent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781537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At </w:t>
            </w:r>
            <w:r w:rsidRPr="00781537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BioGenAI Solutions</w:t>
            </w:r>
            <w:r w:rsidRPr="00781537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, we believe meaningful innovation happens through collaboration. We partner with organizations that combine </w:t>
            </w:r>
            <w:r w:rsidRPr="00781537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scientific expertise, healthcare knowledge, advanced technology, and Artificial Intelligence</w:t>
            </w:r>
            <w:r w:rsidRPr="00781537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to solve complex challenges and accelerate innovation across biotechnology, healthcare, and life sciences.</w:t>
            </w:r>
          </w:p>
          <w:p w14:paraId="00427C38" w14:textId="77777777" w:rsidR="00781537" w:rsidRPr="00781537" w:rsidRDefault="00781537" w:rsidP="00781537">
            <w:pPr>
              <w:pStyle w:val="NormalWeb"/>
              <w:jc w:val="cent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781537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Our partnerships focus on:</w:t>
            </w:r>
          </w:p>
          <w:p w14:paraId="11A41908" w14:textId="77777777" w:rsidR="00781537" w:rsidRPr="00781537" w:rsidRDefault="00781537" w:rsidP="00781537">
            <w:pPr>
              <w:pStyle w:val="NormalWeb"/>
              <w:jc w:val="cent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781537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1. Biotechnology &amp; Pharmaceutical Companies</w:t>
            </w:r>
            <w:r w:rsidRPr="00781537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— Collaborating on AI-driven drug discovery, biomarker research, genomics, precision medicine, and predictive analytics. </w:t>
            </w:r>
            <w:r w:rsidRPr="00781537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2. Healthcare Organizations</w:t>
            </w:r>
            <w:r w:rsidRPr="00781537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— Developing intelligent solutions for clinical data, healthcare analytics, workflow automation, interoperability, and decision support. </w:t>
            </w:r>
            <w:r w:rsidRPr="00781537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3. Research &amp; Academic Institutions</w:t>
            </w:r>
            <w:r w:rsidRPr="00781537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— Advancing collaborative research in AI, Biostatistics, Bioinformatics, Computational Biology, and emerging scientific technologies. </w:t>
            </w:r>
            <w:r w:rsidRPr="00781537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4. AI &amp; Technology Partners</w:t>
            </w:r>
            <w:r w:rsidRPr="00781537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— Combining cloud computing, Machine Learning, Generative AI, RAG, Agentic AI, and data technologies to build scalable solutions. </w:t>
            </w:r>
            <w:r w:rsidRPr="00781537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5. Data &amp; Scientific Partners</w:t>
            </w:r>
            <w:r w:rsidRPr="00781537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— Connecting specialized datasets, scientific knowledge, and analytical expertise to accelerate research and discovery. </w:t>
            </w:r>
            <w:r w:rsidRPr="00781537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6. Innovation &amp; Strategic Partners</w:t>
            </w:r>
            <w:r w:rsidRPr="00781537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— Building long-term relationships that transform innovative ideas into practical, responsible, and high-impact AI solutions.</w:t>
            </w:r>
          </w:p>
          <w:p w14:paraId="7DE3A73C" w14:textId="77777777" w:rsidR="003979B7" w:rsidRPr="00781537" w:rsidRDefault="003979B7" w:rsidP="00781537">
            <w:pPr>
              <w:pStyle w:val="NormalWeb"/>
              <w:jc w:val="cent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</w:p>
        </w:tc>
      </w:tr>
    </w:tbl>
    <w:p w14:paraId="40830E22" w14:textId="77777777" w:rsidR="00644E04" w:rsidRDefault="00644E04" w:rsidP="0055500C"/>
    <w:p w14:paraId="357BBBA5" w14:textId="5675F962" w:rsidR="00781537" w:rsidRDefault="00781537" w:rsidP="0055500C">
      <w:r w:rsidRPr="00781537">
        <w:t>Together, we advance science, accelerate discovery, and build the next generation of intelligent healthcare and life sciences solutions.</w:t>
      </w:r>
      <w:r>
        <w:t xml:space="preserve"> Contact BioGenAI Solutions today</w:t>
      </w:r>
    </w:p>
    <w:sectPr w:rsidR="00781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5CD"/>
    <w:multiLevelType w:val="multilevel"/>
    <w:tmpl w:val="84EA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97A"/>
    <w:multiLevelType w:val="multilevel"/>
    <w:tmpl w:val="0BCA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50F05"/>
    <w:multiLevelType w:val="multilevel"/>
    <w:tmpl w:val="AD8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24558"/>
    <w:multiLevelType w:val="hybridMultilevel"/>
    <w:tmpl w:val="03485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70EF1"/>
    <w:multiLevelType w:val="multilevel"/>
    <w:tmpl w:val="A80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A72BD"/>
    <w:multiLevelType w:val="multilevel"/>
    <w:tmpl w:val="1834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55550"/>
    <w:multiLevelType w:val="multilevel"/>
    <w:tmpl w:val="4B0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32483"/>
    <w:multiLevelType w:val="multilevel"/>
    <w:tmpl w:val="CF4E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4104E"/>
    <w:multiLevelType w:val="multilevel"/>
    <w:tmpl w:val="5B02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D3CFE"/>
    <w:multiLevelType w:val="multilevel"/>
    <w:tmpl w:val="2E6A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069A0"/>
    <w:multiLevelType w:val="multilevel"/>
    <w:tmpl w:val="B73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879DA"/>
    <w:multiLevelType w:val="multilevel"/>
    <w:tmpl w:val="EA14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05FF8"/>
    <w:multiLevelType w:val="multilevel"/>
    <w:tmpl w:val="11CA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C5519"/>
    <w:multiLevelType w:val="multilevel"/>
    <w:tmpl w:val="B738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E4055"/>
    <w:multiLevelType w:val="multilevel"/>
    <w:tmpl w:val="76D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173C1"/>
    <w:multiLevelType w:val="multilevel"/>
    <w:tmpl w:val="F6D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626118">
    <w:abstractNumId w:val="4"/>
  </w:num>
  <w:num w:numId="2" w16cid:durableId="1877113643">
    <w:abstractNumId w:val="12"/>
  </w:num>
  <w:num w:numId="3" w16cid:durableId="1145001298">
    <w:abstractNumId w:val="13"/>
  </w:num>
  <w:num w:numId="4" w16cid:durableId="1717392806">
    <w:abstractNumId w:val="9"/>
  </w:num>
  <w:num w:numId="5" w16cid:durableId="1206717705">
    <w:abstractNumId w:val="2"/>
  </w:num>
  <w:num w:numId="6" w16cid:durableId="754207637">
    <w:abstractNumId w:val="14"/>
  </w:num>
  <w:num w:numId="7" w16cid:durableId="868640484">
    <w:abstractNumId w:val="7"/>
  </w:num>
  <w:num w:numId="8" w16cid:durableId="1830486678">
    <w:abstractNumId w:val="6"/>
  </w:num>
  <w:num w:numId="9" w16cid:durableId="1100875734">
    <w:abstractNumId w:val="5"/>
  </w:num>
  <w:num w:numId="10" w16cid:durableId="229660615">
    <w:abstractNumId w:val="0"/>
  </w:num>
  <w:num w:numId="11" w16cid:durableId="616572010">
    <w:abstractNumId w:val="8"/>
  </w:num>
  <w:num w:numId="12" w16cid:durableId="922646278">
    <w:abstractNumId w:val="15"/>
  </w:num>
  <w:num w:numId="13" w16cid:durableId="750001934">
    <w:abstractNumId w:val="11"/>
  </w:num>
  <w:num w:numId="14" w16cid:durableId="1964730601">
    <w:abstractNumId w:val="10"/>
  </w:num>
  <w:num w:numId="15" w16cid:durableId="452408668">
    <w:abstractNumId w:val="3"/>
  </w:num>
  <w:num w:numId="16" w16cid:durableId="1614314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B7"/>
    <w:rsid w:val="0007043A"/>
    <w:rsid w:val="000F382E"/>
    <w:rsid w:val="0012660B"/>
    <w:rsid w:val="001C3337"/>
    <w:rsid w:val="003979B7"/>
    <w:rsid w:val="003D7B62"/>
    <w:rsid w:val="003F0498"/>
    <w:rsid w:val="003F0632"/>
    <w:rsid w:val="00471003"/>
    <w:rsid w:val="0047679E"/>
    <w:rsid w:val="004C0D66"/>
    <w:rsid w:val="00500EB5"/>
    <w:rsid w:val="0055500C"/>
    <w:rsid w:val="00644E04"/>
    <w:rsid w:val="00657492"/>
    <w:rsid w:val="00665892"/>
    <w:rsid w:val="006B732B"/>
    <w:rsid w:val="006C1489"/>
    <w:rsid w:val="00705C61"/>
    <w:rsid w:val="00781537"/>
    <w:rsid w:val="007D4928"/>
    <w:rsid w:val="008116B2"/>
    <w:rsid w:val="00817CDA"/>
    <w:rsid w:val="00863535"/>
    <w:rsid w:val="0086724A"/>
    <w:rsid w:val="008A6CE2"/>
    <w:rsid w:val="008E1087"/>
    <w:rsid w:val="009C328A"/>
    <w:rsid w:val="00A045B4"/>
    <w:rsid w:val="00B1200D"/>
    <w:rsid w:val="00B77B19"/>
    <w:rsid w:val="00BA6F81"/>
    <w:rsid w:val="00CC4E07"/>
    <w:rsid w:val="00CC7CDD"/>
    <w:rsid w:val="00CE37B8"/>
    <w:rsid w:val="00D064C7"/>
    <w:rsid w:val="00EB2CF0"/>
    <w:rsid w:val="00F1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95A4E"/>
  <w15:chartTrackingRefBased/>
  <w15:docId w15:val="{FBA91698-430C-4374-ABEF-B49EBE8D5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9B7"/>
  </w:style>
  <w:style w:type="paragraph" w:styleId="Heading1">
    <w:name w:val="heading 1"/>
    <w:basedOn w:val="Normal"/>
    <w:next w:val="Normal"/>
    <w:link w:val="Heading1Char"/>
    <w:uiPriority w:val="9"/>
    <w:qFormat/>
    <w:rsid w:val="0086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79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9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9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9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9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9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9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per">
    <w:name w:val="Paper"/>
    <w:basedOn w:val="Heading1"/>
    <w:autoRedefine/>
    <w:qFormat/>
    <w:rsid w:val="0086724A"/>
    <w:rPr>
      <w:rFonts w:ascii="Arial" w:hAnsi="Arial"/>
      <w:b/>
      <w:color w:val="auto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67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Topic">
    <w:name w:val="Topic"/>
    <w:basedOn w:val="Heading1"/>
    <w:next w:val="Subtitle"/>
    <w:autoRedefine/>
    <w:qFormat/>
    <w:rsid w:val="001C3337"/>
    <w:pPr>
      <w:keepNext w:val="0"/>
      <w:keepLines w:val="0"/>
      <w:spacing w:before="0" w:after="400" w:line="312" w:lineRule="auto"/>
    </w:pPr>
    <w:rPr>
      <w:rFonts w:ascii="Arial" w:eastAsia="Century Gothic" w:hAnsi="Arial" w:cs="Century Gothic"/>
      <w:b/>
      <w:color w:val="auto"/>
      <w:kern w:val="0"/>
      <w:sz w:val="22"/>
      <w:szCs w:val="3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3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3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customStyle="1" w:styleId="GFU1">
    <w:name w:val="GFU1"/>
    <w:basedOn w:val="Heading1"/>
    <w:autoRedefine/>
    <w:qFormat/>
    <w:rsid w:val="00A045B4"/>
    <w:pPr>
      <w:keepNext w:val="0"/>
      <w:keepLines w:val="0"/>
      <w:spacing w:before="0" w:after="0" w:line="276" w:lineRule="auto"/>
    </w:pPr>
    <w:rPr>
      <w:rFonts w:ascii="Arial" w:eastAsia="Times New Roman" w:hAnsi="Arial" w:cs="Arial"/>
      <w:b/>
      <w:color w:val="auto"/>
      <w:kern w:val="0"/>
      <w:sz w:val="22"/>
      <w:szCs w:val="22"/>
      <w14:ligatures w14:val="none"/>
    </w:rPr>
  </w:style>
  <w:style w:type="paragraph" w:customStyle="1" w:styleId="GFUTopic">
    <w:name w:val="GFUTopic"/>
    <w:basedOn w:val="Heading1"/>
    <w:autoRedefine/>
    <w:qFormat/>
    <w:rsid w:val="00657492"/>
    <w:pPr>
      <w:keepNext w:val="0"/>
      <w:keepLines w:val="0"/>
      <w:spacing w:before="0" w:after="0" w:line="276" w:lineRule="auto"/>
    </w:pPr>
    <w:rPr>
      <w:rFonts w:ascii="Arial" w:eastAsia="Times New Roman" w:hAnsi="Arial" w:cs="Arial"/>
      <w:b/>
      <w:bCs/>
      <w:color w:val="auto"/>
      <w:kern w:val="0"/>
      <w:sz w:val="22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97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79B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9B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9B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9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9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9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9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397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9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7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979B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C4E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E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4E04"/>
    <w:rPr>
      <w:color w:val="954F72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555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550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5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Bonat</dc:creator>
  <cp:keywords/>
  <dc:description/>
  <cp:lastModifiedBy>Ernest Bonat</cp:lastModifiedBy>
  <cp:revision>5</cp:revision>
  <dcterms:created xsi:type="dcterms:W3CDTF">2026-09-09T23:13:00Z</dcterms:created>
  <dcterms:modified xsi:type="dcterms:W3CDTF">2026-09-09T23:54:00Z</dcterms:modified>
</cp:coreProperties>
</file>