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F522" w14:textId="60EC025D" w:rsidR="00B31257" w:rsidRDefault="000D5C48">
      <w:r>
        <w:rPr>
          <w:noProof/>
        </w:rPr>
        <w:drawing>
          <wp:inline distT="0" distB="0" distL="0" distR="0" wp14:anchorId="5923A6EA" wp14:editId="47C745E2">
            <wp:extent cx="4924425" cy="3400425"/>
            <wp:effectExtent l="0" t="0" r="9525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2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80"/>
    <w:rsid w:val="000D5C48"/>
    <w:rsid w:val="003442CA"/>
    <w:rsid w:val="00A51180"/>
    <w:rsid w:val="00B31257"/>
    <w:rsid w:val="00F9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D2F83-AC58-41F1-8479-731D5961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</dc:creator>
  <cp:keywords/>
  <dc:description/>
  <cp:lastModifiedBy>Singh, Vikas</cp:lastModifiedBy>
  <cp:revision>4</cp:revision>
  <dcterms:created xsi:type="dcterms:W3CDTF">2022-07-25T17:37:00Z</dcterms:created>
  <dcterms:modified xsi:type="dcterms:W3CDTF">2022-07-25T17:49:00Z</dcterms:modified>
</cp:coreProperties>
</file>