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4.png" ContentType="image/png"/>
  <Override PartName="/word/media/rId41.png" ContentType="image/png"/>
  <Override PartName="/word/media/rId47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80.png" ContentType="image/png"/>
  <Override PartName="/word/media/rId83.png" ContentType="image/png"/>
  <Override PartName="/word/media/rId8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лабораторной работе №2</w:t>
      </w:r>
    </w:p>
    <w:p>
      <w:pPr>
        <w:pStyle w:val="Subtitle"/>
      </w:pPr>
      <w:r>
        <w:t xml:space="preserve">Архитектура компьютера</w:t>
      </w:r>
    </w:p>
    <w:p>
      <w:pPr>
        <w:pStyle w:val="Author"/>
      </w:pPr>
      <w:r>
        <w:t xml:space="preserve">Копылова Виктория Валерьевна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Целью работы является изучить идеологию и применение средств контроля версий. При-</w:t>
      </w:r>
      <w:r>
        <w:t xml:space="preserve"> </w:t>
      </w:r>
      <w:r>
        <w:t xml:space="preserve">обрести практические навыки по работе с системой git.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В соответствующем каталоге сделайте отчёт по лабораторной работе № 2 в формате</w:t>
      </w:r>
      <w:r>
        <w:t xml:space="preserve"> </w:t>
      </w:r>
      <w:r>
        <w:t xml:space="preserve">Markdown. В качестве отчёта необходимо предоставить отчёты в 3 форматах: pdf, docx</w:t>
      </w:r>
      <w:r>
        <w:t xml:space="preserve"> </w:t>
      </w:r>
      <w:r>
        <w:t xml:space="preserve">и md.</w:t>
      </w:r>
    </w:p>
    <w:p>
      <w:pPr>
        <w:pStyle w:val="Compact"/>
        <w:numPr>
          <w:ilvl w:val="0"/>
          <w:numId w:val="1001"/>
        </w:numPr>
      </w:pPr>
      <w:r>
        <w:t xml:space="preserve">Загрузите файлы на github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Здесь описываются теоретические аспекты, связанные с выполнением работы.</w:t>
      </w:r>
    </w:p>
    <w:p>
      <w:pPr>
        <w:pStyle w:val="BodyText"/>
      </w:pPr>
      <w:r>
        <w:t xml:space="preserve">Например, в табл.</w:t>
      </w:r>
      <w:r>
        <w:t xml:space="preserve"> </w:t>
      </w:r>
      <w:r>
        <w:t xml:space="preserve">[-@tbl:std-dir]</w:t>
      </w:r>
      <w:r>
        <w:t xml:space="preserve"> </w:t>
      </w:r>
      <w:r>
        <w:t xml:space="preserve">приведено краткое описание стандартных каталогов Unix.</w:t>
      </w:r>
    </w:p>
    <w:p>
      <w:pPr>
        <w:pStyle w:val="TableCaption"/>
      </w:pPr>
      <w:r>
        <w:t xml:space="preserve">Описание некоторых каталогов файловой системы GNU Linux {#tbl:std-dir}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Описание некоторых каталогов файловой системы GNU Linux {#tbl:std-dir}"/>
      </w:tblPr>
      <w:tblGrid>
        <w:gridCol w:w="803"/>
        <w:gridCol w:w="7116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Имя каталога</w:t>
            </w:r>
          </w:p>
        </w:tc>
        <w:tc>
          <w:tcPr/>
          <w:p>
            <w:pPr>
              <w:pStyle w:val="Compact"/>
            </w:pPr>
            <w:r>
              <w:t xml:space="preserve">Описание каталога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</w:t>
            </w:r>
          </w:p>
        </w:tc>
        <w:tc>
          <w:tcPr/>
          <w:p>
            <w:pPr>
              <w:pStyle w:val="Compact"/>
            </w:pPr>
            <w:r>
              <w:t xml:space="preserve">Корневая директория, содержащая всю файловую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/bin</w:t>
            </w:r>
          </w:p>
        </w:tc>
        <w:tc>
          <w:tcPr/>
          <w:p>
            <w:pPr>
              <w:pStyle w:val="Compact"/>
            </w:pPr>
            <w:r>
              <w:t xml:space="preserve">Основные системные утилиты, необходимые как в однопользовательском режиме, так и при обычной работе всем пользователям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/etc</w:t>
            </w:r>
          </w:p>
        </w:tc>
        <w:tc>
          <w:tcPr/>
          <w:p>
            <w:pPr>
              <w:pStyle w:val="Compact"/>
            </w:pPr>
            <w:r>
              <w:t xml:space="preserve">Общесистемные конфигурационные файлы и файлы конфигурации установленных программ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/home</w:t>
            </w:r>
          </w:p>
        </w:tc>
        <w:tc>
          <w:tcPr/>
          <w:p>
            <w:pPr>
              <w:pStyle w:val="Compact"/>
            </w:pPr>
            <w:r>
              <w:t xml:space="preserve">Содержит домашние директории пользователей, которые, в свою очередь, содержат персональные настройки и данные пользователя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/media</w:t>
            </w:r>
          </w:p>
        </w:tc>
        <w:tc>
          <w:tcPr/>
          <w:p>
            <w:pPr>
              <w:pStyle w:val="Compact"/>
            </w:pPr>
            <w:r>
              <w:t xml:space="preserve">Точки монтирования для сменных носителей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/root</w:t>
            </w:r>
          </w:p>
        </w:tc>
        <w:tc>
          <w:tcPr/>
          <w:p>
            <w:pPr>
              <w:pStyle w:val="Compact"/>
            </w:pPr>
            <w:r>
              <w:t xml:space="preserve">Домашняя директория пользователя</w:t>
            </w:r>
            <w:r>
              <w:t xml:space="preserve"> </w:t>
            </w:r>
            <w:r>
              <w:rPr>
                <w:rStyle w:val="VerbatimChar"/>
              </w:rPr>
              <w:t xml:space="preserve">root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/tmp</w:t>
            </w:r>
          </w:p>
        </w:tc>
        <w:tc>
          <w:tcPr/>
          <w:p>
            <w:pPr>
              <w:pStyle w:val="Compact"/>
            </w:pPr>
            <w:r>
              <w:t xml:space="preserve">Временные файлы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/usr</w:t>
            </w:r>
          </w:p>
        </w:tc>
        <w:tc>
          <w:tcPr/>
          <w:p>
            <w:pPr>
              <w:pStyle w:val="Compact"/>
            </w:pPr>
            <w:r>
              <w:t xml:space="preserve">Вторичная иерархия для данных пользователя</w:t>
            </w:r>
          </w:p>
        </w:tc>
      </w:tr>
    </w:tbl>
    <w:p>
      <w:pPr>
        <w:pStyle w:val="BodyText"/>
      </w:pPr>
      <w:r>
        <w:t xml:space="preserve">Более подробно про Unix см. в</w:t>
      </w:r>
      <w:r>
        <w:t xml:space="preserve"> </w:t>
      </w:r>
      <w:r>
        <w:t xml:space="preserve">[@tanenbaum_book_modern-os_ru; @robbins_book_bash_en; @zarrelli_book_mastering-bash_en; @newham_book_learning-bash_en]</w:t>
      </w:r>
      <w:r>
        <w:t xml:space="preserve">.</w:t>
      </w:r>
    </w:p>
    <w:bookmarkEnd w:id="22"/>
    <w:bookmarkStart w:id="89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2.4.1. Настройка github</w:t>
      </w:r>
      <w:r>
        <w:t xml:space="preserve"> </w:t>
      </w:r>
      <w:r>
        <w:t xml:space="preserve">Создаем учётную запись на сайте https://github.com/ и заполняем основные данные.</w:t>
      </w:r>
    </w:p>
    <w:p>
      <w:pPr>
        <w:pStyle w:val="BodyText"/>
      </w:pPr>
      <w:r>
        <w:t xml:space="preserve">2.4.2. Базовая настройка git</w:t>
      </w:r>
      <w:r>
        <w:t xml:space="preserve"> </w:t>
      </w:r>
      <w:r>
        <w:t xml:space="preserve">Сначала сделаем предварительную конфигурацию git. Откроем терминал и введем следующие команды, указав имя и email владельца репозитория</w:t>
      </w:r>
      <w:r>
        <w:t xml:space="preserve"> </w:t>
      </w:r>
      <w:r>
        <w:t xml:space="preserve">[-@fig:001]</w:t>
      </w:r>
      <w:r>
        <w:t xml:space="preserve"> </w:t>
      </w:r>
      <w:r>
        <w:t xml:space="preserve">:</w:t>
      </w:r>
    </w:p>
    <w:p>
      <w:pPr>
        <w:pStyle w:val="CaptionedFigure"/>
      </w:pPr>
      <w:r>
        <w:drawing>
          <wp:inline>
            <wp:extent cx="5334000" cy="345141"/>
            <wp:effectExtent b="0" l="0" r="0" t="0"/>
            <wp:docPr descr="рис.1" title="" id="24" name="Picture"/>
            <a:graphic>
              <a:graphicData uri="http://schemas.openxmlformats.org/drawingml/2006/picture">
                <pic:pic>
                  <pic:nvPicPr>
                    <pic:cNvPr descr="image/Снимок%20экрана%20от%202024-10-03%2017-41-56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</w:t>
      </w:r>
    </w:p>
    <w:p>
      <w:pPr>
        <w:pStyle w:val="BodyText"/>
      </w:pPr>
      <w:r>
        <w:t xml:space="preserve">Настроим utf-8 в выводе сообщений git</w:t>
      </w:r>
      <w:r>
        <w:t xml:space="preserve"> </w:t>
      </w:r>
      <w:r>
        <w:t xml:space="preserve">[-@fig:002]</w:t>
      </w:r>
      <w:r>
        <w:t xml:space="preserve"> </w:t>
      </w:r>
      <w:r>
        <w:t xml:space="preserve">:</w:t>
      </w:r>
    </w:p>
    <w:p>
      <w:pPr>
        <w:pStyle w:val="CaptionedFigure"/>
      </w:pPr>
      <w:r>
        <w:drawing>
          <wp:inline>
            <wp:extent cx="5334000" cy="270761"/>
            <wp:effectExtent b="0" l="0" r="0" t="0"/>
            <wp:docPr descr="рис.2" title="" id="27" name="Picture"/>
            <a:graphic>
              <a:graphicData uri="http://schemas.openxmlformats.org/drawingml/2006/picture">
                <pic:pic>
                  <pic:nvPicPr>
                    <pic:cNvPr descr="image/Снимок%20экрана%20от%202024-10-03%2017-42-06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рис.2</w:t>
      </w:r>
    </w:p>
    <w:p>
      <w:pPr>
        <w:pStyle w:val="BodyText"/>
      </w:pPr>
      <w:r>
        <w:t xml:space="preserve">Зададим имя начальной ветки (будем называть её master)</w:t>
      </w:r>
      <w:r>
        <w:t xml:space="preserve"> </w:t>
      </w:r>
      <w:r>
        <w:t xml:space="preserve">[-@fig:003]</w:t>
      </w:r>
      <w:r>
        <w:t xml:space="preserve"> </w:t>
      </w:r>
      <w:r>
        <w:t xml:space="preserve">:</w:t>
      </w:r>
    </w:p>
    <w:p>
      <w:pPr>
        <w:pStyle w:val="CaptionedFigure"/>
      </w:pPr>
      <w:r>
        <w:drawing>
          <wp:inline>
            <wp:extent cx="5334000" cy="210996"/>
            <wp:effectExtent b="0" l="0" r="0" t="0"/>
            <wp:docPr descr="рис.3" title="" id="30" name="Picture"/>
            <a:graphic>
              <a:graphicData uri="http://schemas.openxmlformats.org/drawingml/2006/picture">
                <pic:pic>
                  <pic:nvPicPr>
                    <pic:cNvPr descr="image/Снимок%20экрана%20от%202024-10-03%2017-42-20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рис.3</w:t>
      </w:r>
    </w:p>
    <w:p>
      <w:pPr>
        <w:pStyle w:val="BodyText"/>
      </w:pPr>
      <w:r>
        <w:t xml:space="preserve">Параметр autocrlf</w:t>
      </w:r>
      <w:r>
        <w:t xml:space="preserve"> </w:t>
      </w:r>
      <w:r>
        <w:t xml:space="preserve">[-@fig:004]</w:t>
      </w:r>
      <w:r>
        <w:t xml:space="preserve"> </w:t>
      </w:r>
      <w:r>
        <w:t xml:space="preserve">:</w:t>
      </w:r>
    </w:p>
    <w:p>
      <w:pPr>
        <w:pStyle w:val="CaptionedFigure"/>
      </w:pPr>
      <w:r>
        <w:drawing>
          <wp:inline>
            <wp:extent cx="5334000" cy="231913"/>
            <wp:effectExtent b="0" l="0" r="0" t="0"/>
            <wp:docPr descr="рис.4" title="" id="33" name="Picture"/>
            <a:graphic>
              <a:graphicData uri="http://schemas.openxmlformats.org/drawingml/2006/picture">
                <pic:pic>
                  <pic:nvPicPr>
                    <pic:cNvPr descr="image/Снимок%20экрана%20от%202024-10-03%2017-42-37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рис.4</w:t>
      </w:r>
    </w:p>
    <w:p>
      <w:pPr>
        <w:pStyle w:val="BodyText"/>
      </w:pPr>
      <w:r>
        <w:t xml:space="preserve">Параметр safecrlf</w:t>
      </w:r>
      <w:r>
        <w:t xml:space="preserve"> </w:t>
      </w:r>
      <w:r>
        <w:t xml:space="preserve">[-@fig:005]</w:t>
      </w:r>
      <w:r>
        <w:t xml:space="preserve"> </w:t>
      </w:r>
      <w:r>
        <w:t xml:space="preserve">:</w:t>
      </w:r>
    </w:p>
    <w:p>
      <w:pPr>
        <w:pStyle w:val="CaptionedFigure"/>
      </w:pPr>
      <w:r>
        <w:drawing>
          <wp:inline>
            <wp:extent cx="5334000" cy="231913"/>
            <wp:effectExtent b="0" l="0" r="0" t="0"/>
            <wp:docPr descr="рис.5" title="" id="36" name="Picture"/>
            <a:graphic>
              <a:graphicData uri="http://schemas.openxmlformats.org/drawingml/2006/picture">
                <pic:pic>
                  <pic:nvPicPr>
                    <pic:cNvPr descr="image/Снимок%20экрана%20от%202024-10-03%2017-42-4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рис.5</w:t>
      </w:r>
    </w:p>
    <w:p>
      <w:pPr>
        <w:pStyle w:val="BodyText"/>
      </w:pPr>
      <w:r>
        <w:t xml:space="preserve">2.4.3. Создание SSH ключа</w:t>
      </w:r>
      <w:r>
        <w:t xml:space="preserve"> </w:t>
      </w:r>
      <w:r>
        <w:t xml:space="preserve">Для последующей идентификации пользователя на сервере репозиториев необходимо сгенерировать пару ключей (приватный и открытый)</w:t>
      </w:r>
      <w:r>
        <w:t xml:space="preserve"> </w:t>
      </w:r>
      <w:r>
        <w:t xml:space="preserve">[-@fig:006]</w:t>
      </w:r>
      <w:r>
        <w:t xml:space="preserve"> </w:t>
      </w:r>
      <w:r>
        <w:t xml:space="preserve">Далее необходимо загрузить сгенерённый открытый ключ. Для этого зайти на сайт http: //github.org/ под своей учётной записью и перейти в меню Setting . После этого выбрать в боковом меню SSH and GPG keys и нажать кнопку New SSH key . Скопировав из локальной консоли ключ в буфер обмена</w:t>
      </w:r>
      <w:r>
        <w:t xml:space="preserve"> </w:t>
      </w:r>
      <w:r>
        <w:t xml:space="preserve">[-@fig:006]</w:t>
      </w:r>
      <w:r>
        <w:t xml:space="preserve"> </w:t>
      </w:r>
      <w:r>
        <w:t xml:space="preserve">:</w:t>
      </w:r>
    </w:p>
    <w:p>
      <w:pPr>
        <w:pStyle w:val="CaptionedFigure"/>
      </w:pPr>
      <w:r>
        <w:drawing>
          <wp:inline>
            <wp:extent cx="5334000" cy="3715165"/>
            <wp:effectExtent b="0" l="0" r="0" t="0"/>
            <wp:docPr descr="рис.6" title="" id="39" name="Picture"/>
            <a:graphic>
              <a:graphicData uri="http://schemas.openxmlformats.org/drawingml/2006/picture">
                <pic:pic>
                  <pic:nvPicPr>
                    <pic:cNvPr descr="image/Снимок%20экрана%20от%202024-10-03%2017-43-22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5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рис.6</w:t>
      </w:r>
    </w:p>
    <w:p>
      <w:pPr>
        <w:pStyle w:val="BodyText"/>
      </w:pPr>
      <w:r>
        <w:t xml:space="preserve">Вставляем ключ в появившееся на сайте поле и указываем для ключа имя (Title)</w:t>
      </w:r>
      <w:r>
        <w:t xml:space="preserve"> </w:t>
      </w:r>
      <w:r>
        <w:t xml:space="preserve">[-@fig:007]</w:t>
      </w:r>
      <w:r>
        <w:t xml:space="preserve"> </w:t>
      </w:r>
      <w:r>
        <w:t xml:space="preserve">:</w:t>
      </w:r>
    </w:p>
    <w:p>
      <w:pPr>
        <w:pStyle w:val="CaptionedFigure"/>
      </w:pPr>
      <w:r>
        <w:drawing>
          <wp:inline>
            <wp:extent cx="5334000" cy="2225226"/>
            <wp:effectExtent b="0" l="0" r="0" t="0"/>
            <wp:docPr descr="рис.7" title="" id="42" name="Picture"/>
            <a:graphic>
              <a:graphicData uri="http://schemas.openxmlformats.org/drawingml/2006/picture">
                <pic:pic>
                  <pic:nvPicPr>
                    <pic:cNvPr descr="image/Снимок%20экрана%20от%202024-10-03%2018-07-39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5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рис.7</w:t>
      </w:r>
    </w:p>
    <w:p>
      <w:pPr>
        <w:pStyle w:val="BodyText"/>
      </w:pPr>
      <w:r>
        <w:t xml:space="preserve">2.4.4. Создание рабочего пространства и репозитория курса на основе шаблона</w:t>
      </w:r>
      <w:r>
        <w:t xml:space="preserve"> </w:t>
      </w:r>
      <w:r>
        <w:t xml:space="preserve">Откроем терминал и создадим каталог для предмета «Архитектура компьютера»</w:t>
      </w:r>
      <w:r>
        <w:t xml:space="preserve"> </w:t>
      </w:r>
      <w:r>
        <w:t xml:space="preserve">[-@fig:008]</w:t>
      </w:r>
      <w:r>
        <w:t xml:space="preserve"> </w:t>
      </w:r>
      <w:r>
        <w:t xml:space="preserve">:</w:t>
      </w:r>
    </w:p>
    <w:p>
      <w:pPr>
        <w:pStyle w:val="CaptionedFigure"/>
      </w:pPr>
      <w:r>
        <w:drawing>
          <wp:inline>
            <wp:extent cx="5334000" cy="224056"/>
            <wp:effectExtent b="0" l="0" r="0" t="0"/>
            <wp:docPr descr="рис.8" title="" id="45" name="Picture"/>
            <a:graphic>
              <a:graphicData uri="http://schemas.openxmlformats.org/drawingml/2006/picture">
                <pic:pic>
                  <pic:nvPicPr>
                    <pic:cNvPr descr="image/Снимок%20экрана%20от%202024-10-03%2018-06-31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рис.8</w:t>
      </w:r>
    </w:p>
    <w:p>
      <w:pPr>
        <w:pStyle w:val="BodyText"/>
      </w:pPr>
      <w:r>
        <w:t xml:space="preserve">2.4.5. Создание репозитория курса на основе шаблона</w:t>
      </w:r>
    </w:p>
    <w:p>
      <w:pPr>
        <w:pStyle w:val="BodyText"/>
      </w:pPr>
      <w:r>
        <w:t xml:space="preserve">Откроем терминал и перейдем в каталог курса</w:t>
      </w:r>
      <w:r>
        <w:t xml:space="preserve"> </w:t>
      </w:r>
      <w:r>
        <w:t xml:space="preserve">[-@fig:009]</w:t>
      </w:r>
      <w:r>
        <w:t xml:space="preserve"> </w:t>
      </w:r>
      <w:r>
        <w:t xml:space="preserve">:</w:t>
      </w:r>
    </w:p>
    <w:p>
      <w:pPr>
        <w:pStyle w:val="CaptionedFigure"/>
      </w:pPr>
      <w:r>
        <w:drawing>
          <wp:inline>
            <wp:extent cx="5334000" cy="257342"/>
            <wp:effectExtent b="0" l="0" r="0" t="0"/>
            <wp:docPr descr="рис.9" title="" id="48" name="Picture"/>
            <a:graphic>
              <a:graphicData uri="http://schemas.openxmlformats.org/drawingml/2006/picture">
                <pic:pic>
                  <pic:nvPicPr>
                    <pic:cNvPr descr="image/Снимок%20экрана%20от%202024-10-03%2018-08-22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3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рис.9</w:t>
      </w:r>
    </w:p>
    <w:p>
      <w:pPr>
        <w:pStyle w:val="BodyText"/>
      </w:pPr>
      <w:r>
        <w:t xml:space="preserve">Клонируем созданный репозиторий</w:t>
      </w:r>
      <w:r>
        <w:t xml:space="preserve"> </w:t>
      </w:r>
      <w:r>
        <w:t xml:space="preserve">[-@fig:010]</w:t>
      </w:r>
      <w:r>
        <w:t xml:space="preserve"> </w:t>
      </w:r>
      <w:r>
        <w:t xml:space="preserve">:</w:t>
      </w:r>
    </w:p>
    <w:p>
      <w:pPr>
        <w:pStyle w:val="CaptionedFigure"/>
      </w:pPr>
      <w:r>
        <w:drawing>
          <wp:inline>
            <wp:extent cx="5334000" cy="209785"/>
            <wp:effectExtent b="0" l="0" r="0" t="0"/>
            <wp:docPr descr="рис.10" title="" id="51" name="Picture"/>
            <a:graphic>
              <a:graphicData uri="http://schemas.openxmlformats.org/drawingml/2006/picture">
                <pic:pic>
                  <pic:nvPicPr>
                    <pic:cNvPr descr="image/Снимок%20экрана%20от%202024-10-03%2018-08-42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9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рис.10</w:t>
      </w:r>
    </w:p>
    <w:p>
      <w:pPr>
        <w:pStyle w:val="BodyText"/>
      </w:pPr>
      <w:r>
        <w:t xml:space="preserve">2.4.6. Настройка каталога курса</w:t>
      </w:r>
      <w:r>
        <w:t xml:space="preserve"> </w:t>
      </w:r>
      <w:r>
        <w:t xml:space="preserve">Перейдем в каталог курса</w:t>
      </w:r>
      <w:r>
        <w:t xml:space="preserve"> </w:t>
      </w:r>
      <w:r>
        <w:t xml:space="preserve">[-@fig:011]</w:t>
      </w:r>
      <w:r>
        <w:t xml:space="preserve"> </w:t>
      </w:r>
      <w:r>
        <w:t xml:space="preserve">:</w:t>
      </w:r>
    </w:p>
    <w:p>
      <w:pPr>
        <w:pStyle w:val="CaptionedFigure"/>
      </w:pPr>
      <w:r>
        <w:drawing>
          <wp:inline>
            <wp:extent cx="5334000" cy="2812601"/>
            <wp:effectExtent b="0" l="0" r="0" t="0"/>
            <wp:docPr descr="рис.11" title="" id="54" name="Picture"/>
            <a:graphic>
              <a:graphicData uri="http://schemas.openxmlformats.org/drawingml/2006/picture">
                <pic:pic>
                  <pic:nvPicPr>
                    <pic:cNvPr descr="image/Снимок%20экрана%20от%202024-10-03%2018-10-50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2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рис.11</w:t>
      </w:r>
    </w:p>
    <w:p>
      <w:pPr>
        <w:pStyle w:val="BodyText"/>
      </w:pPr>
      <w:r>
        <w:t xml:space="preserve">Удалим лишние файлы</w:t>
      </w:r>
      <w:r>
        <w:t xml:space="preserve"> </w:t>
      </w:r>
      <w:r>
        <w:t xml:space="preserve">[-@fig:012]</w:t>
      </w:r>
      <w:r>
        <w:t xml:space="preserve"> </w:t>
      </w:r>
      <w:r>
        <w:t xml:space="preserve">:</w:t>
      </w:r>
    </w:p>
    <w:p>
      <w:pPr>
        <w:pStyle w:val="CaptionedFigure"/>
      </w:pPr>
      <w:r>
        <w:drawing>
          <wp:inline>
            <wp:extent cx="5334000" cy="140200"/>
            <wp:effectExtent b="0" l="0" r="0" t="0"/>
            <wp:docPr descr="рис.12" title="" id="57" name="Picture"/>
            <a:graphic>
              <a:graphicData uri="http://schemas.openxmlformats.org/drawingml/2006/picture">
                <pic:pic>
                  <pic:nvPicPr>
                    <pic:cNvPr descr="image/Снимок%20экрана%20от%202024-10-03%2018-11-24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0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рис.12</w:t>
      </w:r>
    </w:p>
    <w:p>
      <w:pPr>
        <w:pStyle w:val="BodyText"/>
      </w:pPr>
      <w:r>
        <w:t xml:space="preserve">Создадим необходимые каталоги</w:t>
      </w:r>
      <w:r>
        <w:t xml:space="preserve"> </w:t>
      </w:r>
      <w:r>
        <w:t xml:space="preserve">[-@fig:013]</w:t>
      </w:r>
      <w:r>
        <w:t xml:space="preserve"> </w:t>
      </w:r>
      <w:r>
        <w:t xml:space="preserve">,</w:t>
      </w:r>
      <w:r>
        <w:t xml:space="preserve"> </w:t>
      </w:r>
      <w:r>
        <w:t xml:space="preserve">[-@fig:014]</w:t>
      </w:r>
      <w:r>
        <w:t xml:space="preserve"> </w:t>
      </w:r>
      <w:r>
        <w:t xml:space="preserve">,</w:t>
      </w:r>
      <w:r>
        <w:t xml:space="preserve"> </w:t>
      </w:r>
      <w:r>
        <w:t xml:space="preserve">[-@fig:015]</w:t>
      </w:r>
      <w:r>
        <w:t xml:space="preserve"> </w:t>
      </w:r>
      <w:r>
        <w:t xml:space="preserve">,</w:t>
      </w:r>
      <w:r>
        <w:t xml:space="preserve"> </w:t>
      </w:r>
      <w:r>
        <w:t xml:space="preserve">[-@fig:016]</w:t>
      </w:r>
      <w:r>
        <w:t xml:space="preserve"> </w:t>
      </w:r>
      <w:r>
        <w:t xml:space="preserve">,</w:t>
      </w:r>
      <w:r>
        <w:t xml:space="preserve"> </w:t>
      </w:r>
      <w:r>
        <w:t xml:space="preserve">[-@fig:017]</w:t>
      </w:r>
      <w:r>
        <w:t xml:space="preserve"> </w:t>
      </w:r>
      <w:r>
        <w:t xml:space="preserve">,</w:t>
      </w:r>
      <w:r>
        <w:t xml:space="preserve"> </w:t>
      </w:r>
      <w:r>
        <w:t xml:space="preserve">[-@fig:018]</w:t>
      </w:r>
      <w:r>
        <w:t xml:space="preserve"> </w:t>
      </w:r>
      <w:r>
        <w:t xml:space="preserve">,</w:t>
      </w:r>
      <w:r>
        <w:t xml:space="preserve"> </w:t>
      </w:r>
      <w:r>
        <w:t xml:space="preserve">[-@fig:019]</w:t>
      </w:r>
      <w:r>
        <w:t xml:space="preserve"> </w:t>
      </w:r>
      <w:r>
        <w:t xml:space="preserve">:</w:t>
      </w:r>
    </w:p>
    <w:p>
      <w:pPr>
        <w:pStyle w:val="CaptionedFigure"/>
      </w:pPr>
      <w:r>
        <w:drawing>
          <wp:inline>
            <wp:extent cx="5334000" cy="174984"/>
            <wp:effectExtent b="0" l="0" r="0" t="0"/>
            <wp:docPr descr="рис.13" title="" id="60" name="Picture"/>
            <a:graphic>
              <a:graphicData uri="http://schemas.openxmlformats.org/drawingml/2006/picture">
                <pic:pic>
                  <pic:nvPicPr>
                    <pic:cNvPr descr="image/Снимок%20экрана%20от%202024-10-03%2018-11-38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рис.13</w:t>
      </w:r>
    </w:p>
    <w:p>
      <w:pPr>
        <w:pStyle w:val="CaptionedFigure"/>
      </w:pPr>
      <w:r>
        <w:drawing>
          <wp:inline>
            <wp:extent cx="5334000" cy="3782443"/>
            <wp:effectExtent b="0" l="0" r="0" t="0"/>
            <wp:docPr descr="рис.14" title="" id="63" name="Picture"/>
            <a:graphic>
              <a:graphicData uri="http://schemas.openxmlformats.org/drawingml/2006/picture">
                <pic:pic>
                  <pic:nvPicPr>
                    <pic:cNvPr descr="image/Снимок%20экрана%20от%202024-10-03%2018-12-4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2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рис.14</w:t>
      </w:r>
    </w:p>
    <w:p>
      <w:pPr>
        <w:pStyle w:val="CaptionedFigure"/>
      </w:pPr>
      <w:r>
        <w:drawing>
          <wp:inline>
            <wp:extent cx="5334000" cy="3782443"/>
            <wp:effectExtent b="0" l="0" r="0" t="0"/>
            <wp:docPr descr="рис.15" title="" id="66" name="Picture"/>
            <a:graphic>
              <a:graphicData uri="http://schemas.openxmlformats.org/drawingml/2006/picture">
                <pic:pic>
                  <pic:nvPicPr>
                    <pic:cNvPr descr="image/Снимок%20экрана%20от%202024-10-03%2018-12-54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2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рис.15</w:t>
      </w:r>
    </w:p>
    <w:p>
      <w:pPr>
        <w:pStyle w:val="CaptionedFigure"/>
      </w:pPr>
      <w:r>
        <w:drawing>
          <wp:inline>
            <wp:extent cx="5334000" cy="3782443"/>
            <wp:effectExtent b="0" l="0" r="0" t="0"/>
            <wp:docPr descr="рис.16" title="" id="69" name="Picture"/>
            <a:graphic>
              <a:graphicData uri="http://schemas.openxmlformats.org/drawingml/2006/picture">
                <pic:pic>
                  <pic:nvPicPr>
                    <pic:cNvPr descr="image/Снимок%20экрана%20от%202024-10-03%2018-13-01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2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рис.16</w:t>
      </w:r>
    </w:p>
    <w:p>
      <w:pPr>
        <w:pStyle w:val="CaptionedFigure"/>
      </w:pPr>
      <w:r>
        <w:drawing>
          <wp:inline>
            <wp:extent cx="5334000" cy="3782443"/>
            <wp:effectExtent b="0" l="0" r="0" t="0"/>
            <wp:docPr descr="рис.17" title="" id="72" name="Picture"/>
            <a:graphic>
              <a:graphicData uri="http://schemas.openxmlformats.org/drawingml/2006/picture">
                <pic:pic>
                  <pic:nvPicPr>
                    <pic:cNvPr descr="image/Снимок%20экрана%20от%202024-10-03%2018-13-12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2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рис.17</w:t>
      </w:r>
    </w:p>
    <w:p>
      <w:pPr>
        <w:pStyle w:val="CaptionedFigure"/>
      </w:pPr>
      <w:r>
        <w:drawing>
          <wp:inline>
            <wp:extent cx="5334000" cy="3782443"/>
            <wp:effectExtent b="0" l="0" r="0" t="0"/>
            <wp:docPr descr="рис.18" title="" id="75" name="Picture"/>
            <a:graphic>
              <a:graphicData uri="http://schemas.openxmlformats.org/drawingml/2006/picture">
                <pic:pic>
                  <pic:nvPicPr>
                    <pic:cNvPr descr="image/Снимок%20экрана%20от%202024-10-03%2018-13-17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2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рис.18</w:t>
      </w:r>
    </w:p>
    <w:p>
      <w:pPr>
        <w:pStyle w:val="CaptionedFigure"/>
      </w:pPr>
      <w:r>
        <w:drawing>
          <wp:inline>
            <wp:extent cx="5334000" cy="4524217"/>
            <wp:effectExtent b="0" l="0" r="0" t="0"/>
            <wp:docPr descr="рис.19" title="" id="78" name="Picture"/>
            <a:graphic>
              <a:graphicData uri="http://schemas.openxmlformats.org/drawingml/2006/picture">
                <pic:pic>
                  <pic:nvPicPr>
                    <pic:cNvPr descr="image/Снимок%20экрана%20от%202024-10-03%2018-13-51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4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рис.19</w:t>
      </w:r>
    </w:p>
    <w:p>
      <w:pPr>
        <w:pStyle w:val="BodyText"/>
      </w:pPr>
      <w:r>
        <w:t xml:space="preserve">Отправляем файлы на сервер</w:t>
      </w:r>
      <w:r>
        <w:t xml:space="preserve"> </w:t>
      </w:r>
      <w:r>
        <w:t xml:space="preserve">[-@fig:020]</w:t>
      </w:r>
      <w:r>
        <w:t xml:space="preserve"> </w:t>
      </w:r>
      <w:r>
        <w:t xml:space="preserve">:</w:t>
      </w:r>
    </w:p>
    <w:p>
      <w:pPr>
        <w:pStyle w:val="CaptionedFigure"/>
      </w:pPr>
      <w:r>
        <w:drawing>
          <wp:inline>
            <wp:extent cx="5334000" cy="1506502"/>
            <wp:effectExtent b="0" l="0" r="0" t="0"/>
            <wp:docPr descr="рис.20" title="" id="81" name="Picture"/>
            <a:graphic>
              <a:graphicData uri="http://schemas.openxmlformats.org/drawingml/2006/picture">
                <pic:pic>
                  <pic:nvPicPr>
                    <pic:cNvPr descr="image/Снимок%20экрана%20от%202024-10-03%2018-14-06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065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рис.20</w:t>
      </w:r>
    </w:p>
    <w:p>
      <w:pPr>
        <w:pStyle w:val="BodyText"/>
      </w:pPr>
      <w:r>
        <w:t xml:space="preserve">Проверим правильность создания иерархии рабочего пространства в локальном репозитории и на странице github</w:t>
      </w:r>
      <w:r>
        <w:t xml:space="preserve"> </w:t>
      </w:r>
      <w:r>
        <w:t xml:space="preserve">[-@fig:021]</w:t>
      </w:r>
      <w:r>
        <w:t xml:space="preserve"> </w:t>
      </w:r>
      <w:r>
        <w:t xml:space="preserve">,</w:t>
      </w:r>
      <w:r>
        <w:t xml:space="preserve"> </w:t>
      </w:r>
      <w:r>
        <w:t xml:space="preserve">[-@fig:022]</w:t>
      </w:r>
      <w:r>
        <w:t xml:space="preserve"> </w:t>
      </w:r>
      <w:r>
        <w:t xml:space="preserve">:</w:t>
      </w:r>
    </w:p>
    <w:p>
      <w:pPr>
        <w:pStyle w:val="CaptionedFigure"/>
      </w:pPr>
      <w:r>
        <w:drawing>
          <wp:inline>
            <wp:extent cx="5334000" cy="3190096"/>
            <wp:effectExtent b="0" l="0" r="0" t="0"/>
            <wp:docPr descr="рис.21" title="" id="84" name="Picture"/>
            <a:graphic>
              <a:graphicData uri="http://schemas.openxmlformats.org/drawingml/2006/picture">
                <pic:pic>
                  <pic:nvPicPr>
                    <pic:cNvPr descr="image/Снимок%20экрана%20от%202024-10-03%2018-14-53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0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рис.21</w:t>
      </w:r>
    </w:p>
    <w:p>
      <w:pPr>
        <w:pStyle w:val="CaptionedFigure"/>
      </w:pPr>
      <w:r>
        <w:drawing>
          <wp:inline>
            <wp:extent cx="5334000" cy="2310554"/>
            <wp:effectExtent b="0" l="0" r="0" t="0"/>
            <wp:docPr descr="рис.22" title="" id="87" name="Picture"/>
            <a:graphic>
              <a:graphicData uri="http://schemas.openxmlformats.org/drawingml/2006/picture">
                <pic:pic>
                  <pic:nvPicPr>
                    <pic:cNvPr descr="image/Снимок%20экрана%20от%202024-10-03%2018-15-11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0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рис.22</w:t>
      </w:r>
    </w:p>
    <w:bookmarkEnd w:id="89"/>
    <w:bookmarkStart w:id="90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изучила идеологию и применение средств контроля версий. Приобрела практические навыки по работе с системой git.</w:t>
      </w:r>
    </w:p>
    <w:bookmarkEnd w:id="90"/>
    <w:bookmarkStart w:id="92" w:name="список-литературы"/>
    <w:p>
      <w:pPr>
        <w:pStyle w:val="Heading1"/>
      </w:pPr>
      <w:r>
        <w:t xml:space="preserve">Список литературы</w:t>
      </w:r>
    </w:p>
    <w:bookmarkStart w:id="91" w:name="refs"/>
    <w:bookmarkEnd w:id="91"/>
    <w:bookmarkEnd w:id="9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4" Target="media/rId44.png" /><Relationship Type="http://schemas.openxmlformats.org/officeDocument/2006/relationships/image" Id="rId41" Target="media/rId41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№2</dc:title>
  <dc:creator>Копылова Виктория Валерьевна</dc:creator>
  <dc:language>ru-RU</dc:language>
  <cp:keywords/>
  <dcterms:created xsi:type="dcterms:W3CDTF">2024-10-24T12:12:37Z</dcterms:created>
  <dcterms:modified xsi:type="dcterms:W3CDTF">2024-10-24T12:12:37Z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IBM Plex Serif</vt:lpwstr>
  </property>
  <property fmtid="{D5CDD505-2E9C-101B-9397-08002B2CF9AE}" pid="22" name="mainfontoptions">
    <vt:lpwstr>Ligatures=Common,Ligatures=TeX,Scale=0.94</vt:lpwstr>
  </property>
  <property fmtid="{D5CDD505-2E9C-101B-9397-08002B2CF9AE}" pid="23" name="mathfont">
    <vt:lpwstr>STIX Two Math</vt:lpwstr>
  </property>
  <property fmtid="{D5CDD505-2E9C-101B-9397-08002B2CF9AE}" pid="24" name="mathfontoptions">
    <vt:lpwstr/>
  </property>
  <property fmtid="{D5CDD505-2E9C-101B-9397-08002B2CF9AE}" pid="25" name="monofont">
    <vt:lpwstr>IBM Plex Mono</vt:lpwstr>
  </property>
  <property fmtid="{D5CDD505-2E9C-101B-9397-08002B2CF9AE}" pid="26" name="monofontoptions">
    <vt:lpwstr>Scale=MatchLowercase,Scale=0.94,FakeStretch=0.9</vt:lpwstr>
  </property>
  <property fmtid="{D5CDD505-2E9C-101B-9397-08002B2CF9AE}" pid="27" name="papersize">
    <vt:lpwstr>a4</vt:lpwstr>
  </property>
  <property fmtid="{D5CDD505-2E9C-101B-9397-08002B2CF9AE}" pid="28" name="polyglossia-lang">
    <vt:lpwstr/>
  </property>
  <property fmtid="{D5CDD505-2E9C-101B-9397-08002B2CF9AE}" pid="29" name="polyglossia-otherlangs">
    <vt:lpwstr/>
  </property>
  <property fmtid="{D5CDD505-2E9C-101B-9397-08002B2CF9AE}" pid="30" name="romanfont">
    <vt:lpwstr>IBM Plex Serif</vt:lpwstr>
  </property>
  <property fmtid="{D5CDD505-2E9C-101B-9397-08002B2CF9AE}" pid="31" name="romanfontoptions">
    <vt:lpwstr>Ligatures=Common,Ligatures=TeX,Scale=0.94</vt:lpwstr>
  </property>
  <property fmtid="{D5CDD505-2E9C-101B-9397-08002B2CF9AE}" pid="32" name="sansfont">
    <vt:lpwstr>IBM Plex Sans</vt:lpwstr>
  </property>
  <property fmtid="{D5CDD505-2E9C-101B-9397-08002B2CF9AE}" pid="33" name="sansfontoptions">
    <vt:lpwstr>Ligatures=Common,Ligatures=TeX,Scale=MatchLowercase,Scale=0.94</vt:lpwstr>
  </property>
  <property fmtid="{D5CDD505-2E9C-101B-9397-08002B2CF9AE}" pid="34" name="subtitle">
    <vt:lpwstr>Архитектура компьютера</vt:lpwstr>
  </property>
  <property fmtid="{D5CDD505-2E9C-101B-9397-08002B2CF9AE}" pid="35" name="tableTitle">
    <vt:lpwstr>Таблица</vt:lpwstr>
  </property>
  <property fmtid="{D5CDD505-2E9C-101B-9397-08002B2CF9AE}" pid="36" name="toc">
    <vt:lpwstr>True</vt:lpwstr>
  </property>
  <property fmtid="{D5CDD505-2E9C-101B-9397-08002B2CF9AE}" pid="37" name="toc-depth">
    <vt:lpwstr>2</vt:lpwstr>
  </property>
  <property fmtid="{D5CDD505-2E9C-101B-9397-08002B2CF9AE}" pid="38" name="toc-title">
    <vt:lpwstr>Содержание</vt:lpwstr>
  </property>
</Properties>
</file>