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3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Копылова Виктория 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pStyle w:val="Compact"/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pStyle w:val="Compact"/>
        <w:numPr>
          <w:ilvl w:val="0"/>
          <w:numId w:val="1001"/>
        </w:numPr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pStyle w:val="Compact"/>
        <w:numPr>
          <w:ilvl w:val="0"/>
          <w:numId w:val="1001"/>
        </w:numPr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“Архитектура компьютера”</w:t>
      </w:r>
      <w:r>
        <w:t xml:space="preserve">/arch-pc/labs/lab04/.</w:t>
      </w:r>
      <w:r>
        <w:t xml:space="preserve"> </w:t>
      </w:r>
      <w:r>
        <w:t xml:space="preserve">Загрузите файлы на Github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7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 (рис.</w:t>
      </w:r>
      <w:r>
        <w:t xml:space="preserve"> </w:t>
      </w:r>
      <w:r>
        <w:t xml:space="preserve">[-@fig:001]</w:t>
      </w:r>
      <w:r>
        <w:t xml:space="preserve">):</w:t>
      </w:r>
      <w:r>
        <w:t xml:space="preserve"> </w:t>
      </w:r>
      <w:r>
        <w:drawing>
          <wp:inline>
            <wp:extent cx="5334000" cy="303835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Перейдем в созданный каталог (рис.</w:t>
      </w:r>
      <w:r>
        <w:t xml:space="preserve"> </w:t>
      </w:r>
      <w:r>
        <w:t xml:space="preserve">[-@fig:002]</w:t>
      </w:r>
      <w:r>
        <w:t xml:space="preserve">):</w:t>
      </w:r>
      <w:r>
        <w:t xml:space="preserve"> </w:t>
      </w:r>
      <w:r>
        <w:drawing>
          <wp:inline>
            <wp:extent cx="5334000" cy="303835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Создадим текстовый файл с именем hello.asm (рис.</w:t>
      </w:r>
      <w:r>
        <w:t xml:space="preserve"> </w:t>
      </w:r>
      <w:r>
        <w:t xml:space="preserve">[-@fig:003]</w:t>
      </w:r>
      <w:r>
        <w:t xml:space="preserve">):</w:t>
      </w:r>
      <w:r>
        <w:t xml:space="preserve"> </w:t>
      </w:r>
      <w:r>
        <w:drawing>
          <wp:inline>
            <wp:extent cx="5334000" cy="270202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Откроем этот файл с помощью любого текстового редактора, например, gedit (рис.</w:t>
      </w:r>
      <w:r>
        <w:t xml:space="preserve"> </w:t>
      </w:r>
      <w:r>
        <w:t xml:space="preserve">[-@fig:004]</w:t>
      </w:r>
      <w:r>
        <w:t xml:space="preserve">):</w:t>
      </w:r>
      <w:r>
        <w:t xml:space="preserve"> </w:t>
      </w:r>
      <w:r>
        <w:drawing>
          <wp:inline>
            <wp:extent cx="5334000" cy="270202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 введем в него следующий текст (рис.</w:t>
      </w:r>
      <w:r>
        <w:t xml:space="preserve"> </w:t>
      </w:r>
      <w:r>
        <w:t xml:space="preserve">[-@fig:005]</w:t>
      </w:r>
      <w:r>
        <w:t xml:space="preserve">):</w:t>
      </w:r>
      <w:r>
        <w:t xml:space="preserve"> </w:t>
      </w:r>
      <w:r>
        <w:drawing>
          <wp:inline>
            <wp:extent cx="5334000" cy="3760367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/1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 (рис.</w:t>
      </w:r>
      <w:r>
        <w:t xml:space="preserve"> </w:t>
      </w:r>
      <w:r>
        <w:t xml:space="preserve">[-@fig:006]</w:t>
      </w:r>
      <w:r>
        <w:t xml:space="preserve">):</w:t>
      </w:r>
      <w:r>
        <w:t xml:space="preserve"> </w:t>
      </w:r>
      <w:r>
        <w:drawing>
          <wp:inline>
            <wp:extent cx="5334000" cy="267622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 помощью команды ls проверим, что объектный файл был создан (рис.</w:t>
      </w:r>
      <w:r>
        <w:t xml:space="preserve"> </w:t>
      </w:r>
      <w:r>
        <w:t xml:space="preserve">[-@fig:007]</w:t>
      </w:r>
      <w:r>
        <w:t xml:space="preserve">):</w:t>
      </w:r>
      <w:r>
        <w:t xml:space="preserve"> </w:t>
      </w:r>
      <w:r>
        <w:drawing>
          <wp:inline>
            <wp:extent cx="5334000" cy="413132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Выполним следующую команду (рис.</w:t>
      </w:r>
      <w:r>
        <w:t xml:space="preserve"> </w:t>
      </w:r>
      <w:r>
        <w:t xml:space="preserve">[-@fig:008]</w:t>
      </w:r>
      <w:r>
        <w:t xml:space="preserve">):</w:t>
      </w:r>
      <w:r>
        <w:t xml:space="preserve"> </w:t>
      </w:r>
      <w:r>
        <w:drawing>
          <wp:inline>
            <wp:extent cx="5334000" cy="477571"/>
            <wp:effectExtent b="0" l="0" r="0" t="0"/>
            <wp:docPr descr="рис.8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Как видно из схемы на рис. 4.3, чтобы получить исполняемую программу, объектный файл необходимо передать на обработку компоновщику (рис.</w:t>
      </w:r>
      <w:r>
        <w:t xml:space="preserve"> </w:t>
      </w:r>
      <w:r>
        <w:t xml:space="preserve">[-@fig:009]</w:t>
      </w:r>
      <w:r>
        <w:t xml:space="preserve">):</w:t>
      </w:r>
      <w:r>
        <w:t xml:space="preserve"> </w:t>
      </w:r>
      <w:r>
        <w:drawing>
          <wp:inline>
            <wp:extent cx="5334000" cy="477571"/>
            <wp:effectExtent b="0" l="0" r="0" t="0"/>
            <wp:docPr descr="рис.9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Выполним следующую команду (рис.</w:t>
      </w:r>
      <w:r>
        <w:t xml:space="preserve"> </w:t>
      </w:r>
      <w:r>
        <w:t xml:space="preserve">[-@fig:010]</w:t>
      </w:r>
      <w:r>
        <w:t xml:space="preserve">):</w:t>
      </w:r>
      <w:r>
        <w:t xml:space="preserve"> </w:t>
      </w:r>
      <w:r>
        <w:drawing>
          <wp:inline>
            <wp:extent cx="5334000" cy="255520"/>
            <wp:effectExtent b="0" l="0" r="0" t="0"/>
            <wp:docPr descr="рис.10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Формат командной строки LD можно увидеть, набрав ld –help (рис.</w:t>
      </w:r>
      <w:r>
        <w:t xml:space="preserve"> </w:t>
      </w:r>
      <w:r>
        <w:t xml:space="preserve">[-@fig:011]</w:t>
      </w:r>
      <w:r>
        <w:t xml:space="preserve">):</w:t>
      </w:r>
      <w:r>
        <w:t xml:space="preserve"> </w:t>
      </w:r>
      <w:r>
        <w:drawing>
          <wp:inline>
            <wp:extent cx="5334000" cy="1527968"/>
            <wp:effectExtent b="0" l="0" r="0" t="0"/>
            <wp:docPr descr="рис.11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Запустить на выполнение созданный исполняемый файл, находящийся в текущем каталоге,можно, набрав в командной строке (рис.</w:t>
      </w:r>
      <w:r>
        <w:t xml:space="preserve"> </w:t>
      </w:r>
      <w:r>
        <w:t xml:space="preserve">[-@fig:012]</w:t>
      </w:r>
      <w:r>
        <w:t xml:space="preserve">):</w:t>
      </w:r>
      <w:r>
        <w:t xml:space="preserve"> </w:t>
      </w:r>
      <w:r>
        <w:drawing>
          <wp:inline>
            <wp:extent cx="5334000" cy="485936"/>
            <wp:effectExtent b="0" l="0" r="0" t="0"/>
            <wp:docPr descr="рис.12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4.5. Задание для самостоятельной работы</w:t>
      </w:r>
    </w:p>
    <w:p>
      <w:pPr>
        <w:numPr>
          <w:ilvl w:val="0"/>
          <w:numId w:val="1002"/>
        </w:numPr>
      </w:pPr>
      <w:r>
        <w:t xml:space="preserve">В каталоге ~/work/arch-pc/lab04 с помощью команды cp создайте копию файла hello.asm с именем lab4.asm (рис.</w:t>
      </w:r>
      <w:r>
        <w:t xml:space="preserve"> </w:t>
      </w:r>
      <w:r>
        <w:t xml:space="preserve">[-@fig:013]</w:t>
      </w:r>
      <w:r>
        <w:t xml:space="preserve">):</w:t>
      </w:r>
      <w:r>
        <w:t xml:space="preserve"> </w:t>
      </w:r>
      <w:r>
        <w:drawing>
          <wp:inline>
            <wp:extent cx="5334000" cy="662214"/>
            <wp:effectExtent b="0" l="0" r="0" t="0"/>
            <wp:docPr descr="рис.13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 (рис.</w:t>
      </w:r>
      <w:r>
        <w:t xml:space="preserve"> </w:t>
      </w:r>
      <w:r>
        <w:t xml:space="preserve">[-@fig:014]</w:t>
      </w:r>
      <w:r>
        <w:t xml:space="preserve">):</w:t>
      </w:r>
      <w:r>
        <w:t xml:space="preserve"> </w:t>
      </w:r>
      <w:r>
        <w:drawing>
          <wp:inline>
            <wp:extent cx="5334000" cy="3351451"/>
            <wp:effectExtent b="0" l="0" r="0" t="0"/>
            <wp:docPr descr="рис.14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 (рис.</w:t>
      </w:r>
      <w:r>
        <w:t xml:space="preserve"> </w:t>
      </w:r>
      <w:r>
        <w:t xml:space="preserve">[-@fig:015]</w:t>
      </w:r>
      <w:r>
        <w:t xml:space="preserve">):</w:t>
      </w:r>
      <w:r>
        <w:t xml:space="preserve"> </w:t>
      </w:r>
      <w:r>
        <w:drawing>
          <wp:inline>
            <wp:extent cx="5334000" cy="811052"/>
            <wp:effectExtent b="0" l="0" r="0" t="0"/>
            <wp:docPr descr="рис.15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Скопируйте файлы hello.asm и lab4.asm в Ваш локальный репозиторий в каталог ~/work/study/2023-2024/</w:t>
      </w:r>
      <w:r>
        <w:t xml:space="preserve">“Архитектура компьютера”</w:t>
      </w:r>
      <w:r>
        <w:t xml:space="preserve">/arch-pc/labs/lab04/. Загрузите файлы на Github (рис.</w:t>
      </w:r>
      <w:r>
        <w:t xml:space="preserve"> </w:t>
      </w:r>
      <w:r>
        <w:t xml:space="preserve">[-@fig:016]</w:t>
      </w:r>
      <w:r>
        <w:t xml:space="preserve">):</w:t>
      </w:r>
      <w:r>
        <w:t xml:space="preserve"> </w:t>
      </w:r>
      <w:r>
        <w:drawing>
          <wp:inline>
            <wp:extent cx="5334000" cy="1842335"/>
            <wp:effectExtent b="0" l="0" r="0" t="0"/>
            <wp:docPr descr="рис.16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Копылова Виктория Валерьевна</dc:creator>
  <dc:language>ru-RU</dc:language>
  <cp:keywords/>
  <dcterms:created xsi:type="dcterms:W3CDTF">2024-11-07T14:20:37Z</dcterms:created>
  <dcterms:modified xsi:type="dcterms:W3CDTF">2024-11-07T14:20:37Z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