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3E" w:rsidRDefault="00E43F4B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>
            <wp:extent cx="2203450" cy="1381125"/>
            <wp:effectExtent l="0" t="0" r="0" b="0"/>
            <wp:docPr id="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3E" w:rsidRDefault="0087033E">
      <w:pPr>
        <w:spacing w:after="40" w:line="240" w:lineRule="auto"/>
        <w:rPr>
          <w:rFonts w:asciiTheme="majorHAnsi" w:hAnsiTheme="majorHAnsi"/>
          <w:sz w:val="48"/>
          <w:szCs w:val="48"/>
        </w:rPr>
      </w:pPr>
    </w:p>
    <w:p w:rsidR="0087033E" w:rsidRDefault="00E43F4B">
      <w:pPr>
        <w:spacing w:after="40" w:line="240" w:lineRule="auto"/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Gestion de projet Informatique</w:t>
      </w:r>
    </w:p>
    <w:p w:rsidR="0087033E" w:rsidRDefault="00E43F4B">
      <w:pPr>
        <w:spacing w:after="4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License 3 – Informatique – encadré par T.LIU</w:t>
      </w:r>
    </w:p>
    <w:p w:rsidR="0087033E" w:rsidRDefault="0087033E">
      <w:pPr>
        <w:spacing w:after="40" w:line="240" w:lineRule="auto"/>
        <w:jc w:val="center"/>
        <w:rPr>
          <w:rFonts w:asciiTheme="majorHAnsi" w:hAnsiTheme="majorHAnsi"/>
        </w:rPr>
      </w:pPr>
      <w:bookmarkStart w:id="0" w:name="_GoBack"/>
    </w:p>
    <w:bookmarkEnd w:id="0"/>
    <w:p w:rsidR="0087033E" w:rsidRDefault="0087033E">
      <w:pPr>
        <w:spacing w:after="40" w:line="240" w:lineRule="auto"/>
        <w:jc w:val="center"/>
        <w:rPr>
          <w:rFonts w:asciiTheme="majorHAnsi" w:hAnsiTheme="majorHAnsi"/>
        </w:rPr>
      </w:pPr>
    </w:p>
    <w:p w:rsidR="0087033E" w:rsidRDefault="00E43F4B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Manuel d’utilisateur</w:t>
      </w:r>
    </w:p>
    <w:p w:rsidR="0087033E" w:rsidRDefault="0087033E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</w:p>
    <w:p w:rsidR="0087033E" w:rsidRDefault="00E43F4B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2018</w:t>
      </w:r>
    </w:p>
    <w:p w:rsidR="0087033E" w:rsidRDefault="00E43F4B">
      <w:pPr>
        <w:spacing w:after="4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Rédigé par :</w:t>
      </w:r>
    </w:p>
    <w:p w:rsidR="0087033E" w:rsidRDefault="00E43F4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JOLY Maxime</w:t>
      </w:r>
    </w:p>
    <w:p w:rsidR="0087033E" w:rsidRDefault="00E43F4B">
      <w:pPr>
        <w:spacing w:after="40" w:line="240" w:lineRule="auto"/>
        <w:jc w:val="center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VIROLE Vincent</w:t>
      </w:r>
    </w:p>
    <w:p w:rsidR="0087033E" w:rsidRDefault="00E43F4B">
      <w:pPr>
        <w:spacing w:after="40" w:line="240" w:lineRule="auto"/>
        <w:jc w:val="center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SERY Arnaud</w:t>
      </w:r>
    </w:p>
    <w:p w:rsidR="0087033E" w:rsidRDefault="00E43F4B">
      <w:pPr>
        <w:spacing w:after="40" w:line="240" w:lineRule="auto"/>
        <w:jc w:val="center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RE Thomas</w:t>
      </w:r>
    </w:p>
    <w:p w:rsidR="0087033E" w:rsidRDefault="00E43F4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CONS Benoît</w:t>
      </w:r>
    </w:p>
    <w:p w:rsidR="0087033E" w:rsidRDefault="0087033E">
      <w:pPr>
        <w:spacing w:after="4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87033E" w:rsidRDefault="0087033E">
      <w:pPr>
        <w:rPr>
          <w:rFonts w:asciiTheme="majorHAnsi" w:hAnsiTheme="majorHAnsi"/>
          <w:sz w:val="36"/>
          <w:szCs w:val="36"/>
        </w:rPr>
      </w:pPr>
    </w:p>
    <w:bookmarkStart w:id="1" w:name="_Toc510098128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093138786"/>
        <w:docPartObj>
          <w:docPartGallery w:val="Table of Contents"/>
          <w:docPartUnique/>
        </w:docPartObj>
      </w:sdtPr>
      <w:sdtEndPr/>
      <w:sdtContent>
        <w:p w:rsidR="0087033E" w:rsidRDefault="00E43F4B">
          <w:pPr>
            <w:pStyle w:val="En-ttedetabledesmatires"/>
          </w:pPr>
          <w:r>
            <w:t>Contenu</w:t>
          </w:r>
          <w:bookmarkEnd w:id="1"/>
        </w:p>
        <w:p w:rsidR="00441CCC" w:rsidRDefault="00E43F4B">
          <w:pPr>
            <w:pStyle w:val="TM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0098128" w:history="1">
            <w:r w:rsidR="00441CCC" w:rsidRPr="00332218">
              <w:rPr>
                <w:rStyle w:val="Lienhypertexte"/>
                <w:noProof/>
              </w:rPr>
              <w:t>Contenu</w:t>
            </w:r>
            <w:r w:rsidR="00441CCC">
              <w:rPr>
                <w:noProof/>
                <w:webHidden/>
              </w:rPr>
              <w:tab/>
            </w:r>
            <w:r w:rsidR="00441CCC">
              <w:rPr>
                <w:noProof/>
                <w:webHidden/>
              </w:rPr>
              <w:fldChar w:fldCharType="begin"/>
            </w:r>
            <w:r w:rsidR="00441CCC">
              <w:rPr>
                <w:noProof/>
                <w:webHidden/>
              </w:rPr>
              <w:instrText xml:space="preserve"> PAGEREF _Toc510098128 \h </w:instrText>
            </w:r>
            <w:r w:rsidR="00441CCC">
              <w:rPr>
                <w:noProof/>
                <w:webHidden/>
              </w:rPr>
            </w:r>
            <w:r w:rsidR="00441CCC">
              <w:rPr>
                <w:noProof/>
                <w:webHidden/>
              </w:rPr>
              <w:fldChar w:fldCharType="separate"/>
            </w:r>
            <w:r w:rsidR="00441CCC">
              <w:rPr>
                <w:noProof/>
                <w:webHidden/>
              </w:rPr>
              <w:t>1</w:t>
            </w:r>
            <w:r w:rsidR="00441CCC">
              <w:rPr>
                <w:noProof/>
                <w:webHidden/>
              </w:rPr>
              <w:fldChar w:fldCharType="end"/>
            </w:r>
          </w:hyperlink>
        </w:p>
        <w:p w:rsidR="00441CCC" w:rsidRDefault="00441CCC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510098129" w:history="1">
            <w:r w:rsidRPr="00332218">
              <w:rPr>
                <w:rStyle w:val="Lienhypertexte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CCC" w:rsidRDefault="00441CCC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510098130" w:history="1">
            <w:r w:rsidRPr="00332218">
              <w:rPr>
                <w:rStyle w:val="Lienhypertexte"/>
                <w:noProof/>
              </w:rPr>
              <w:t>Contexte et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CCC" w:rsidRDefault="00441CCC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510098131" w:history="1">
            <w:r w:rsidRPr="00332218">
              <w:rPr>
                <w:rStyle w:val="Lienhypertexte"/>
                <w:noProof/>
              </w:rPr>
              <w:t>2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CCC" w:rsidRDefault="00441CCC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510098132" w:history="1">
            <w:r w:rsidRPr="00332218">
              <w:rPr>
                <w:rStyle w:val="Lienhypertexte"/>
                <w:noProof/>
              </w:rPr>
              <w:t>2.1 Mise en marche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CCC" w:rsidRDefault="00441CCC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510098133" w:history="1">
            <w:r w:rsidRPr="00332218">
              <w:rPr>
                <w:rStyle w:val="Lienhypertexte"/>
                <w:noProof/>
              </w:rPr>
              <w:t>2.2 Menu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CCC" w:rsidRDefault="00441CCC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510098134" w:history="1">
            <w:r w:rsidRPr="00332218">
              <w:rPr>
                <w:rStyle w:val="Lienhypertexte"/>
                <w:noProof/>
              </w:rPr>
              <w:t>2.3 Configuration de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CCC" w:rsidRDefault="00441CCC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510098135" w:history="1">
            <w:r w:rsidRPr="00332218">
              <w:rPr>
                <w:rStyle w:val="Lienhypertexte"/>
                <w:noProof/>
              </w:rPr>
              <w:t>2.4 La page de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CCC" w:rsidRDefault="00441CCC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510098136" w:history="1">
            <w:r w:rsidRPr="00332218">
              <w:rPr>
                <w:rStyle w:val="Lienhypertexte"/>
                <w:noProof/>
              </w:rPr>
              <w:t>2.5 La page des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_Toc510098136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3E" w:rsidRDefault="00E43F4B">
          <w:r>
            <w:fldChar w:fldCharType="end"/>
          </w:r>
        </w:p>
      </w:sdtContent>
    </w:sdt>
    <w:p w:rsidR="0087033E" w:rsidRDefault="00E43F4B">
      <w:pPr>
        <w:pStyle w:val="Titre1"/>
        <w:rPr>
          <w:sz w:val="32"/>
          <w:szCs w:val="32"/>
        </w:rPr>
      </w:pPr>
      <w:bookmarkStart w:id="2" w:name="_Toc510098129"/>
      <w:r>
        <w:rPr>
          <w:sz w:val="32"/>
          <w:szCs w:val="32"/>
        </w:rPr>
        <w:lastRenderedPageBreak/>
        <w:t>1 Introduction</w:t>
      </w:r>
      <w:bookmarkEnd w:id="2"/>
    </w:p>
    <w:p w:rsidR="0087033E" w:rsidRDefault="00E43F4B">
      <w:pPr>
        <w:pStyle w:val="Titre2"/>
        <w:rPr>
          <w:sz w:val="28"/>
          <w:szCs w:val="28"/>
        </w:rPr>
      </w:pPr>
      <w:bookmarkStart w:id="3" w:name="_Toc510098130"/>
      <w:r>
        <w:rPr>
          <w:sz w:val="28"/>
          <w:szCs w:val="28"/>
        </w:rPr>
        <w:t>Contexte et sujet</w:t>
      </w:r>
      <w:bookmarkEnd w:id="3"/>
    </w:p>
    <w:p w:rsidR="0087033E" w:rsidRDefault="00E43F4B">
      <w:pPr>
        <w:spacing w:after="0"/>
      </w:pPr>
      <w:r>
        <w:rPr>
          <w:rFonts w:asciiTheme="majorHAnsi" w:hAnsiTheme="majorHAnsi"/>
        </w:rPr>
        <w:tab/>
      </w:r>
    </w:p>
    <w:p w:rsidR="0087033E" w:rsidRDefault="00E43F4B">
      <w:pPr>
        <w:spacing w:after="0"/>
      </w:pPr>
      <w:r>
        <w:rPr>
          <w:rFonts w:asciiTheme="majorHAnsi" w:hAnsiTheme="majorHAnsi"/>
        </w:rPr>
        <w:tab/>
        <w:t xml:space="preserve">Dans le cadre de notre module de Gestion de Projet Informatique (GPI) de troisième année de Licence Informatique à l'Université de Cergy-Pontoise, </w:t>
      </w:r>
      <w:r>
        <w:rPr>
          <w:rFonts w:asciiTheme="majorHAnsi" w:hAnsiTheme="majorHAnsi"/>
        </w:rPr>
        <w:t>nous avons pour objectif de simuler en groupe la conduite d'un projet informatique, mêlant à la fois ses aspects conceptuels, fonctionnels, organisationnels. L'enjeu final est de livrer un produit final robuste, ergonomique, valide, et satisfaisant la dema</w:t>
      </w:r>
      <w:r>
        <w:rPr>
          <w:rFonts w:asciiTheme="majorHAnsi" w:hAnsiTheme="majorHAnsi"/>
        </w:rPr>
        <w:t>nde spécifique du client.</w:t>
      </w:r>
    </w:p>
    <w:p w:rsidR="0087033E" w:rsidRDefault="0087033E">
      <w:pPr>
        <w:spacing w:after="0"/>
        <w:rPr>
          <w:rFonts w:asciiTheme="majorHAnsi" w:hAnsiTheme="majorHAnsi"/>
        </w:rPr>
      </w:pPr>
    </w:p>
    <w:p w:rsidR="0087033E" w:rsidRDefault="00E43F4B">
      <w:pPr>
        <w:spacing w:after="0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L'objet du projet de ce module consiste en la simulation d’une ligne de trains automatisé, et l'élaboration de statistiques pertinentes liées à la satisfaction des voyageurs empruntant cette ligne.</w:t>
      </w:r>
    </w:p>
    <w:p w:rsidR="0087033E" w:rsidRDefault="00E43F4B">
      <w:pPr>
        <w:spacing w:after="283"/>
      </w:pPr>
      <w:r>
        <w:rPr>
          <w:rFonts w:asciiTheme="majorHAnsi" w:hAnsiTheme="majorHAnsi"/>
        </w:rPr>
        <w:t>Ces statistiques seront choisis</w:t>
      </w:r>
      <w:r>
        <w:rPr>
          <w:rFonts w:asciiTheme="majorHAnsi" w:hAnsiTheme="majorHAnsi"/>
        </w:rPr>
        <w:t xml:space="preserve"> arbitrairement parmi différents paramètres résultants directement de la mise en marche de cette ligne, citons par exemple le nombre de voyageurs moyen transporté par chaque train.</w:t>
      </w:r>
      <w:r>
        <w:rPr>
          <w:sz w:val="28"/>
          <w:szCs w:val="28"/>
        </w:rPr>
        <w:t xml:space="preserve"> </w:t>
      </w:r>
    </w:p>
    <w:p w:rsidR="0087033E" w:rsidRDefault="00E43F4B">
      <w:pPr>
        <w:pStyle w:val="Titre1"/>
      </w:pPr>
      <w:bookmarkStart w:id="4" w:name="_Toc510098131"/>
      <w:r>
        <w:rPr>
          <w:sz w:val="32"/>
          <w:szCs w:val="32"/>
        </w:rPr>
        <w:t>2 Fonctionnalités</w:t>
      </w:r>
      <w:bookmarkEnd w:id="4"/>
    </w:p>
    <w:p w:rsidR="0087033E" w:rsidRDefault="0087033E">
      <w:pPr>
        <w:rPr>
          <w:sz w:val="32"/>
          <w:szCs w:val="32"/>
        </w:rPr>
      </w:pPr>
    </w:p>
    <w:p w:rsidR="0087033E" w:rsidRDefault="00E43F4B">
      <w:pPr>
        <w:pStyle w:val="Titre2"/>
        <w:spacing w:before="0" w:after="100"/>
      </w:pPr>
      <w:bookmarkStart w:id="5" w:name="_Toc510098132"/>
      <w:r>
        <w:rPr>
          <w:sz w:val="28"/>
          <w:szCs w:val="28"/>
        </w:rPr>
        <w:t>2.1 Mise en marche</w:t>
      </w:r>
      <w:bookmarkEnd w:id="5"/>
    </w:p>
    <w:p w:rsidR="0087033E" w:rsidRDefault="0087033E">
      <w:pPr>
        <w:spacing w:after="100"/>
        <w:rPr>
          <w:sz w:val="28"/>
          <w:szCs w:val="28"/>
        </w:rPr>
      </w:pPr>
    </w:p>
    <w:p w:rsidR="0087033E" w:rsidRDefault="00E43F4B">
      <w:pPr>
        <w:jc w:val="both"/>
      </w:pPr>
      <w:r>
        <w:tab/>
        <w:t>L’utilisation de l’application req</w:t>
      </w:r>
      <w:r>
        <w:t>uière l’exécutable JAR et au moins un fichier XML line. Un simple double-clic gauche sur le JAR suffit à lancer l’application. Il est aussi possible de réaliser un clic droit sur le fichier JAR et de sélectionner l’option « Ouvrir ».</w:t>
      </w:r>
    </w:p>
    <w:p w:rsidR="0087033E" w:rsidRDefault="00E43F4B">
      <w:pPr>
        <w:spacing w:after="0" w:line="240" w:lineRule="auto"/>
      </w:pPr>
      <w:r>
        <w:br w:type="page"/>
      </w:r>
    </w:p>
    <w:p w:rsidR="0087033E" w:rsidRDefault="00E43F4B">
      <w:pPr>
        <w:pStyle w:val="Titre2"/>
        <w:spacing w:before="0" w:after="100"/>
      </w:pPr>
      <w:bookmarkStart w:id="6" w:name="_Toc510098133"/>
      <w:r>
        <w:rPr>
          <w:sz w:val="28"/>
          <w:szCs w:val="28"/>
        </w:rPr>
        <w:lastRenderedPageBreak/>
        <w:t>2.2 Menu principale</w:t>
      </w:r>
      <w:bookmarkEnd w:id="6"/>
    </w:p>
    <w:p w:rsidR="0087033E" w:rsidRDefault="0087033E">
      <w:pPr>
        <w:spacing w:after="100"/>
        <w:rPr>
          <w:sz w:val="28"/>
          <w:szCs w:val="28"/>
        </w:rPr>
      </w:pPr>
    </w:p>
    <w:p w:rsidR="0087033E" w:rsidRDefault="00E43F4B">
      <w:r>
        <w:t>Une fois que l’application est lancée, le menu suivant s’affiche :</w:t>
      </w:r>
    </w:p>
    <w:p w:rsidR="0087033E" w:rsidRDefault="00E43F4B">
      <w:pPr>
        <w:jc w:val="center"/>
      </w:pPr>
      <w:r>
        <w:rPr>
          <w:noProof/>
          <w:lang w:eastAsia="fr-FR"/>
        </w:rPr>
        <w:drawing>
          <wp:inline distT="0" distB="3175" distL="0" distR="0">
            <wp:extent cx="6120130" cy="3102610"/>
            <wp:effectExtent l="0" t="0" r="0" b="0"/>
            <wp:docPr id="2" name="Image 4" descr="C:\Users\Benoit\Desktop\TIC\Image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C:\Users\Benoit\Desktop\TIC\Images\Men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3E" w:rsidRDefault="0087033E">
      <w:pPr>
        <w:pStyle w:val="Paragraphedeliste"/>
        <w:ind w:left="1440"/>
      </w:pPr>
    </w:p>
    <w:p w:rsidR="0087033E" w:rsidRDefault="00E43F4B">
      <w:pPr>
        <w:pStyle w:val="Paragraphedeliste"/>
        <w:numPr>
          <w:ilvl w:val="0"/>
          <w:numId w:val="1"/>
        </w:numPr>
      </w:pPr>
      <w:r>
        <w:t>« Commencer » : Ouvre le menu de configuration de la simulation, ce menu sera détaillé dans la partie 2.3 « Configuration de la simulation ».</w:t>
      </w:r>
    </w:p>
    <w:p w:rsidR="0087033E" w:rsidRDefault="00E43F4B">
      <w:pPr>
        <w:pStyle w:val="Paragraphedeliste"/>
        <w:numPr>
          <w:ilvl w:val="0"/>
          <w:numId w:val="1"/>
        </w:numPr>
      </w:pPr>
      <w:r>
        <w:t xml:space="preserve">« Informations » : Affiche un résumé de la </w:t>
      </w:r>
      <w:r>
        <w:t>fonctionnalité de l’application.</w:t>
      </w:r>
    </w:p>
    <w:p w:rsidR="0087033E" w:rsidRDefault="00E43F4B">
      <w:r>
        <w:rPr>
          <w:noProof/>
          <w:lang w:eastAsia="fr-FR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6120130" cy="3051810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33E" w:rsidRDefault="0087033E"/>
    <w:p w:rsidR="0087033E" w:rsidRDefault="0087033E"/>
    <w:p w:rsidR="0087033E" w:rsidRDefault="0087033E"/>
    <w:p w:rsidR="0087033E" w:rsidRDefault="0087033E"/>
    <w:p w:rsidR="0087033E" w:rsidRDefault="0087033E"/>
    <w:p w:rsidR="0087033E" w:rsidRDefault="0087033E"/>
    <w:p w:rsidR="0087033E" w:rsidRDefault="0087033E"/>
    <w:p w:rsidR="0087033E" w:rsidRDefault="0087033E"/>
    <w:p w:rsidR="0087033E" w:rsidRDefault="0087033E"/>
    <w:p w:rsidR="0087033E" w:rsidRDefault="0087033E"/>
    <w:p w:rsidR="0087033E" w:rsidRDefault="00E43F4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t>« Quitter » : Ferme l’application.</w:t>
      </w:r>
      <w:r>
        <w:br w:type="page"/>
      </w:r>
    </w:p>
    <w:p w:rsidR="0087033E" w:rsidRDefault="00E43F4B">
      <w:pPr>
        <w:pStyle w:val="Titre2"/>
        <w:spacing w:before="0" w:after="100"/>
      </w:pPr>
      <w:bookmarkStart w:id="7" w:name="_Toc510098134"/>
      <w:r>
        <w:rPr>
          <w:sz w:val="28"/>
          <w:szCs w:val="28"/>
        </w:rPr>
        <w:lastRenderedPageBreak/>
        <w:t>2.3 Configuration de la simulation</w:t>
      </w:r>
      <w:bookmarkEnd w:id="7"/>
    </w:p>
    <w:p w:rsidR="0087033E" w:rsidRDefault="0087033E">
      <w:pPr>
        <w:spacing w:after="100"/>
        <w:rPr>
          <w:sz w:val="28"/>
          <w:szCs w:val="28"/>
        </w:rPr>
      </w:pPr>
    </w:p>
    <w:p w:rsidR="0087033E" w:rsidRDefault="00441CCC" w:rsidP="00441CCC">
      <w:r>
        <w:tab/>
      </w:r>
      <w:r w:rsidR="00E43F4B">
        <w:t>Après avoir cliqué sur le bouton « Commencer » la fenêtre de configuration s’ouvre.</w:t>
      </w:r>
    </w:p>
    <w:p w:rsidR="0087033E" w:rsidRDefault="00E43F4B">
      <w:pPr>
        <w:pStyle w:val="Titre2"/>
        <w:spacing w:before="0" w:after="100"/>
        <w:jc w:val="both"/>
      </w:pPr>
      <w:bookmarkStart w:id="8" w:name="_Toc5065487261"/>
      <w:bookmarkStart w:id="9" w:name="_Toc510098135"/>
      <w:r>
        <w:rPr>
          <w:sz w:val="28"/>
          <w:szCs w:val="28"/>
        </w:rPr>
        <w:t>2.</w:t>
      </w:r>
      <w:bookmarkEnd w:id="8"/>
      <w:r>
        <w:rPr>
          <w:sz w:val="28"/>
          <w:szCs w:val="28"/>
        </w:rPr>
        <w:t>4 La page de simulation</w:t>
      </w:r>
      <w:bookmarkEnd w:id="9"/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jc w:val="both"/>
      </w:pPr>
      <w:r>
        <w:t xml:space="preserve">Après avoir cliqué sur le bouton de lancement de la simulation, l’utilisateur arrive sur une page comme celle-ci, si toute fois il n’a pas changé le fichier </w:t>
      </w:r>
      <w:proofErr w:type="spellStart"/>
      <w:r>
        <w:t>xml</w:t>
      </w:r>
      <w:proofErr w:type="spellEnd"/>
      <w:r>
        <w:t> :</w:t>
      </w: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jc w:val="both"/>
      </w:pPr>
      <w:r>
        <w:rPr>
          <w:noProof/>
          <w:lang w:eastAsia="fr-FR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jc w:val="both"/>
      </w:pPr>
      <w:r>
        <w:t>Plu</w:t>
      </w:r>
      <w:r>
        <w:t>sieurs informations apparaissent afin de renseigner l’utilisateur :</w:t>
      </w: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numPr>
          <w:ilvl w:val="0"/>
          <w:numId w:val="5"/>
        </w:numPr>
        <w:jc w:val="both"/>
      </w:pPr>
      <w:r>
        <w:t xml:space="preserve">Des petites </w:t>
      </w:r>
      <w:proofErr w:type="gramStart"/>
      <w:r>
        <w:t>fenêtre</w:t>
      </w:r>
      <w:proofErr w:type="gramEnd"/>
      <w:r>
        <w:t xml:space="preserve"> décrivant le nomb</w:t>
      </w:r>
      <w:r w:rsidR="000F6C89">
        <w:t>re de passager dans chaque gare</w:t>
      </w:r>
      <w:r>
        <w:t xml:space="preserve"> et le taux de satisfaction de celles-ci. </w:t>
      </w:r>
    </w:p>
    <w:p w:rsidR="0087033E" w:rsidRDefault="00E43F4B">
      <w:pPr>
        <w:pStyle w:val="Paragraphedeliste"/>
        <w:jc w:val="both"/>
      </w:pPr>
      <w:r>
        <w:rPr>
          <w:noProof/>
          <w:lang w:eastAsia="fr-FR"/>
        </w:rPr>
        <w:drawing>
          <wp:anchor distT="0" distB="0" distL="0" distR="0" simplePos="0" relativeHeight="10" behindDoc="1" locked="0" layoutInCell="1" allowOverlap="1">
            <wp:simplePos x="0" y="0"/>
            <wp:positionH relativeFrom="column">
              <wp:posOffset>2551430</wp:posOffset>
            </wp:positionH>
            <wp:positionV relativeFrom="paragraph">
              <wp:posOffset>-108585</wp:posOffset>
            </wp:positionV>
            <wp:extent cx="1017270" cy="1381125"/>
            <wp:effectExtent l="0" t="0" r="0" b="0"/>
            <wp:wrapNone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numPr>
          <w:ilvl w:val="0"/>
          <w:numId w:val="5"/>
        </w:numPr>
        <w:jc w:val="both"/>
      </w:pPr>
      <w:r>
        <w:t>La période courante de la simulation.</w:t>
      </w: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jc w:val="both"/>
      </w:pPr>
      <w:r>
        <w:rPr>
          <w:noProof/>
          <w:lang w:eastAsia="fr-FR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-101600</wp:posOffset>
            </wp:positionV>
            <wp:extent cx="2859405" cy="60896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numPr>
          <w:ilvl w:val="0"/>
          <w:numId w:val="5"/>
        </w:numPr>
        <w:jc w:val="both"/>
      </w:pPr>
      <w:r>
        <w:lastRenderedPageBreak/>
        <w:t xml:space="preserve">Le nombre de cycle permet de connaître depuis combien de temps est lancée la simulation et combien de temps il reste puisque l’utilisateur à précédemment remplie lors du paramétrage de la simulation, la durée maximum de </w:t>
      </w:r>
      <w:proofErr w:type="spellStart"/>
      <w:r>
        <w:t>l</w:t>
      </w:r>
      <w:proofErr w:type="spellEnd"/>
      <w:r>
        <w:t xml:space="preserve"> simulation.</w:t>
      </w: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jc w:val="both"/>
      </w:pPr>
      <w:r>
        <w:rPr>
          <w:noProof/>
          <w:lang w:eastAsia="fr-FR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4045" cy="51054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numPr>
          <w:ilvl w:val="0"/>
          <w:numId w:val="5"/>
        </w:numPr>
        <w:jc w:val="both"/>
      </w:pPr>
      <w:r>
        <w:t>Les boutons qui</w:t>
      </w:r>
      <w:r>
        <w:t xml:space="preserve"> permettent d’</w:t>
      </w:r>
      <w:proofErr w:type="spellStart"/>
      <w:r>
        <w:t>intéragir</w:t>
      </w:r>
      <w:proofErr w:type="spellEnd"/>
      <w:r>
        <w:t xml:space="preserve"> avec la simulation :</w:t>
      </w: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jc w:val="both"/>
      </w:pPr>
      <w:r>
        <w:t>- Bouton « PLAY », permet de lancer la simulation ou de relancer une simulation mise en pause.</w:t>
      </w:r>
    </w:p>
    <w:p w:rsidR="0087033E" w:rsidRDefault="00E43F4B">
      <w:pPr>
        <w:pStyle w:val="Paragraphedeliste"/>
        <w:jc w:val="both"/>
      </w:pPr>
      <w:r>
        <w:rPr>
          <w:noProof/>
          <w:lang w:eastAsia="fr-FR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" cy="42672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jc w:val="both"/>
      </w:pPr>
      <w:r>
        <w:t xml:space="preserve">- Bouton « PAUSE », permet de mettre la simulation en pause, donc de l’arrêter jusqu’à que l’utilisateur </w:t>
      </w:r>
      <w:r>
        <w:t>décide de la relancer à l’aide du bouton « PLAY ».</w:t>
      </w:r>
    </w:p>
    <w:p w:rsidR="0087033E" w:rsidRDefault="00E43F4B">
      <w:pPr>
        <w:pStyle w:val="Paragraphedeliste"/>
        <w:jc w:val="both"/>
      </w:pPr>
      <w:r>
        <w:rPr>
          <w:noProof/>
          <w:lang w:eastAsia="fr-FR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" cy="44196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jc w:val="both"/>
      </w:pPr>
      <w:r>
        <w:t>- Bouton « STOP », permet d’arrêter la simulation et donc de passer à la page des statistique</w:t>
      </w:r>
      <w:r w:rsidR="000F6C89">
        <w:t>s</w:t>
      </w:r>
      <w:r>
        <w:t xml:space="preserve"> que nous verrons dans la prochaine partie.</w:t>
      </w:r>
    </w:p>
    <w:p w:rsidR="0087033E" w:rsidRDefault="00E43F4B">
      <w:pPr>
        <w:pStyle w:val="Paragraphedeliste"/>
        <w:jc w:val="both"/>
      </w:pPr>
      <w:r>
        <w:rPr>
          <w:noProof/>
          <w:lang w:eastAsia="fr-FR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960" cy="42672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numPr>
          <w:ilvl w:val="0"/>
          <w:numId w:val="6"/>
        </w:numPr>
      </w:pPr>
      <w:r>
        <w:t>Enfin la ligne de train, ses gares représenté</w:t>
      </w:r>
      <w:r w:rsidR="000F6C89">
        <w:t>es</w:t>
      </w:r>
      <w:r>
        <w:t xml:space="preserve"> par des poi</w:t>
      </w:r>
      <w:r>
        <w:t>nts rouges de différentes tailles. Les cantons qui séparent les garent sont représenté par des petites lignes de chemins de fer.</w:t>
      </w:r>
    </w:p>
    <w:p w:rsidR="0087033E" w:rsidRDefault="0087033E">
      <w:pPr>
        <w:pStyle w:val="Paragraphedeliste"/>
        <w:jc w:val="both"/>
      </w:pPr>
    </w:p>
    <w:p w:rsidR="0087033E" w:rsidRDefault="00E43F4B">
      <w:pPr>
        <w:pStyle w:val="Paragraphedeliste"/>
        <w:jc w:val="both"/>
      </w:pPr>
      <w:r>
        <w:rPr>
          <w:noProof/>
          <w:lang w:eastAsia="fr-FR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6050" cy="73596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33E" w:rsidRDefault="0087033E">
      <w:pPr>
        <w:pStyle w:val="Paragraphedeliste"/>
        <w:jc w:val="both"/>
      </w:pPr>
    </w:p>
    <w:p w:rsidR="000F6C89" w:rsidRDefault="000F6C8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0F6C89" w:rsidRDefault="000F6C89" w:rsidP="000F6C89">
      <w:pPr>
        <w:pStyle w:val="Titre2"/>
        <w:spacing w:before="0" w:after="100"/>
        <w:jc w:val="both"/>
      </w:pPr>
      <w:bookmarkStart w:id="10" w:name="_Toc510098136"/>
      <w:r>
        <w:rPr>
          <w:sz w:val="28"/>
          <w:szCs w:val="28"/>
        </w:rPr>
        <w:lastRenderedPageBreak/>
        <w:t>2.5 La page des statistiques</w:t>
      </w:r>
      <w:bookmarkEnd w:id="10"/>
    </w:p>
    <w:p w:rsidR="000F6C89" w:rsidRDefault="000F6C89" w:rsidP="000F6C89">
      <w:pPr>
        <w:pStyle w:val="Paragraphedeliste"/>
        <w:jc w:val="both"/>
      </w:pPr>
    </w:p>
    <w:p w:rsidR="0087033E" w:rsidRDefault="000F6C89" w:rsidP="000F6C89">
      <w:pPr>
        <w:pStyle w:val="Paragraphedeliste"/>
        <w:jc w:val="both"/>
      </w:pPr>
      <w:r>
        <w:t>Si l‘utilisateur décide d’appuyer sur le bouton « STOP » de la page de simulation, il arrive sur la page des statistiques</w:t>
      </w:r>
      <w:r>
        <w:t> :</w:t>
      </w:r>
    </w:p>
    <w:p w:rsidR="000F6C89" w:rsidRDefault="000F6C89" w:rsidP="000F6C89">
      <w:pPr>
        <w:jc w:val="both"/>
      </w:pPr>
      <w:r>
        <w:rPr>
          <w:noProof/>
          <w:lang w:eastAsia="fr-FR"/>
        </w:rPr>
        <w:drawing>
          <wp:inline distT="0" distB="0" distL="0" distR="0" wp14:anchorId="64884338" wp14:editId="577B31FD">
            <wp:extent cx="5850466" cy="291776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7558" cy="291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89" w:rsidRDefault="000F6C89" w:rsidP="000F6C89">
      <w:pPr>
        <w:jc w:val="both"/>
      </w:pPr>
      <w:r>
        <w:tab/>
        <w:t>Cette page nous affiche trois graphiques :</w:t>
      </w:r>
    </w:p>
    <w:p w:rsidR="000F6C89" w:rsidRDefault="000F6C89" w:rsidP="000F6C89">
      <w:pPr>
        <w:pStyle w:val="Paragraphedeliste"/>
        <w:numPr>
          <w:ilvl w:val="0"/>
          <w:numId w:val="9"/>
        </w:numPr>
        <w:jc w:val="both"/>
      </w:pPr>
      <w:r>
        <w:t>Evolution du nombre de voyageur,</w:t>
      </w:r>
    </w:p>
    <w:p w:rsidR="000F6C89" w:rsidRDefault="000F6C89" w:rsidP="000F6C89">
      <w:pPr>
        <w:ind w:left="1067"/>
        <w:jc w:val="both"/>
      </w:pPr>
      <w:r>
        <w:rPr>
          <w:noProof/>
          <w:lang w:eastAsia="fr-FR"/>
        </w:rPr>
        <w:drawing>
          <wp:inline distT="0" distB="0" distL="0" distR="0" wp14:anchorId="63892852" wp14:editId="1FDCC9AD">
            <wp:extent cx="4098341" cy="20574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0170" cy="205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89" w:rsidRDefault="000F6C89" w:rsidP="000F6C89">
      <w:pPr>
        <w:pStyle w:val="Paragraphedeliste"/>
        <w:numPr>
          <w:ilvl w:val="0"/>
          <w:numId w:val="9"/>
        </w:numPr>
        <w:jc w:val="both"/>
      </w:pPr>
      <w:r>
        <w:t>Evolution du taux de satisfaction moyen,</w:t>
      </w:r>
    </w:p>
    <w:p w:rsidR="000F6C89" w:rsidRDefault="000F6C89" w:rsidP="000F6C89">
      <w:pPr>
        <w:pStyle w:val="Paragraphedeliste"/>
        <w:ind w:left="1427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E24175F" wp14:editId="39A15208">
            <wp:simplePos x="0" y="0"/>
            <wp:positionH relativeFrom="column">
              <wp:posOffset>659342</wp:posOffset>
            </wp:positionH>
            <wp:positionV relativeFrom="paragraph">
              <wp:posOffset>57150</wp:posOffset>
            </wp:positionV>
            <wp:extent cx="4114800" cy="205740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904A4F" w:rsidP="00904A4F">
      <w:pPr>
        <w:pStyle w:val="Paragraphedeliste"/>
        <w:numPr>
          <w:ilvl w:val="0"/>
          <w:numId w:val="9"/>
        </w:numPr>
        <w:jc w:val="both"/>
      </w:pPr>
      <w:r>
        <w:lastRenderedPageBreak/>
        <w:t>Evolution du nombre d’incident durant les dernières 24h,</w:t>
      </w:r>
    </w:p>
    <w:p w:rsidR="00904A4F" w:rsidRDefault="00904A4F" w:rsidP="00904A4F">
      <w:pPr>
        <w:pStyle w:val="Paragraphedeliste"/>
        <w:ind w:left="1427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905990</wp:posOffset>
            </wp:positionH>
            <wp:positionV relativeFrom="paragraph">
              <wp:posOffset>168699</wp:posOffset>
            </wp:positionV>
            <wp:extent cx="4097387" cy="2040466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387" cy="204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904A4F" w:rsidRDefault="00904A4F" w:rsidP="000F6C89">
      <w:pPr>
        <w:jc w:val="both"/>
      </w:pPr>
    </w:p>
    <w:p w:rsidR="00904A4F" w:rsidRDefault="00904A4F" w:rsidP="00904A4F">
      <w:pPr>
        <w:ind w:left="708"/>
        <w:jc w:val="both"/>
      </w:pPr>
      <w:r>
        <w:t>L’utilisateur peut également décider de retourner à l’accueil, recréer une nouvelle partie ou quitter l’application Java à l’aide des trois boutons à sa disposition.</w:t>
      </w:r>
    </w:p>
    <w:p w:rsidR="00904A4F" w:rsidRDefault="00904A4F" w:rsidP="000F6C89">
      <w:pPr>
        <w:jc w:val="both"/>
      </w:pPr>
    </w:p>
    <w:p w:rsidR="00904A4F" w:rsidRDefault="00904A4F" w:rsidP="00904A4F">
      <w:pPr>
        <w:jc w:val="center"/>
      </w:pPr>
      <w:r>
        <w:rPr>
          <w:noProof/>
          <w:lang w:eastAsia="fr-FR"/>
        </w:rPr>
        <w:drawing>
          <wp:inline distT="0" distB="0" distL="0" distR="0" wp14:anchorId="3380441F" wp14:editId="6640A8D9">
            <wp:extent cx="4292769" cy="2142066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621" cy="2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0F6C89" w:rsidRDefault="000F6C89" w:rsidP="000F6C89">
      <w:pPr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p w:rsidR="0087033E" w:rsidRDefault="0087033E">
      <w:pPr>
        <w:pStyle w:val="Paragraphedeliste"/>
        <w:jc w:val="both"/>
      </w:pPr>
    </w:p>
    <w:sectPr w:rsidR="0087033E">
      <w:footerReference w:type="default" r:id="rId25"/>
      <w:footerReference w:type="first" r:id="rId26"/>
      <w:pgSz w:w="11906" w:h="16838"/>
      <w:pgMar w:top="1134" w:right="1134" w:bottom="1134" w:left="1134" w:header="0" w:footer="709" w:gutter="0"/>
      <w:cols w:space="720"/>
      <w:formProt w:val="0"/>
      <w:titlePg/>
      <w:docGrid w:linePitch="360" w:charSpace="18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F4B" w:rsidRDefault="00E43F4B">
      <w:pPr>
        <w:spacing w:after="0" w:line="240" w:lineRule="auto"/>
      </w:pPr>
      <w:r>
        <w:separator/>
      </w:r>
    </w:p>
  </w:endnote>
  <w:endnote w:type="continuationSeparator" w:id="0">
    <w:p w:rsidR="00E43F4B" w:rsidRDefault="00E4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4414590"/>
      <w:docPartObj>
        <w:docPartGallery w:val="Page Numbers (Bottom of Page)"/>
        <w:docPartUnique/>
      </w:docPartObj>
    </w:sdtPr>
    <w:sdtEndPr/>
    <w:sdtContent>
      <w:p w:rsidR="0087033E" w:rsidRDefault="00E43F4B">
        <w:pPr>
          <w:pStyle w:val="Pieddepag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F70E9">
          <w:rPr>
            <w:noProof/>
          </w:rPr>
          <w:t>2</w:t>
        </w:r>
        <w:r>
          <w:fldChar w:fldCharType="end"/>
        </w:r>
      </w:p>
    </w:sdtContent>
  </w:sdt>
  <w:p w:rsidR="0087033E" w:rsidRDefault="0087033E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33E" w:rsidRDefault="0087033E">
    <w:pPr>
      <w:pStyle w:val="Pieddepage"/>
      <w:jc w:val="right"/>
    </w:pPr>
  </w:p>
  <w:p w:rsidR="0087033E" w:rsidRDefault="0087033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F4B" w:rsidRDefault="00E43F4B">
      <w:pPr>
        <w:spacing w:after="0" w:line="240" w:lineRule="auto"/>
      </w:pPr>
      <w:r>
        <w:separator/>
      </w:r>
    </w:p>
  </w:footnote>
  <w:footnote w:type="continuationSeparator" w:id="0">
    <w:p w:rsidR="00E43F4B" w:rsidRDefault="00E4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F8F"/>
    <w:multiLevelType w:val="multilevel"/>
    <w:tmpl w:val="E7A67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51142F4"/>
    <w:multiLevelType w:val="multilevel"/>
    <w:tmpl w:val="8DEA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C8C24E7"/>
    <w:multiLevelType w:val="hybridMultilevel"/>
    <w:tmpl w:val="F120DEC6"/>
    <w:lvl w:ilvl="0" w:tplc="04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>
    <w:nsid w:val="40CE535E"/>
    <w:multiLevelType w:val="multilevel"/>
    <w:tmpl w:val="E53E1B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4FDB44BD"/>
    <w:multiLevelType w:val="hybridMultilevel"/>
    <w:tmpl w:val="19D6ABC8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>
    <w:nsid w:val="69A2306C"/>
    <w:multiLevelType w:val="multilevel"/>
    <w:tmpl w:val="A0AE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AD82557"/>
    <w:multiLevelType w:val="multilevel"/>
    <w:tmpl w:val="640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8C564D2"/>
    <w:multiLevelType w:val="multilevel"/>
    <w:tmpl w:val="2EBA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9864C08"/>
    <w:multiLevelType w:val="multilevel"/>
    <w:tmpl w:val="057CC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3E"/>
    <w:rsid w:val="000F6C89"/>
    <w:rsid w:val="001F70E9"/>
    <w:rsid w:val="00441CCC"/>
    <w:rsid w:val="0087033E"/>
    <w:rsid w:val="00904A4F"/>
    <w:rsid w:val="00E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A532BE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Courier New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  <w:style w:type="character" w:styleId="Lienhypertexte">
    <w:name w:val="Hyperlink"/>
    <w:basedOn w:val="Policepardfaut"/>
    <w:uiPriority w:val="99"/>
    <w:unhideWhenUsed/>
    <w:rsid w:val="00441C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A532BE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Courier New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  <w:style w:type="character" w:styleId="Lienhypertexte">
    <w:name w:val="Hyperlink"/>
    <w:basedOn w:val="Policepardfaut"/>
    <w:uiPriority w:val="99"/>
    <w:unhideWhenUsed/>
    <w:rsid w:val="00441C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73270-6BE1-4606-BD60-84E51778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virole</dc:creator>
  <dc:description/>
  <cp:lastModifiedBy>ursali78</cp:lastModifiedBy>
  <cp:revision>14</cp:revision>
  <cp:lastPrinted>2018-01-18T19:29:00Z</cp:lastPrinted>
  <dcterms:created xsi:type="dcterms:W3CDTF">2018-02-23T07:38:00Z</dcterms:created>
  <dcterms:modified xsi:type="dcterms:W3CDTF">2018-03-29T12:48:00Z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1253898296</vt:i4>
  </property>
</Properties>
</file>