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/>
        <w:drawing>
          <wp:inline distT="0" distB="0" distL="0" distR="0">
            <wp:extent cx="2203450" cy="1381125"/>
            <wp:effectExtent l="0" t="0" r="0" b="0"/>
            <wp:docPr id="1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48"/>
          <w:szCs w:val="48"/>
        </w:rPr>
      </w:pPr>
      <w:r>
        <w:rPr>
          <w:rFonts w:ascii="Cambria" w:hAnsi="Cambria" w:asciiTheme="majorHAnsi" w:hAnsiTheme="majorHAnsi"/>
          <w:sz w:val="48"/>
          <w:szCs w:val="48"/>
        </w:rPr>
        <w:t>Gestion de projet Informatique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License 3 – Informatique – encadré par T.Liu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="Cambria" w:hAnsi="Cambria" w:asciiTheme="majorHAnsi" w:hAnsiTheme="majorHAnsi"/>
          <w:sz w:val="36"/>
          <w:szCs w:val="36"/>
        </w:rPr>
        <w:t>2018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36"/>
          <w:szCs w:val="36"/>
        </w:rPr>
      </w:pPr>
      <w:r>
        <w:rPr>
          <w:rFonts w:asciiTheme="majorHAnsi" w:hAnsiTheme="majorHAnsi" w:ascii="Cambria" w:hAnsi="Cambria"/>
          <w:sz w:val="36"/>
          <w:szCs w:val="36"/>
        </w:rPr>
      </w:r>
    </w:p>
    <w:p>
      <w:pPr>
        <w:pStyle w:val="Normal"/>
        <w:spacing w:lineRule="auto" w:line="240" w:before="0" w:after="40"/>
        <w:jc w:val="center"/>
        <w:rPr/>
      </w:pPr>
      <w:r>
        <w:rPr>
          <w:rFonts w:ascii="Cambria" w:hAnsi="Cambria" w:asciiTheme="majorHAnsi" w:hAnsiTheme="majorHAnsi"/>
          <w:sz w:val="36"/>
          <w:szCs w:val="36"/>
        </w:rPr>
        <w:t>Journal du MOA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Rédigé par :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SERY Arnaud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VIROLE Vincent</w:t>
      </w:r>
    </w:p>
    <w:p>
      <w:pPr>
        <w:pStyle w:val="Normal"/>
        <w:spacing w:lineRule="auto" w:line="240" w:before="0" w:after="40"/>
        <w:jc w:val="center"/>
        <w:rPr>
          <w:rFonts w:ascii="Cambria" w:hAnsi="Cambria" w:asciiTheme="majorHAnsi" w:hAnsiTheme="majorHAnsi"/>
          <w:sz w:val="28"/>
          <w:szCs w:val="28"/>
        </w:rPr>
      </w:pPr>
      <w:r>
        <w:rPr>
          <w:rFonts w:asciiTheme="majorHAnsi" w:hAnsiTheme="majorHAnsi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sz w:val="28"/>
          <w:szCs w:val="28"/>
        </w:rPr>
      </w:pPr>
      <w:bookmarkStart w:id="0" w:name="_Toc503898529"/>
      <w:bookmarkStart w:id="1" w:name="_Toc503898531"/>
      <w:bookmarkStart w:id="2" w:name="_Toc503898529"/>
      <w:bookmarkStart w:id="3" w:name="_Toc503898531"/>
      <w:bookmarkEnd w:id="2"/>
      <w:bookmarkEnd w:id="3"/>
      <w:r>
        <w:rPr>
          <w:rFonts w:asciiTheme="majorHAnsi" w:hAnsiTheme="majorHAnsi" w:ascii="Cambria" w:hAnsi="Cambria"/>
          <w:b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  <w:sz w:val="28"/>
          <w:szCs w:val="28"/>
        </w:rPr>
        <w:t>Contexte et explications liées au rôle 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i/>
          <w:i/>
          <w:sz w:val="28"/>
          <w:szCs w:val="28"/>
        </w:rPr>
      </w:pPr>
      <w:r>
        <w:rPr>
          <w:rFonts w:asciiTheme="majorHAnsi" w:hAnsiTheme="majorHAnsi" w:ascii="Cambria" w:hAnsi="Cambria"/>
          <w:b/>
          <w:i/>
          <w:sz w:val="28"/>
          <w:szCs w:val="28"/>
        </w:rPr>
      </w:r>
    </w:p>
    <w:p>
      <w:pPr>
        <w:pStyle w:val="Normal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 w:asciiTheme="majorHAnsi" w:hAnsiTheme="majorHAnsi"/>
          <w:b w:val="false"/>
          <w:bCs w:val="false"/>
          <w:i w:val="false"/>
          <w:iCs w:val="false"/>
          <w:sz w:val="28"/>
          <w:szCs w:val="28"/>
        </w:rPr>
        <w:t>Mon rôle est MOA, c’est à dire maître d’ouvrage. J’ai choisi ce rôle afin de me permettre non seulement de m’améliorer au codage de la partie graphique mais aussi car j’aime le contacte avec le client.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ascii="Cambria" w:hAnsi="Cambria" w:asciiTheme="majorHAnsi" w:hAnsiTheme="majorHAnsi"/>
          <w:sz w:val="28"/>
          <w:szCs w:val="28"/>
        </w:rPr>
        <w:t>Il me permet de pouvoir m’assurer que toutes les fonctionnalités implémenter soit en accord avec les désirs du client.</w:t>
      </w:r>
      <w:r>
        <w:br w:type="page"/>
      </w:r>
    </w:p>
    <w:p>
      <w:pPr>
        <w:pStyle w:val="Titre2"/>
        <w:spacing w:before="0" w:after="200"/>
        <w:rPr/>
      </w:pPr>
      <w:r>
        <w:rPr>
          <w:sz w:val="28"/>
          <w:szCs w:val="28"/>
        </w:rPr>
        <w:t>Plannin</w:t>
      </w:r>
      <w:r>
        <w:rPr>
          <w:rFonts w:eastAsia="" w:cs="" w:cstheme="majorBidi" w:eastAsiaTheme="majorEastAsia"/>
          <w:sz w:val="28"/>
          <w:szCs w:val="28"/>
        </w:rPr>
        <w:t>g  de l’interface graphique</w:t>
      </w:r>
    </w:p>
    <w:p>
      <w:pPr>
        <w:pStyle w:val="Normal"/>
        <w:rPr/>
      </w:pPr>
      <w:r>
        <w:rPr/>
        <w:tab/>
      </w:r>
    </w:p>
    <w:tbl>
      <w:tblPr>
        <w:tblW w:w="10694" w:type="dxa"/>
        <w:jc w:val="left"/>
        <w:tblInd w:w="-2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259"/>
        <w:gridCol w:w="3544"/>
        <w:gridCol w:w="3891"/>
      </w:tblGrid>
      <w:tr>
        <w:trPr>
          <w:trHeight w:val="514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12/01 – 19/01</w:t>
            </w:r>
            <w:r>
              <w:rPr/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Réalisation du cahier des charges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649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19/01 – 04/02</w:t>
            </w:r>
            <w:r>
              <w:rPr/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Réalisation, conception du moteur et de l’IHM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tabs>
                <w:tab w:val="left" w:pos="973" w:leader="none"/>
              </w:tabs>
              <w:spacing w:before="0" w:after="200"/>
              <w:jc w:val="center"/>
              <w:rPr/>
            </w:pPr>
            <w:r>
              <w:rPr/>
              <w:t>Réflexion sur la structure de l’IHM</w:t>
            </w:r>
          </w:p>
        </w:tc>
      </w:tr>
      <w:tr>
        <w:trPr>
          <w:trHeight w:val="649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04/02 - 09/02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« Release 1 »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Création de la structure  au niveau</w:t>
            </w:r>
          </w:p>
        </w:tc>
      </w:tr>
      <w:tr>
        <w:trPr>
          <w:trHeight w:val="667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bookmarkStart w:id="4" w:name="__DdeLink__402_2081943709"/>
            <w:r>
              <w:rPr>
                <w:b/>
              </w:rPr>
              <w:t>09/02 – 23/0</w:t>
            </w:r>
            <w:bookmarkEnd w:id="4"/>
            <w:r>
              <w:rPr>
                <w:b/>
              </w:rPr>
              <w:t>2</w:t>
            </w:r>
            <w:r>
              <w:rPr/>
              <w:t>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Recette et validation 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t>« Release 2 »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 xml:space="preserve">Tests de robustesse, intégration continue </w:t>
            </w:r>
            <w:r>
              <w:rPr/>
              <w:t>et début des statistique</w:t>
            </w:r>
          </w:p>
        </w:tc>
      </w:tr>
      <w:tr>
        <w:trPr>
          <w:trHeight w:val="667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23/02 - 16/03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Pause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Pause dans le projet car trop avancé comparé aux autres groupes</w:t>
            </w:r>
          </w:p>
        </w:tc>
      </w:tr>
      <w:tr>
        <w:trPr>
          <w:trHeight w:val="774" w:hRule="atLeast"/>
        </w:trPr>
        <w:tc>
          <w:tcPr>
            <w:tcW w:w="3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</w:rPr>
              <w:t>23/02 – 30/03</w:t>
            </w:r>
            <w:r>
              <w:rPr/>
              <w:t> :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 xml:space="preserve">Livraison </w:t>
            </w:r>
            <w:r>
              <w:rPr/>
              <w:t>du projet finie</w:t>
            </w:r>
          </w:p>
        </w:tc>
        <w:tc>
          <w:tcPr>
            <w:tcW w:w="3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Ajout des dernières features</w:t>
            </w:r>
          </w:p>
        </w:tc>
      </w:tr>
    </w:tbl>
    <w:p>
      <w:pPr>
        <w:pStyle w:val="Titre2"/>
        <w:rPr/>
      </w:pPr>
      <w:r>
        <w:rPr/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Journal de bord // Point de l’avancement au dates clefs</w:t>
      </w:r>
    </w:p>
    <w:p>
      <w:pPr>
        <w:pStyle w:val="Normal"/>
        <w:rPr/>
      </w:pPr>
      <w:r>
        <w:rPr/>
        <w:tab/>
        <w:t>09/02 : Release 1, Création de toute les pages graphiques de l’application et dessin de la simulation réalisé.</w:t>
      </w:r>
    </w:p>
    <w:p>
      <w:pPr>
        <w:pStyle w:val="Normal"/>
        <w:rPr/>
      </w:pPr>
      <w:r>
        <w:rPr/>
        <w:tab/>
        <w:t>16/02 : création des hashmap qui enregistre les données lors de la simulation.</w:t>
      </w:r>
    </w:p>
    <w:p>
      <w:pPr>
        <w:pStyle w:val="Normal"/>
        <w:rPr/>
      </w:pPr>
      <w:r>
        <w:rPr/>
        <w:tab/>
        <w:t>23/02 : Release 2, page des statistiques réalisée et affichage des graphique.</w:t>
      </w:r>
    </w:p>
    <w:p>
      <w:pPr>
        <w:pStyle w:val="Normal"/>
        <w:rPr/>
      </w:pPr>
      <w:r>
        <w:rPr/>
        <w:tab/>
        <w:t xml:space="preserve">09/03 : </w:t>
      </w:r>
      <w:r>
        <w:rPr/>
        <w:t>Pause.</w:t>
      </w:r>
    </w:p>
    <w:p>
      <w:pPr>
        <w:pStyle w:val="Normal"/>
        <w:rPr/>
      </w:pPr>
      <w:r>
        <w:rPr/>
        <w:tab/>
        <w:t xml:space="preserve">16/03 : </w:t>
      </w:r>
      <w:r>
        <w:rPr/>
        <w:t>Pause.</w:t>
      </w:r>
    </w:p>
    <w:p>
      <w:pPr>
        <w:pStyle w:val="Normal"/>
        <w:ind w:firstLine="708"/>
        <w:rPr/>
      </w:pPr>
      <w:r>
        <w:rPr/>
        <w:t xml:space="preserve">23/03 : </w:t>
      </w:r>
    </w:p>
    <w:p>
      <w:pPr>
        <w:pStyle w:val="Normal"/>
        <w:spacing w:before="0" w:after="200"/>
        <w:ind w:firstLine="708"/>
        <w:rPr/>
      </w:pPr>
      <w:r>
        <w:rPr/>
        <w:t xml:space="preserve">30/03 : </w:t>
      </w:r>
    </w:p>
    <w:sectPr>
      <w:footerReference w:type="default" r:id="rId3"/>
      <w:footerReference w:type="first" r:id="rId4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49465908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ieddepage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23405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b24f38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24f38"/>
    <w:rPr/>
  </w:style>
  <w:style w:type="character" w:styleId="Titre1Car" w:customStyle="1">
    <w:name w:val="Titre 1 Car"/>
    <w:basedOn w:val="DefaultParagraphFont"/>
    <w:link w:val="Titre1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</w:rPr>
  </w:style>
  <w:style w:type="character" w:styleId="TitleCar" w:customStyle="1">
    <w:name w:val="Title Car"/>
    <w:basedOn w:val="DefaultParagraphFont"/>
    <w:link w:val="Titre10"/>
    <w:qFormat/>
    <w:rsid w:val="00787b7a"/>
    <w:rPr>
      <w:rFonts w:ascii="Cambria" w:hAnsi="Cambria"/>
      <w:b/>
      <w:sz w:val="36"/>
      <w:szCs w:val="36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787b7a"/>
    <w:rPr/>
  </w:style>
  <w:style w:type="character" w:styleId="SubtitleCar" w:customStyle="1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710936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LienInternet" w:customStyle="1">
    <w:name w:val="Lien Internet"/>
    <w:basedOn w:val="DefaultParagraphFont"/>
    <w:uiPriority w:val="99"/>
    <w:unhideWhenUsed/>
    <w:rsid w:val="00710936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alibri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Calibri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Calibri" w:cs="Calibri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Calibri" w:cs="Calibri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eastAsia="Calibri" w:cs="Calibri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eastAsia="Calibri" w:cs="Calibri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eastAsia="Calibri" w:cs="Calibri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eastAsia="" w:cs="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eastAsia="Calibri" w:cs="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eastAsia="Calibri" w:cs="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le"/>
    <w:basedOn w:val="Normal"/>
    <w:link w:val="TitreCar"/>
    <w:uiPriority w:val="10"/>
    <w:qFormat/>
    <w:rsid w:val="0023405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link w:val="ParagraphedelisteCar"/>
    <w:uiPriority w:val="34"/>
    <w:qFormat/>
    <w:rsid w:val="00606a1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a62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Header"/>
    <w:basedOn w:val="Normal"/>
    <w:uiPriority w:val="99"/>
    <w:unhideWhenUsed/>
    <w:rsid w:val="00b24f3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787b7a"/>
    <w:pPr/>
    <w:rPr>
      <w:lang w:eastAsia="fr-FR"/>
    </w:rPr>
  </w:style>
  <w:style w:type="paragraph" w:styleId="Titre11" w:customStyle="1">
    <w:name w:val="Titre1"/>
    <w:basedOn w:val="Normal"/>
    <w:link w:val="TitleCar"/>
    <w:qFormat/>
    <w:rsid w:val="00787b7a"/>
    <w:pPr>
      <w:spacing w:lineRule="auto" w:line="240" w:before="0" w:after="40"/>
    </w:pPr>
    <w:rPr>
      <w:rFonts w:ascii="Cambria" w:hAnsi="Cambria"/>
      <w:b/>
      <w:sz w:val="36"/>
      <w:szCs w:val="36"/>
    </w:rPr>
  </w:style>
  <w:style w:type="paragraph" w:styleId="Soustitre1" w:customStyle="1">
    <w:name w:val="Sous-titre1"/>
    <w:basedOn w:val="ListParagraph"/>
    <w:link w:val="SubtitleCar"/>
    <w:qFormat/>
    <w:rsid w:val="00787b7a"/>
    <w:pPr>
      <w:spacing w:lineRule="auto" w:line="240" w:before="0" w:after="40"/>
      <w:contextualSpacing/>
    </w:pPr>
    <w:rPr>
      <w:rFonts w:ascii="Cambria" w:hAnsi="Cambria"/>
      <w:sz w:val="32"/>
      <w:szCs w:val="32"/>
    </w:rPr>
  </w:style>
  <w:style w:type="paragraph" w:styleId="Tabledesmatiresniveau2">
    <w:name w:val="TOC 2"/>
    <w:basedOn w:val="Normal"/>
    <w:next w:val="Normal"/>
    <w:autoRedefine/>
    <w:uiPriority w:val="39"/>
    <w:unhideWhenUsed/>
    <w:qFormat/>
    <w:rsid w:val="00787b7a"/>
    <w:pPr>
      <w:spacing w:before="0" w:after="100"/>
      <w:ind w:left="220" w:hanging="0"/>
    </w:pPr>
    <w:rPr>
      <w:rFonts w:eastAsia="" w:eastAsiaTheme="minorEastAsia"/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qFormat/>
    <w:rsid w:val="00787b7a"/>
    <w:pPr>
      <w:spacing w:before="0" w:after="100"/>
    </w:pPr>
    <w:rPr>
      <w:rFonts w:eastAsia="" w:eastAsiaTheme="minorEastAsia"/>
      <w:lang w:eastAsia="fr-FR"/>
    </w:rPr>
  </w:style>
  <w:style w:type="paragraph" w:styleId="Tabledesmatiresniveau3">
    <w:name w:val="TOC 3"/>
    <w:basedOn w:val="Normal"/>
    <w:next w:val="Normal"/>
    <w:autoRedefine/>
    <w:uiPriority w:val="39"/>
    <w:unhideWhenUsed/>
    <w:qFormat/>
    <w:rsid w:val="00787b7a"/>
    <w:pPr>
      <w:spacing w:before="0" w:after="100"/>
      <w:ind w:left="440" w:hanging="0"/>
    </w:pPr>
    <w:rPr>
      <w:rFonts w:eastAsia="" w:eastAsiaTheme="minorEastAsia"/>
      <w:lang w:eastAsia="fr-FR"/>
    </w:rPr>
  </w:style>
  <w:style w:type="paragraph" w:styleId="Contenudetableau" w:customStyle="1">
    <w:name w:val="Contenu de tableau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B4AA-C442-4823-A644-4832BCBD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LibreOffice/5.4.2.2$Windows_x86 LibreOffice_project/22b09f6418e8c2d508a9eaf86b2399209b0990f4</Application>
  <Pages>2</Pages>
  <Words>235</Words>
  <Characters>1152</Characters>
  <CharactersWithSpaces>1369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2018-02-12T20:17:00Z</dcterms:created>
  <dc:creator>Vincent virole</dc:creator>
  <dc:description/>
  <dc:language>fr-FR</dc:language>
  <cp:lastModifiedBy/>
  <cp:lastPrinted>2018-02-02T15:29:00Z</cp:lastPrinted>
  <dcterms:modified xsi:type="dcterms:W3CDTF">2018-03-16T13:45:04Z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1253898296</vt:i4>
  </property>
</Properties>
</file>