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36"/>
          <w:szCs w:val="36"/>
        </w:rPr>
      </w:pPr>
      <w:r>
        <w:rPr/>
        <w:drawing>
          <wp:inline distT="0" distB="0" distL="0" distR="0">
            <wp:extent cx="2203450" cy="1381125"/>
            <wp:effectExtent l="0" t="0" r="0" b="0"/>
            <wp:docPr id="1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48"/>
          <w:szCs w:val="48"/>
        </w:rPr>
      </w:pPr>
      <w:r>
        <w:rPr>
          <w:rFonts w:ascii="Cambria" w:hAnsi="Cambria" w:asciiTheme="majorHAnsi" w:hAnsiTheme="majorHAnsi"/>
          <w:sz w:val="48"/>
          <w:szCs w:val="48"/>
        </w:rPr>
        <w:t>Gestion de projet Informatique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License 3 – Informatique – encadré par T.Liu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36"/>
          <w:szCs w:val="36"/>
        </w:rPr>
      </w:pPr>
      <w:r>
        <w:rPr>
          <w:rFonts w:ascii="Cambria" w:hAnsi="Cambria" w:asciiTheme="majorHAnsi" w:hAnsiTheme="majorHAnsi"/>
          <w:sz w:val="36"/>
          <w:szCs w:val="36"/>
        </w:rPr>
        <w:t>2018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36"/>
          <w:szCs w:val="36"/>
        </w:rPr>
      </w:pPr>
      <w:r>
        <w:rPr>
          <w:rFonts w:asciiTheme="majorHAnsi" w:hAnsiTheme="majorHAnsi" w:ascii="Cambria" w:hAnsi="Cambria"/>
          <w:sz w:val="36"/>
          <w:szCs w:val="36"/>
        </w:rPr>
      </w:r>
    </w:p>
    <w:p>
      <w:pPr>
        <w:pStyle w:val="Normal"/>
        <w:spacing w:lineRule="auto" w:line="240" w:before="0" w:after="40"/>
        <w:jc w:val="center"/>
        <w:rPr/>
      </w:pPr>
      <w:r>
        <w:rPr>
          <w:rFonts w:ascii="Cambria" w:hAnsi="Cambria" w:asciiTheme="majorHAnsi" w:hAnsiTheme="majorHAnsi"/>
          <w:sz w:val="36"/>
          <w:szCs w:val="36"/>
        </w:rPr>
        <w:t>Journal du MOA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Rédigé par :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SERY Arnaud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28"/>
          <w:szCs w:val="28"/>
        </w:rPr>
      </w:pPr>
      <w:r>
        <w:rPr>
          <w:rFonts w:ascii="Cambria" w:hAnsi="Cambria" w:asciiTheme="majorHAnsi" w:hAnsiTheme="majorHAnsi"/>
          <w:sz w:val="28"/>
          <w:szCs w:val="28"/>
        </w:rPr>
        <w:t>VIROLE Vincent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sz w:val="28"/>
          <w:szCs w:val="28"/>
        </w:rPr>
      </w:pPr>
      <w:bookmarkStart w:id="0" w:name="_Toc503898531"/>
      <w:bookmarkStart w:id="1" w:name="_Toc503898529"/>
      <w:bookmarkStart w:id="2" w:name="_Toc503898531"/>
      <w:bookmarkStart w:id="3" w:name="_Toc503898529"/>
      <w:bookmarkEnd w:id="2"/>
      <w:bookmarkEnd w:id="3"/>
      <w:r>
        <w:rPr>
          <w:rFonts w:asciiTheme="majorHAnsi" w:hAnsiTheme="majorHAnsi" w:ascii="Cambria" w:hAnsi="Cambria"/>
          <w:b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ascii="Cambria" w:hAnsi="Cambria" w:asciiTheme="majorHAnsi" w:hAnsiTheme="majorHAnsi"/>
          <w:b/>
          <w:sz w:val="28"/>
          <w:szCs w:val="28"/>
        </w:rPr>
        <w:t>Contexte et explications liées au rôle :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i/>
          <w:i/>
          <w:sz w:val="28"/>
          <w:szCs w:val="28"/>
        </w:rPr>
      </w:pPr>
      <w:r>
        <w:rPr>
          <w:rFonts w:asciiTheme="majorHAnsi" w:hAnsiTheme="majorHAnsi" w:ascii="Cambria" w:hAnsi="Cambria"/>
          <w:b/>
          <w:i/>
          <w:sz w:val="28"/>
          <w:szCs w:val="28"/>
        </w:rPr>
      </w:r>
    </w:p>
    <w:p>
      <w:pPr>
        <w:pStyle w:val="Normal"/>
        <w:spacing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mbria" w:hAnsi="Cambria" w:asciiTheme="majorHAnsi" w:hAnsiTheme="majorHAnsi"/>
          <w:b w:val="false"/>
          <w:bCs w:val="false"/>
          <w:i w:val="false"/>
          <w:iCs w:val="false"/>
          <w:sz w:val="24"/>
          <w:szCs w:val="24"/>
        </w:rPr>
        <w:t>Mon rôle est MOA, c’est à dire maître d’ouvrage. J’ai choisi ce rôle afin de me permettre non seulement de m’améliorer au codage de la partie graphique mais aussi car j’aime le contacte avec le client.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ascii="Cambria" w:hAnsi="Cambria" w:asciiTheme="majorHAnsi" w:hAnsiTheme="majorHAnsi"/>
          <w:sz w:val="24"/>
          <w:szCs w:val="24"/>
        </w:rPr>
        <w:t xml:space="preserve">Il me permet de pouvoir m’assurer que toutes les fonctionnalités implémenter soit en accord avec les désirs du client, </w:t>
      </w:r>
      <w:r>
        <w:rPr>
          <w:rFonts w:ascii="Cambria" w:hAnsi="Cambria" w:asciiTheme="majorHAnsi" w:hAnsiTheme="majorHAnsi"/>
          <w:sz w:val="24"/>
          <w:szCs w:val="24"/>
        </w:rPr>
        <w:t>et c’est un rôle important dans l’équipe car il permet de connaître d’avoir un compte rendu des avis du client qu’il soit bon ou mauvais.</w:t>
      </w:r>
    </w:p>
    <w:p>
      <w:pPr>
        <w:pStyle w:val="Normal"/>
        <w:spacing w:before="0" w:after="0"/>
        <w:rPr>
          <w:rFonts w:ascii="Cambria" w:hAnsi="Cambria" w:asciiTheme="majorHAnsi" w:hAnsiTheme="majorHAnsi"/>
          <w:sz w:val="28"/>
          <w:szCs w:val="28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sz w:val="28"/>
          <w:szCs w:val="28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ascii="Cambria-Bold" w:hAnsi="Cambria-Bold"/>
          <w:b/>
          <w:sz w:val="28"/>
          <w:szCs w:val="28"/>
        </w:rPr>
        <w:t>Implications dans le projet et actions réalisés</w:t>
      </w:r>
    </w:p>
    <w:p>
      <w:pPr>
        <w:pStyle w:val="Normal"/>
        <w:jc w:val="left"/>
        <w:rPr/>
      </w:pPr>
      <w:r>
        <w:rPr>
          <w:rFonts w:ascii="Cambria-Bold" w:hAnsi="Cambria-Bold"/>
          <w:b/>
          <w:sz w:val="28"/>
        </w:rPr>
        <w:t>Release 1 :</w:t>
      </w:r>
    </w:p>
    <w:p>
      <w:pPr>
        <w:pStyle w:val="Normal"/>
        <w:jc w:val="left"/>
        <w:rPr/>
      </w:pPr>
      <w:r>
        <w:rPr>
          <w:rFonts w:ascii="Cambria-Bold" w:hAnsi="Cambria-Bold"/>
          <w:b/>
          <w:sz w:val="22"/>
        </w:rPr>
        <w:t xml:space="preserve">- </w:t>
      </w:r>
      <w:r>
        <w:rPr>
          <w:rFonts w:ascii="Calibri-Bold" w:hAnsi="Calibri-Bold"/>
          <w:b/>
          <w:sz w:val="24"/>
        </w:rPr>
        <w:t xml:space="preserve">IHM : </w:t>
      </w:r>
      <w:r>
        <w:rPr>
          <w:rFonts w:ascii="Calibri-Bold" w:hAnsi="Calibri-Bold"/>
          <w:b w:val="false"/>
          <w:bCs w:val="false"/>
          <w:sz w:val="24"/>
        </w:rPr>
        <w:t>Réalisation de la partie graphique et de chaque page du menu et de la navigation entre celle-ci</w:t>
      </w:r>
      <w:r>
        <w:rPr>
          <w:sz w:val="24"/>
        </w:rPr>
        <w:t>.</w:t>
      </w:r>
    </w:p>
    <w:p>
      <w:pPr>
        <w:pStyle w:val="Normal"/>
        <w:jc w:val="left"/>
        <w:rPr/>
      </w:pPr>
      <w:r>
        <w:rPr>
          <w:rFonts w:ascii="Cambria-Bold" w:hAnsi="Cambria-Bold"/>
          <w:b/>
          <w:sz w:val="28"/>
        </w:rPr>
        <w:t>Release 2 :</w:t>
      </w:r>
    </w:p>
    <w:p>
      <w:pPr>
        <w:pStyle w:val="Normal"/>
        <w:jc w:val="left"/>
        <w:rPr/>
      </w:pPr>
      <w:r>
        <w:rPr>
          <w:rFonts w:ascii="Cambria-Bold" w:hAnsi="Cambria-Bold"/>
          <w:b/>
          <w:sz w:val="22"/>
        </w:rPr>
        <w:t xml:space="preserve">- </w:t>
      </w:r>
      <w:r>
        <w:rPr>
          <w:rFonts w:ascii="Cambria-Bold" w:hAnsi="Cambria-Bold"/>
          <w:b/>
          <w:sz w:val="24"/>
        </w:rPr>
        <w:t xml:space="preserve">IHM </w:t>
      </w:r>
      <w:r>
        <w:rPr>
          <w:rFonts w:ascii="Cambria" w:hAnsi="Cambria"/>
          <w:sz w:val="24"/>
        </w:rPr>
        <w:t xml:space="preserve">: </w:t>
      </w:r>
      <w:r>
        <w:rPr>
          <w:rFonts w:ascii="Cambria" w:hAnsi="Cambria"/>
          <w:sz w:val="24"/>
        </w:rPr>
        <w:t>Mise en place de paramètre lié avec le moteur avant de lancer la simulation.</w:t>
      </w:r>
    </w:p>
    <w:p>
      <w:pPr>
        <w:pStyle w:val="Normal"/>
        <w:jc w:val="left"/>
        <w:rPr/>
      </w:pPr>
      <w:r>
        <w:rPr>
          <w:rFonts w:ascii="Cambria" w:hAnsi="Cambria"/>
          <w:sz w:val="24"/>
        </w:rPr>
        <w:t xml:space="preserve">- </w:t>
      </w:r>
      <w:r>
        <w:rPr>
          <w:rFonts w:ascii="Cambria" w:hAnsi="Cambria"/>
          <w:b/>
          <w:bCs/>
          <w:sz w:val="24"/>
        </w:rPr>
        <w:t>IHM</w:t>
      </w:r>
      <w:r>
        <w:rPr>
          <w:rFonts w:ascii="Cambria" w:hAnsi="Cambria"/>
          <w:sz w:val="24"/>
        </w:rPr>
        <w:t> : Rajout de la page des statistiques.</w:t>
      </w:r>
    </w:p>
    <w:p>
      <w:pPr>
        <w:pStyle w:val="Normal"/>
        <w:jc w:val="left"/>
        <w:rPr/>
      </w:pPr>
      <w:r>
        <w:rPr>
          <w:rFonts w:ascii="Cambria-Bold" w:hAnsi="Cambria-Bold"/>
          <w:b/>
          <w:sz w:val="28"/>
        </w:rPr>
        <w:t>Release finale :</w:t>
      </w:r>
    </w:p>
    <w:p>
      <w:pPr>
        <w:pStyle w:val="Normal"/>
        <w:jc w:val="left"/>
        <w:rPr/>
      </w:pPr>
      <w:r>
        <w:rPr>
          <w:rFonts w:ascii="Cambria-Bold" w:hAnsi="Cambria-Bold"/>
          <w:b/>
          <w:sz w:val="22"/>
        </w:rPr>
        <w:t xml:space="preserve">- </w:t>
      </w:r>
      <w:r>
        <w:rPr>
          <w:rFonts w:ascii="Cambria" w:hAnsi="Cambria"/>
          <w:b/>
          <w:sz w:val="24"/>
        </w:rPr>
        <w:t>IHM </w:t>
      </w:r>
      <w:r>
        <w:rPr>
          <w:rFonts w:ascii="Cambria" w:hAnsi="Cambria"/>
          <w:b w:val="false"/>
          <w:bCs w:val="false"/>
          <w:sz w:val="24"/>
        </w:rPr>
        <w:t>: Dernières modifications de la partie graphique et finissions des statistiques.</w:t>
      </w:r>
      <w:r>
        <w:br w:type="page"/>
      </w:r>
    </w:p>
    <w:p>
      <w:pPr>
        <w:pStyle w:val="Titre2"/>
        <w:spacing w:before="0" w:after="200"/>
        <w:rPr/>
      </w:pPr>
      <w:r>
        <w:rPr>
          <w:sz w:val="28"/>
          <w:szCs w:val="28"/>
        </w:rPr>
        <w:t>Plannin</w:t>
      </w:r>
      <w:r>
        <w:rPr>
          <w:rFonts w:eastAsia="" w:cs="" w:cstheme="majorBidi" w:eastAsiaTheme="majorEastAsia"/>
          <w:sz w:val="28"/>
          <w:szCs w:val="28"/>
        </w:rPr>
        <w:t>g  de l’interface graphique</w:t>
      </w:r>
    </w:p>
    <w:p>
      <w:pPr>
        <w:pStyle w:val="Normal"/>
        <w:rPr/>
      </w:pPr>
      <w:r>
        <w:rPr/>
        <w:tab/>
      </w:r>
    </w:p>
    <w:tbl>
      <w:tblPr>
        <w:tblW w:w="10694" w:type="dxa"/>
        <w:jc w:val="left"/>
        <w:tblInd w:w="-28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259"/>
        <w:gridCol w:w="3544"/>
        <w:gridCol w:w="3891"/>
      </w:tblGrid>
      <w:tr>
        <w:trPr>
          <w:trHeight w:val="514" w:hRule="atLeast"/>
        </w:trPr>
        <w:tc>
          <w:tcPr>
            <w:tcW w:w="3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12/01 – 19/01</w:t>
            </w:r>
            <w:r>
              <w:rPr/>
              <w:t xml:space="preserve"> : 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Réalisation du cahier des charges</w:t>
            </w:r>
          </w:p>
        </w:tc>
        <w:tc>
          <w:tcPr>
            <w:tcW w:w="3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trHeight w:val="649" w:hRule="atLeast"/>
        </w:trPr>
        <w:tc>
          <w:tcPr>
            <w:tcW w:w="3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19/01 – 04/02</w:t>
            </w:r>
            <w:r>
              <w:rPr/>
              <w:t xml:space="preserve"> : 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Réalisation, conception du moteur et de l’IHM</w:t>
            </w:r>
          </w:p>
        </w:tc>
        <w:tc>
          <w:tcPr>
            <w:tcW w:w="3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tabs>
                <w:tab w:val="left" w:pos="973" w:leader="none"/>
              </w:tabs>
              <w:spacing w:before="0" w:after="200"/>
              <w:jc w:val="center"/>
              <w:rPr/>
            </w:pPr>
            <w:r>
              <w:rPr/>
              <w:t>Réflexion sur la structure de l’IHM</w:t>
            </w:r>
          </w:p>
        </w:tc>
      </w:tr>
      <w:tr>
        <w:trPr>
          <w:trHeight w:val="649" w:hRule="atLeast"/>
        </w:trPr>
        <w:tc>
          <w:tcPr>
            <w:tcW w:w="3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04/02 - 09/02 :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« Release 1 »</w:t>
            </w:r>
          </w:p>
        </w:tc>
        <w:tc>
          <w:tcPr>
            <w:tcW w:w="3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Création de la structure</w:t>
            </w:r>
          </w:p>
        </w:tc>
      </w:tr>
      <w:tr>
        <w:trPr>
          <w:trHeight w:val="667" w:hRule="atLeast"/>
        </w:trPr>
        <w:tc>
          <w:tcPr>
            <w:tcW w:w="3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bookmarkStart w:id="4" w:name="__DdeLink__402_2081943709"/>
            <w:r>
              <w:rPr>
                <w:b/>
              </w:rPr>
              <w:t>09/02 – 23/0</w:t>
            </w:r>
            <w:bookmarkEnd w:id="4"/>
            <w:r>
              <w:rPr>
                <w:b/>
              </w:rPr>
              <w:t>2</w:t>
            </w:r>
            <w:r>
              <w:rPr/>
              <w:t> :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Recette et validation 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« Release 2 »</w:t>
            </w:r>
          </w:p>
        </w:tc>
        <w:tc>
          <w:tcPr>
            <w:tcW w:w="3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Dé</w:t>
            </w:r>
            <w:r>
              <w:rPr/>
              <w:t>but des statistique</w:t>
            </w:r>
            <w:r>
              <w:rPr/>
              <w:t>s</w:t>
            </w:r>
          </w:p>
        </w:tc>
      </w:tr>
      <w:tr>
        <w:trPr>
          <w:trHeight w:val="667" w:hRule="atLeast"/>
        </w:trPr>
        <w:tc>
          <w:tcPr>
            <w:tcW w:w="3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23/02 - 16/03 :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« Release final »</w:t>
            </w:r>
          </w:p>
        </w:tc>
        <w:tc>
          <w:tcPr>
            <w:tcW w:w="3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Finissions de la partie graphique</w:t>
            </w:r>
          </w:p>
        </w:tc>
      </w:tr>
      <w:tr>
        <w:trPr>
          <w:trHeight w:val="774" w:hRule="atLeast"/>
        </w:trPr>
        <w:tc>
          <w:tcPr>
            <w:tcW w:w="3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23/02 – 30/03</w:t>
            </w:r>
            <w:r>
              <w:rPr/>
              <w:t> :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/>
              <w:t>Livraison du projet finie</w:t>
            </w:r>
          </w:p>
        </w:tc>
        <w:tc>
          <w:tcPr>
            <w:tcW w:w="3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sz w:val="22"/>
              </w:rPr>
              <w:t xml:space="preserve">Réunion générale pour définir les </w:t>
            </w:r>
            <w:r>
              <w:rPr>
                <w:sz w:val="22"/>
              </w:rPr>
              <w:t xml:space="preserve">dernières objectifs de chacun et contrôle de la conformité du logiciel </w:t>
            </w:r>
            <w:r>
              <w:rPr>
                <w:sz w:val="22"/>
              </w:rPr>
              <w:t>au niveau graphique</w:t>
            </w:r>
            <w:r>
              <w:rPr>
                <w:sz w:val="22"/>
              </w:rPr>
              <w:t>.</w:t>
            </w:r>
            <w:r>
              <w:rPr/>
              <w:t xml:space="preserve"> </w:t>
            </w:r>
          </w:p>
        </w:tc>
      </w:tr>
    </w:tbl>
    <w:p>
      <w:pPr>
        <w:pStyle w:val="Titre2"/>
        <w:rPr/>
      </w:pPr>
      <w:r>
        <w:rPr/>
      </w:r>
    </w:p>
    <w:p>
      <w:pPr>
        <w:pStyle w:val="Titre2"/>
        <w:rPr/>
      </w:pPr>
      <w:r>
        <w:rPr/>
      </w:r>
    </w:p>
    <w:p>
      <w:pPr>
        <w:pStyle w:val="Titre2"/>
        <w:rPr/>
      </w:pPr>
      <w:r>
        <w:rPr/>
        <w:t>Journal de bord</w:t>
      </w:r>
    </w:p>
    <w:p>
      <w:pPr>
        <w:pStyle w:val="Normal"/>
        <w:rPr/>
      </w:pPr>
      <w:r>
        <w:rPr/>
        <w:tab/>
        <w:t>09/02 : Création de toute les pages graphiques de l’application et dessin de la simulation réalisé.</w:t>
        <w:tab/>
        <w:tab/>
      </w:r>
      <w:r>
        <w:rPr/>
        <w:t>=&gt; Release 1, amélioration de la partie graphique.</w:t>
      </w:r>
    </w:p>
    <w:p>
      <w:pPr>
        <w:pStyle w:val="Normal"/>
        <w:rPr/>
      </w:pPr>
      <w:r>
        <w:rPr/>
        <w:tab/>
        <w:t xml:space="preserve">16/02 : création des hashmap qui enregistre les données lors de la simulation </w:t>
      </w:r>
      <w:r>
        <w:rPr/>
        <w:t xml:space="preserve">et mise au point avec </w:t>
        <w:tab/>
        <w:t>le MOE.</w:t>
      </w:r>
    </w:p>
    <w:p>
      <w:pPr>
        <w:pStyle w:val="Normal"/>
        <w:rPr/>
      </w:pPr>
      <w:r>
        <w:rPr/>
        <w:tab/>
        <w:t xml:space="preserve">23/02 : </w:t>
      </w:r>
      <w:r>
        <w:rPr/>
        <w:t>P</w:t>
      </w:r>
      <w:r>
        <w:rPr/>
        <w:t xml:space="preserve">age des statistiques réalisée et affichage </w:t>
      </w:r>
      <w:r>
        <w:rPr/>
        <w:t>des graphiques des parties implémentées.</w:t>
        <w:tab/>
        <w:tab/>
        <w:t>=&gt; Release 2, le client est convaincu par le projet.</w:t>
      </w:r>
    </w:p>
    <w:p>
      <w:pPr>
        <w:pStyle w:val="Normal"/>
        <w:rPr/>
      </w:pPr>
      <w:r>
        <w:rPr/>
        <w:tab/>
        <w:t xml:space="preserve">09/03 : Pause </w:t>
      </w:r>
      <w:r>
        <w:rPr/>
        <w:t>car très en avance.</w:t>
      </w:r>
    </w:p>
    <w:p>
      <w:pPr>
        <w:pStyle w:val="Normal"/>
        <w:rPr/>
      </w:pPr>
      <w:r>
        <w:rPr/>
        <w:tab/>
        <w:t xml:space="preserve">16/03 : </w:t>
      </w:r>
      <w:r>
        <w:rPr>
          <w:sz w:val="22"/>
        </w:rPr>
        <w:t xml:space="preserve">Réunion pour définir les dernières fonctionnalités et les documents à finaliser pour chacun </w:t>
        <w:tab/>
        <w:t>des membres de l'équipe.</w:t>
      </w:r>
    </w:p>
    <w:p>
      <w:pPr>
        <w:pStyle w:val="Normal"/>
        <w:ind w:firstLine="708"/>
        <w:rPr/>
      </w:pPr>
      <w:r>
        <w:rPr/>
        <w:t xml:space="preserve">23/03 : </w:t>
      </w:r>
      <w:r>
        <w:rPr/>
        <w:t xml:space="preserve">Finissions sur la partie graphique. </w:t>
        <w:tab/>
        <w:tab/>
        <w:tab/>
        <w:tab/>
        <w:tab/>
        <w:tab/>
        <w:tab/>
        <w:tab/>
      </w:r>
      <w:r>
        <w:rPr>
          <w:sz w:val="22"/>
        </w:rPr>
        <w:t>Contrôle de la conformité du logiciel =&gt; le cahier des charges est respecté.</w:t>
      </w:r>
    </w:p>
    <w:p>
      <w:pPr>
        <w:pStyle w:val="Normal"/>
        <w:spacing w:before="0" w:after="200"/>
        <w:ind w:firstLine="708"/>
        <w:rPr/>
      </w:pPr>
      <w:r>
        <w:rPr/>
        <w:t xml:space="preserve">30/03 : </w:t>
      </w:r>
      <w:r>
        <w:rPr/>
        <w:t>Soutenance du projet.</w:t>
      </w:r>
    </w:p>
    <w:sectPr>
      <w:footerReference w:type="default" r:id="rId3"/>
      <w:footerReference w:type="first" r:id="rId4"/>
      <w:type w:val="nextPage"/>
      <w:pgSz w:w="11906" w:h="16838"/>
      <w:pgMar w:left="1134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-Bold">
    <w:charset w:val="00"/>
    <w:family w:val="roman"/>
    <w:pitch w:val="variable"/>
  </w:font>
  <w:font w:name="Calibri-Bol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14431545"/>
    </w:sdtPr>
    <w:sdtContent>
      <w:p>
        <w:pPr>
          <w:pStyle w:val="Pieddepage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Pieddepage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right"/>
      <w:rPr/>
    </w:pPr>
    <w:r>
      <w:rPr/>
    </w:r>
  </w:p>
  <w:p>
    <w:pPr>
      <w:pStyle w:val="Pieddepage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71093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093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0936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23405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ca6228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uiPriority w:val="99"/>
    <w:qFormat/>
    <w:rsid w:val="00b24f38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b24f38"/>
    <w:rPr/>
  </w:style>
  <w:style w:type="character" w:styleId="Titre1Car" w:customStyle="1">
    <w:name w:val="Titre 1 Car"/>
    <w:basedOn w:val="DefaultParagraphFont"/>
    <w:link w:val="Titre1"/>
    <w:uiPriority w:val="9"/>
    <w:qFormat/>
    <w:rsid w:val="00710936"/>
    <w:rPr>
      <w:rFonts w:ascii="Cambria" w:hAnsi="Cambria" w:eastAsia="" w:cs="" w:asciiTheme="majorHAnsi" w:cstheme="majorBidi" w:eastAsiaTheme="majorEastAsia" w:hAnsiTheme="majorHAnsi"/>
      <w:b/>
      <w:bCs/>
      <w:sz w:val="36"/>
      <w:szCs w:val="28"/>
    </w:rPr>
  </w:style>
  <w:style w:type="character" w:styleId="TitleCar" w:customStyle="1">
    <w:name w:val="Title Car"/>
    <w:basedOn w:val="DefaultParagraphFont"/>
    <w:link w:val="Titre10"/>
    <w:qFormat/>
    <w:rsid w:val="00787b7a"/>
    <w:rPr>
      <w:rFonts w:ascii="Cambria" w:hAnsi="Cambria"/>
      <w:b/>
      <w:sz w:val="36"/>
      <w:szCs w:val="36"/>
    </w:rPr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rsid w:val="00787b7a"/>
    <w:rPr/>
  </w:style>
  <w:style w:type="character" w:styleId="SubtitleCar" w:customStyle="1">
    <w:name w:val="Subtitle Car"/>
    <w:basedOn w:val="ParagraphedelisteCar"/>
    <w:link w:val="Sous-titre1"/>
    <w:qFormat/>
    <w:rsid w:val="00787b7a"/>
    <w:rPr>
      <w:rFonts w:ascii="Cambria" w:hAnsi="Cambria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710936"/>
    <w:rPr>
      <w:rFonts w:ascii="Cambria" w:hAnsi="Cambria" w:eastAsia="" w:cs="" w:asciiTheme="majorHAnsi" w:cstheme="majorBidi" w:eastAsiaTheme="majorEastAsia" w:hAnsiTheme="majorHAnsi"/>
      <w:b/>
      <w:bCs/>
      <w:sz w:val="32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710936"/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28"/>
    </w:rPr>
  </w:style>
  <w:style w:type="character" w:styleId="LienInternet" w:customStyle="1">
    <w:name w:val="Lien Internet"/>
    <w:basedOn w:val="DefaultParagraphFont"/>
    <w:uiPriority w:val="99"/>
    <w:unhideWhenUsed/>
    <w:rsid w:val="00710936"/>
    <w:rPr>
      <w:color w:val="0000FF" w:themeColor="hyperlink"/>
      <w:u w:val="single"/>
    </w:rPr>
  </w:style>
  <w:style w:type="character" w:styleId="ListLabel1" w:customStyle="1">
    <w:name w:val="ListLabel 1"/>
    <w:qFormat/>
    <w:rPr>
      <w:rFonts w:eastAsia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eastAsia="Calibri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eastAsia="Calibri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eastAsia="Calibri" w:cs="Calibri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Calibri" w:cs="Calibri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eastAsia="Calibri" w:cs="Calibri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eastAsia="Calibri" w:cs="Calibri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eastAsia="Calibri" w:cs="Calibri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Sautdindex" w:customStyle="1">
    <w:name w:val="Saut d'index"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eastAsia="" w:cs="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eastAsia="Calibri" w:cs="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eastAsia="Calibri" w:cs="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Titreprincipal">
    <w:name w:val="Title"/>
    <w:basedOn w:val="Normal"/>
    <w:link w:val="TitreCar"/>
    <w:uiPriority w:val="10"/>
    <w:qFormat/>
    <w:rsid w:val="0023405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link w:val="ParagraphedelisteCar"/>
    <w:uiPriority w:val="34"/>
    <w:qFormat/>
    <w:rsid w:val="00606a1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ca62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">
    <w:name w:val="Header"/>
    <w:basedOn w:val="Normal"/>
    <w:uiPriority w:val="99"/>
    <w:unhideWhenUsed/>
    <w:rsid w:val="00b24f3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b24f3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Titre1"/>
    <w:next w:val="Normal"/>
    <w:uiPriority w:val="39"/>
    <w:unhideWhenUsed/>
    <w:qFormat/>
    <w:rsid w:val="00787b7a"/>
    <w:pPr/>
    <w:rPr>
      <w:lang w:eastAsia="fr-FR"/>
    </w:rPr>
  </w:style>
  <w:style w:type="paragraph" w:styleId="Titre11" w:customStyle="1">
    <w:name w:val="Titre1"/>
    <w:basedOn w:val="Normal"/>
    <w:link w:val="TitleCar"/>
    <w:qFormat/>
    <w:rsid w:val="00787b7a"/>
    <w:pPr>
      <w:spacing w:lineRule="auto" w:line="240" w:before="0" w:after="40"/>
    </w:pPr>
    <w:rPr>
      <w:rFonts w:ascii="Cambria" w:hAnsi="Cambria"/>
      <w:b/>
      <w:sz w:val="36"/>
      <w:szCs w:val="36"/>
    </w:rPr>
  </w:style>
  <w:style w:type="paragraph" w:styleId="Soustitre1" w:customStyle="1">
    <w:name w:val="Sous-titre1"/>
    <w:basedOn w:val="ListParagraph"/>
    <w:link w:val="SubtitleCar"/>
    <w:qFormat/>
    <w:rsid w:val="00787b7a"/>
    <w:pPr>
      <w:spacing w:lineRule="auto" w:line="240" w:before="0" w:after="40"/>
      <w:contextualSpacing/>
    </w:pPr>
    <w:rPr>
      <w:rFonts w:ascii="Cambria" w:hAnsi="Cambria"/>
      <w:sz w:val="32"/>
      <w:szCs w:val="32"/>
    </w:rPr>
  </w:style>
  <w:style w:type="paragraph" w:styleId="Tabledesmatiresniveau2">
    <w:name w:val="TOC 2"/>
    <w:basedOn w:val="Normal"/>
    <w:next w:val="Normal"/>
    <w:autoRedefine/>
    <w:uiPriority w:val="39"/>
    <w:unhideWhenUsed/>
    <w:qFormat/>
    <w:rsid w:val="00787b7a"/>
    <w:pPr>
      <w:spacing w:before="0" w:after="100"/>
      <w:ind w:left="220" w:hanging="0"/>
    </w:pPr>
    <w:rPr>
      <w:rFonts w:eastAsia="" w:eastAsiaTheme="minorEastAsia"/>
      <w:lang w:eastAsia="fr-FR"/>
    </w:rPr>
  </w:style>
  <w:style w:type="paragraph" w:styleId="Tabledesmatiresniveau1">
    <w:name w:val="TOC 1"/>
    <w:basedOn w:val="Normal"/>
    <w:next w:val="Normal"/>
    <w:autoRedefine/>
    <w:uiPriority w:val="39"/>
    <w:unhideWhenUsed/>
    <w:qFormat/>
    <w:rsid w:val="00787b7a"/>
    <w:pPr>
      <w:spacing w:before="0" w:after="100"/>
    </w:pPr>
    <w:rPr>
      <w:rFonts w:eastAsia="" w:eastAsiaTheme="minorEastAsia"/>
      <w:lang w:eastAsia="fr-FR"/>
    </w:rPr>
  </w:style>
  <w:style w:type="paragraph" w:styleId="Tabledesmatiresniveau3">
    <w:name w:val="TOC 3"/>
    <w:basedOn w:val="Normal"/>
    <w:next w:val="Normal"/>
    <w:autoRedefine/>
    <w:uiPriority w:val="39"/>
    <w:unhideWhenUsed/>
    <w:qFormat/>
    <w:rsid w:val="00787b7a"/>
    <w:pPr>
      <w:spacing w:before="0" w:after="100"/>
      <w:ind w:left="440" w:hanging="0"/>
    </w:pPr>
    <w:rPr>
      <w:rFonts w:eastAsia="" w:eastAsiaTheme="minorEastAsia"/>
      <w:lang w:eastAsia="fr-FR"/>
    </w:rPr>
  </w:style>
  <w:style w:type="paragraph" w:styleId="Contenudetableau" w:customStyle="1">
    <w:name w:val="Contenu de tableau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FB4AA-C442-4823-A644-4832BCBD2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LibreOffice/5.4.2.2$Windows_x86 LibreOffice_project/22b09f6418e8c2d508a9eaf86b2399209b0990f4</Application>
  <Pages>2</Pages>
  <Words>397</Words>
  <Characters>1924</Characters>
  <CharactersWithSpaces>2305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2018-02-12T20:17:00Z</dcterms:created>
  <dc:creator>Vincent virole</dc:creator>
  <dc:description/>
  <dc:language>fr-FR</dc:language>
  <cp:lastModifiedBy/>
  <cp:lastPrinted>2018-02-02T15:29:00Z</cp:lastPrinted>
  <dcterms:modified xsi:type="dcterms:W3CDTF">2018-03-18T21:05:19Z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DocHome">
    <vt:i4>1253898296</vt:i4>
  </property>
</Properties>
</file>