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Hlk131868870"/>
      <w:bookmarkStart w:id="1" w:name="_Toc90595462"/>
      <w:bookmarkStart w:id="2" w:name="_Toc90595378"/>
      <w:bookmarkStart w:id="3" w:name="_Toc90556659"/>
      <w:bookmarkStart w:id="4" w:name="_Hlk131867484"/>
      <w:bookmarkEnd w:id="0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3EF57AE8" w:rsidR="00C11509" w:rsidRPr="00F71999" w:rsidRDefault="000A2445" w:rsidP="00CC240C">
      <w:pPr>
        <w:widowControl w:val="0"/>
        <w:ind w:left="0" w:right="-2"/>
        <w:jc w:val="center"/>
      </w:pPr>
      <w:r>
        <w:t>С</w:t>
      </w:r>
      <w:r w:rsidR="00FD37FB">
        <w:t>емантический</w:t>
      </w:r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1316D921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</w:t>
      </w:r>
      <w:r w:rsidR="000A2445">
        <w:t>1</w:t>
      </w:r>
    </w:p>
    <w:p w14:paraId="5982D9E4" w14:textId="467A7DAF" w:rsidR="00C11509" w:rsidRPr="00F71999" w:rsidRDefault="000A2445" w:rsidP="00CC240C">
      <w:pPr>
        <w:widowControl w:val="0"/>
        <w:ind w:left="0" w:right="-2" w:firstLine="21"/>
        <w:jc w:val="right"/>
      </w:pPr>
      <w:r>
        <w:t>Хиль В.М.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End w:id="4" w:displacedByCustomXml="next"/>
    <w:bookmarkStart w:id="5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742A7E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42A7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B464F6" w:rsidRDefault="009679DB" w:rsidP="00CC240C">
          <w:pPr>
            <w:ind w:left="0" w:right="-2"/>
          </w:pPr>
        </w:p>
        <w:p w14:paraId="0800468E" w14:textId="48AE1591" w:rsidR="00B023C7" w:rsidRPr="00B023C7" w:rsidRDefault="009679D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B023C7">
            <w:rPr>
              <w:rFonts w:cs="Times New Roman"/>
              <w:color w:val="000000" w:themeColor="text1"/>
            </w:rPr>
            <w:fldChar w:fldCharType="begin"/>
          </w:r>
          <w:r w:rsidRPr="00B023C7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B023C7">
            <w:rPr>
              <w:rFonts w:cs="Times New Roman"/>
              <w:color w:val="000000" w:themeColor="text1"/>
            </w:rPr>
            <w:fldChar w:fldCharType="separate"/>
          </w:r>
          <w:hyperlink w:anchor="_Toc132145294" w:history="1">
            <w:r w:rsidR="00B023C7" w:rsidRPr="00B023C7">
              <w:rPr>
                <w:rStyle w:val="afc"/>
                <w:noProof/>
              </w:rPr>
              <w:t>1 Ц</w:t>
            </w:r>
            <w:r w:rsidR="00B023C7">
              <w:rPr>
                <w:rStyle w:val="afc"/>
                <w:noProof/>
              </w:rPr>
              <w:t>ель работы</w:t>
            </w:r>
            <w:r w:rsidR="00B023C7" w:rsidRPr="00B023C7">
              <w:rPr>
                <w:noProof/>
                <w:webHidden/>
              </w:rPr>
              <w:tab/>
            </w:r>
            <w:r w:rsidR="00B023C7" w:rsidRPr="00B023C7">
              <w:rPr>
                <w:noProof/>
                <w:webHidden/>
              </w:rPr>
              <w:fldChar w:fldCharType="begin"/>
            </w:r>
            <w:r w:rsidR="00B023C7" w:rsidRPr="00B023C7">
              <w:rPr>
                <w:noProof/>
                <w:webHidden/>
              </w:rPr>
              <w:instrText xml:space="preserve"> PAGEREF _Toc132145294 \h </w:instrText>
            </w:r>
            <w:r w:rsidR="00B023C7" w:rsidRPr="00B023C7">
              <w:rPr>
                <w:noProof/>
                <w:webHidden/>
              </w:rPr>
            </w:r>
            <w:r w:rsidR="00B023C7" w:rsidRPr="00B023C7">
              <w:rPr>
                <w:noProof/>
                <w:webHidden/>
              </w:rPr>
              <w:fldChar w:fldCharType="separate"/>
            </w:r>
            <w:r w:rsidR="00694C00">
              <w:rPr>
                <w:noProof/>
                <w:webHidden/>
              </w:rPr>
              <w:t>3</w:t>
            </w:r>
            <w:r w:rsidR="00B023C7" w:rsidRPr="00B023C7">
              <w:rPr>
                <w:noProof/>
                <w:webHidden/>
              </w:rPr>
              <w:fldChar w:fldCharType="end"/>
            </w:r>
          </w:hyperlink>
        </w:p>
        <w:p w14:paraId="0D9F5AFB" w14:textId="223B3615" w:rsidR="00B023C7" w:rsidRPr="00B023C7" w:rsidRDefault="004E45F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145295" w:history="1">
            <w:r w:rsidR="00B023C7" w:rsidRPr="00B023C7">
              <w:rPr>
                <w:rStyle w:val="afc"/>
                <w:noProof/>
              </w:rPr>
              <w:t>2 К</w:t>
            </w:r>
            <w:r w:rsidR="00B023C7">
              <w:rPr>
                <w:rStyle w:val="afc"/>
                <w:noProof/>
              </w:rPr>
              <w:t>раткие</w:t>
            </w:r>
            <w:r w:rsidR="00B023C7" w:rsidRPr="00B023C7">
              <w:rPr>
                <w:rStyle w:val="afc"/>
                <w:noProof/>
              </w:rPr>
              <w:t xml:space="preserve"> </w:t>
            </w:r>
            <w:r w:rsidR="00B023C7">
              <w:rPr>
                <w:rStyle w:val="afc"/>
                <w:noProof/>
              </w:rPr>
              <w:t>теоретические</w:t>
            </w:r>
            <w:r w:rsidR="00B023C7" w:rsidRPr="00B023C7">
              <w:rPr>
                <w:rStyle w:val="afc"/>
                <w:noProof/>
              </w:rPr>
              <w:t xml:space="preserve"> </w:t>
            </w:r>
            <w:r w:rsidR="00B023C7">
              <w:rPr>
                <w:rStyle w:val="afc"/>
                <w:noProof/>
              </w:rPr>
              <w:t>сведения</w:t>
            </w:r>
            <w:r w:rsidR="00B023C7" w:rsidRPr="00B023C7">
              <w:rPr>
                <w:noProof/>
                <w:webHidden/>
              </w:rPr>
              <w:tab/>
            </w:r>
            <w:r w:rsidR="00B023C7" w:rsidRPr="00B023C7">
              <w:rPr>
                <w:noProof/>
                <w:webHidden/>
              </w:rPr>
              <w:fldChar w:fldCharType="begin"/>
            </w:r>
            <w:r w:rsidR="00B023C7" w:rsidRPr="00B023C7">
              <w:rPr>
                <w:noProof/>
                <w:webHidden/>
              </w:rPr>
              <w:instrText xml:space="preserve"> PAGEREF _Toc132145295 \h </w:instrText>
            </w:r>
            <w:r w:rsidR="00B023C7" w:rsidRPr="00B023C7">
              <w:rPr>
                <w:noProof/>
                <w:webHidden/>
              </w:rPr>
            </w:r>
            <w:r w:rsidR="00B023C7" w:rsidRPr="00B023C7">
              <w:rPr>
                <w:noProof/>
                <w:webHidden/>
              </w:rPr>
              <w:fldChar w:fldCharType="separate"/>
            </w:r>
            <w:r w:rsidR="00694C00">
              <w:rPr>
                <w:noProof/>
                <w:webHidden/>
              </w:rPr>
              <w:t>4</w:t>
            </w:r>
            <w:r w:rsidR="00B023C7" w:rsidRPr="00B023C7">
              <w:rPr>
                <w:noProof/>
                <w:webHidden/>
              </w:rPr>
              <w:fldChar w:fldCharType="end"/>
            </w:r>
          </w:hyperlink>
        </w:p>
        <w:p w14:paraId="3571F4CC" w14:textId="2C94CAC6" w:rsidR="00B023C7" w:rsidRPr="00B023C7" w:rsidRDefault="004E45F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145296" w:history="1">
            <w:r w:rsidR="00B023C7" w:rsidRPr="00B023C7">
              <w:rPr>
                <w:rStyle w:val="afc"/>
                <w:rFonts w:cs="Times New Roman"/>
                <w:noProof/>
              </w:rPr>
              <w:t>3 П</w:t>
            </w:r>
            <w:r w:rsidR="00B023C7">
              <w:rPr>
                <w:rStyle w:val="afc"/>
                <w:rFonts w:cs="Times New Roman"/>
                <w:noProof/>
              </w:rPr>
              <w:t>римеры работы парсера</w:t>
            </w:r>
            <w:r w:rsidR="00B023C7" w:rsidRPr="00B023C7">
              <w:rPr>
                <w:noProof/>
                <w:webHidden/>
              </w:rPr>
              <w:tab/>
            </w:r>
            <w:r w:rsidR="00B023C7" w:rsidRPr="00B023C7">
              <w:rPr>
                <w:noProof/>
                <w:webHidden/>
              </w:rPr>
              <w:fldChar w:fldCharType="begin"/>
            </w:r>
            <w:r w:rsidR="00B023C7" w:rsidRPr="00B023C7">
              <w:rPr>
                <w:noProof/>
                <w:webHidden/>
              </w:rPr>
              <w:instrText xml:space="preserve"> PAGEREF _Toc132145296 \h </w:instrText>
            </w:r>
            <w:r w:rsidR="00B023C7" w:rsidRPr="00B023C7">
              <w:rPr>
                <w:noProof/>
                <w:webHidden/>
              </w:rPr>
            </w:r>
            <w:r w:rsidR="00B023C7" w:rsidRPr="00B023C7">
              <w:rPr>
                <w:noProof/>
                <w:webHidden/>
              </w:rPr>
              <w:fldChar w:fldCharType="separate"/>
            </w:r>
            <w:r w:rsidR="00694C00">
              <w:rPr>
                <w:noProof/>
                <w:webHidden/>
              </w:rPr>
              <w:t>5</w:t>
            </w:r>
            <w:r w:rsidR="00B023C7" w:rsidRPr="00B023C7">
              <w:rPr>
                <w:noProof/>
                <w:webHidden/>
              </w:rPr>
              <w:fldChar w:fldCharType="end"/>
            </w:r>
          </w:hyperlink>
        </w:p>
        <w:p w14:paraId="6FC916FD" w14:textId="5704DC9F" w:rsidR="00B023C7" w:rsidRPr="00B023C7" w:rsidRDefault="004E45F4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2145297" w:history="1">
            <w:r w:rsidR="00B023C7" w:rsidRPr="00B023C7">
              <w:rPr>
                <w:rStyle w:val="afc"/>
                <w:noProof/>
              </w:rPr>
              <w:t>П</w:t>
            </w:r>
            <w:r w:rsidR="00B023C7">
              <w:rPr>
                <w:rStyle w:val="afc"/>
                <w:noProof/>
              </w:rPr>
              <w:t>риложение</w:t>
            </w:r>
            <w:r w:rsidR="00B023C7" w:rsidRPr="00B023C7">
              <w:rPr>
                <w:rStyle w:val="afc"/>
                <w:noProof/>
              </w:rPr>
              <w:t xml:space="preserve"> А</w:t>
            </w:r>
            <w:r w:rsidR="00B023C7">
              <w:rPr>
                <w:rStyle w:val="afc"/>
                <w:noProof/>
              </w:rPr>
              <w:t xml:space="preserve"> (обязательное) Классы для обнаружения ошибок</w:t>
            </w:r>
            <w:r w:rsidR="00B023C7" w:rsidRPr="00B023C7">
              <w:rPr>
                <w:noProof/>
                <w:webHidden/>
              </w:rPr>
              <w:tab/>
            </w:r>
            <w:r w:rsidR="00B023C7" w:rsidRPr="00B023C7">
              <w:rPr>
                <w:noProof/>
                <w:webHidden/>
              </w:rPr>
              <w:fldChar w:fldCharType="begin"/>
            </w:r>
            <w:r w:rsidR="00B023C7" w:rsidRPr="00B023C7">
              <w:rPr>
                <w:noProof/>
                <w:webHidden/>
              </w:rPr>
              <w:instrText xml:space="preserve"> PAGEREF _Toc132145297 \h </w:instrText>
            </w:r>
            <w:r w:rsidR="00B023C7" w:rsidRPr="00B023C7">
              <w:rPr>
                <w:noProof/>
                <w:webHidden/>
              </w:rPr>
            </w:r>
            <w:r w:rsidR="00B023C7" w:rsidRPr="00B023C7">
              <w:rPr>
                <w:noProof/>
                <w:webHidden/>
              </w:rPr>
              <w:fldChar w:fldCharType="separate"/>
            </w:r>
            <w:r w:rsidR="00694C00">
              <w:rPr>
                <w:noProof/>
                <w:webHidden/>
              </w:rPr>
              <w:t>7</w:t>
            </w:r>
            <w:r w:rsidR="00B023C7" w:rsidRPr="00B023C7">
              <w:rPr>
                <w:noProof/>
                <w:webHidden/>
              </w:rPr>
              <w:fldChar w:fldCharType="end"/>
            </w:r>
          </w:hyperlink>
        </w:p>
        <w:p w14:paraId="7C4F75CD" w14:textId="1083E2CC" w:rsidR="009679DB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B023C7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FD37FB" w:rsidRDefault="0064674F" w:rsidP="00CC240C">
      <w:pPr>
        <w:ind w:left="0" w:right="-2"/>
        <w:rPr>
          <w:caps/>
          <w:lang w:val="en-US"/>
        </w:rPr>
        <w:sectPr w:rsidR="00422F78" w:rsidRPr="00FD37FB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6" w:name="_Toc126140571"/>
      <w:bookmarkStart w:id="7" w:name="_Toc129284547"/>
      <w:bookmarkStart w:id="8" w:name="_Toc132145294"/>
      <w:bookmarkEnd w:id="1"/>
      <w:bookmarkEnd w:id="2"/>
      <w:bookmarkEnd w:id="3"/>
      <w:bookmarkEnd w:id="5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6"/>
      <w:bookmarkEnd w:id="7"/>
      <w:r w:rsidR="005277AC">
        <w:rPr>
          <w:b/>
          <w:bCs/>
        </w:rPr>
        <w:t>ЕЛЬ РАБОТЫ</w:t>
      </w:r>
      <w:bookmarkEnd w:id="8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21E147F9" w14:textId="6CBFC4A3" w:rsidR="00727533" w:rsidRPr="00727533" w:rsidRDefault="002A7731" w:rsidP="00694C00">
      <w:pPr>
        <w:ind w:left="0" w:right="-2" w:firstLine="709"/>
        <w:jc w:val="both"/>
        <w:rPr>
          <w:rFonts w:eastAsia="Source Han Sans CN"/>
        </w:rPr>
      </w:pPr>
      <w:r>
        <w:t>В данной лабораторной работе необходимо показать скриншоты нахождения двух семантических ошибок.</w:t>
      </w:r>
      <w:r w:rsidR="00727533">
        <w:br w:type="page"/>
      </w:r>
    </w:p>
    <w:p w14:paraId="4D80F3D7" w14:textId="324B74FE" w:rsidR="004C013B" w:rsidRDefault="004C013B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9" w:name="_Toc129284548"/>
      <w:bookmarkStart w:id="10" w:name="_Toc132145295"/>
      <w:r w:rsidRPr="005277AC">
        <w:rPr>
          <w:b/>
          <w:bCs/>
        </w:rPr>
        <w:lastRenderedPageBreak/>
        <w:t>К</w:t>
      </w:r>
      <w:bookmarkEnd w:id="9"/>
      <w:r w:rsidR="005277AC">
        <w:rPr>
          <w:b/>
          <w:bCs/>
        </w:rPr>
        <w:t>РАТКИЕ ТЕОРЕТИЧЕСКИЕ СВЕДЕНИЯ</w:t>
      </w:r>
      <w:bookmarkEnd w:id="10"/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08294EFE" w14:textId="77777777" w:rsidR="002A7731" w:rsidRPr="00A167EA" w:rsidRDefault="002A7731" w:rsidP="002A7731">
      <w:pPr>
        <w:ind w:firstLine="709"/>
        <w:jc w:val="both"/>
        <w:rPr>
          <w:rFonts w:cs="Times New Roman"/>
        </w:rPr>
      </w:pPr>
      <w:r w:rsidRPr="00A167EA">
        <w:rPr>
          <w:rFonts w:cs="Times New Roman"/>
        </w:rPr>
        <w:t>Семантический анализ является одним из основных этапов теории трансляции. Он представляет собой процесс проверки исходного кода на наличие семантических ошибок, которые не могут быть обнаружены на уровне лексического и синтаксического анализа.</w:t>
      </w:r>
    </w:p>
    <w:p w14:paraId="33C81195" w14:textId="77777777" w:rsidR="002A7731" w:rsidRPr="00A167EA" w:rsidRDefault="002A7731" w:rsidP="002A7731">
      <w:pPr>
        <w:ind w:firstLine="709"/>
        <w:jc w:val="both"/>
        <w:rPr>
          <w:rFonts w:cs="Times New Roman"/>
        </w:rPr>
      </w:pPr>
      <w:r w:rsidRPr="00A167EA">
        <w:rPr>
          <w:rFonts w:cs="Times New Roman"/>
        </w:rPr>
        <w:t>В процессе семантического анализа проводится проверка согласованности типов данных и выражений, а также наличия и корректности использования переменных и функций в программном коде. Этот этап теории трансляции также может включать проверку правильности использования констант, операторов и выражений.</w:t>
      </w:r>
    </w:p>
    <w:p w14:paraId="1D575A85" w14:textId="7416BABA" w:rsidR="002A7731" w:rsidRPr="00A167EA" w:rsidRDefault="002A7731" w:rsidP="002A7731">
      <w:pPr>
        <w:ind w:firstLine="709"/>
        <w:jc w:val="both"/>
        <w:rPr>
          <w:rFonts w:cs="Times New Roman"/>
        </w:rPr>
      </w:pPr>
      <w:r w:rsidRPr="00A167EA">
        <w:rPr>
          <w:rFonts w:cs="Times New Roman"/>
        </w:rPr>
        <w:t>Одной из ключевых задач семантического анализа является поиск ошибок, связанных с неправильным использованием имен и идентификаторов. Например, такие ошибки могут возникать, если переменная объявлена</w:t>
      </w:r>
      <w:r>
        <w:rPr>
          <w:rFonts w:cs="Times New Roman"/>
        </w:rPr>
        <w:t>,</w:t>
      </w:r>
      <w:r w:rsidRPr="00A167EA">
        <w:rPr>
          <w:rFonts w:cs="Times New Roman"/>
        </w:rPr>
        <w:t xml:space="preserve"> но не инициализирована, или если в программе используются имена переменных, которые не были определены в предыдущих частях кода.</w:t>
      </w:r>
    </w:p>
    <w:p w14:paraId="3B386E8B" w14:textId="77777777" w:rsidR="002A7731" w:rsidRPr="00A167EA" w:rsidRDefault="002A7731" w:rsidP="002A7731">
      <w:pPr>
        <w:ind w:firstLine="709"/>
        <w:jc w:val="both"/>
        <w:rPr>
          <w:rFonts w:cs="Times New Roman"/>
        </w:rPr>
      </w:pPr>
      <w:r w:rsidRPr="00A167EA">
        <w:rPr>
          <w:rFonts w:cs="Times New Roman"/>
        </w:rPr>
        <w:t>В случае обнаружения семантических ошибок, транслятор может либо прервать процесс трансляции и выдать сообщение об ошибке, либо продолжить трансляцию, но сигнализировать об ошибке в скомпилированном коде.</w:t>
      </w:r>
    </w:p>
    <w:p w14:paraId="628B393E" w14:textId="7EF5963F" w:rsidR="004C013B" w:rsidRDefault="002A7731" w:rsidP="00694C00">
      <w:pPr>
        <w:spacing w:after="160"/>
        <w:ind w:left="0" w:right="-2" w:firstLine="709"/>
        <w:jc w:val="both"/>
      </w:pPr>
      <w:r w:rsidRPr="00A167EA">
        <w:rPr>
          <w:rFonts w:cs="Times New Roman"/>
        </w:rPr>
        <w:t>В целом, семантический анализ играет важную роль в теории трансляции, так как он позволяет выявлять и исправлять ошибки на ранних этапах разработки программного обеспечения, что в свою очередь улучшает качество и надежность конечного продукта.</w:t>
      </w:r>
      <w:r w:rsidR="004C013B">
        <w:br w:type="page"/>
      </w:r>
    </w:p>
    <w:p w14:paraId="6C19087D" w14:textId="73F3EE50" w:rsidR="00554E50" w:rsidRPr="000B5EB9" w:rsidRDefault="00787BEF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  <w:b/>
          <w:bCs/>
        </w:rPr>
      </w:pPr>
      <w:bookmarkStart w:id="11" w:name="_Toc132145296"/>
      <w:r w:rsidRPr="000B5EB9">
        <w:rPr>
          <w:rFonts w:cs="Times New Roman"/>
          <w:b/>
          <w:bCs/>
        </w:rPr>
        <w:lastRenderedPageBreak/>
        <w:t>ПРИМЕР</w:t>
      </w:r>
      <w:r w:rsidR="00A72BA4">
        <w:rPr>
          <w:rFonts w:cs="Times New Roman"/>
          <w:b/>
          <w:bCs/>
        </w:rPr>
        <w:t>Ы</w:t>
      </w:r>
      <w:r w:rsidRPr="000B5EB9">
        <w:rPr>
          <w:rFonts w:cs="Times New Roman"/>
          <w:b/>
          <w:bCs/>
        </w:rPr>
        <w:t xml:space="preserve"> РАБОТЫ </w:t>
      </w:r>
      <w:r w:rsidR="00B464F6">
        <w:rPr>
          <w:rFonts w:cs="Times New Roman"/>
          <w:b/>
          <w:bCs/>
        </w:rPr>
        <w:t>ПАРСЕРА</w:t>
      </w:r>
      <w:bookmarkEnd w:id="11"/>
    </w:p>
    <w:p w14:paraId="4619930C" w14:textId="77777777" w:rsidR="005277AC" w:rsidRPr="002A7731" w:rsidRDefault="005277AC" w:rsidP="002A7731">
      <w:pPr>
        <w:ind w:left="0" w:right="-2"/>
        <w:jc w:val="both"/>
        <w:outlineLvl w:val="0"/>
        <w:rPr>
          <w:rFonts w:cs="Times New Roman"/>
        </w:rPr>
      </w:pPr>
    </w:p>
    <w:p w14:paraId="504C1282" w14:textId="77777777" w:rsidR="002A7731" w:rsidRDefault="002A7731" w:rsidP="002A7731">
      <w:pPr>
        <w:autoSpaceDE w:val="0"/>
        <w:autoSpaceDN w:val="0"/>
        <w:adjustRightInd w:val="0"/>
        <w:ind w:firstLine="709"/>
        <w:jc w:val="both"/>
      </w:pPr>
      <w:r>
        <w:rPr>
          <w:rStyle w:val="fontstyle01"/>
          <w:rFonts w:eastAsia="Arial"/>
        </w:rPr>
        <w:t>Рассмотрим следующую программу, для которой было построено</w:t>
      </w:r>
      <w:r>
        <w:rPr>
          <w:rFonts w:ascii="TimesNewRomanPSMT" w:hAnsi="TimesNewRomanPSMT"/>
        </w:rPr>
        <w:br/>
      </w:r>
      <w:r>
        <w:rPr>
          <w:rStyle w:val="fontstyle01"/>
          <w:rFonts w:eastAsia="Arial"/>
        </w:rPr>
        <w:t>синтаксическое дерево в предыдущей лабораторной (см. рисунок 1)</w:t>
      </w:r>
      <w:r>
        <w:t>.</w:t>
      </w:r>
    </w:p>
    <w:p w14:paraId="116EEECE" w14:textId="77777777" w:rsidR="002A7731" w:rsidRPr="00B77A35" w:rsidRDefault="002A7731" w:rsidP="002A7731">
      <w:pPr>
        <w:autoSpaceDE w:val="0"/>
        <w:autoSpaceDN w:val="0"/>
        <w:adjustRightInd w:val="0"/>
        <w:ind w:firstLine="709"/>
        <w:jc w:val="both"/>
        <w:rPr>
          <w:rFonts w:eastAsiaTheme="minorHAnsi" w:cs="Times New Roman"/>
          <w14:ligatures w14:val="standardContextual"/>
        </w:rPr>
      </w:pPr>
      <w:r w:rsidRPr="00B77A35">
        <w:rPr>
          <w:rFonts w:eastAsiaTheme="minorHAnsi" w:cs="Times New Roman"/>
          <w14:ligatures w14:val="standardContextual"/>
        </w:rPr>
        <w:t xml:space="preserve">        </w:t>
      </w:r>
    </w:p>
    <w:p w14:paraId="67CC05B0" w14:textId="6F94BE4B" w:rsidR="002A7731" w:rsidRDefault="00581C77" w:rsidP="002A7731">
      <w:pPr>
        <w:jc w:val="center"/>
      </w:pPr>
      <w:r w:rsidRPr="00581C77">
        <w:rPr>
          <w:noProof/>
        </w:rPr>
        <w:drawing>
          <wp:inline distT="0" distB="0" distL="0" distR="0" wp14:anchorId="38552913" wp14:editId="3615920C">
            <wp:extent cx="1733792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1B43" w14:textId="77777777" w:rsidR="002A7731" w:rsidRDefault="002A7731" w:rsidP="002A7731">
      <w:pPr>
        <w:jc w:val="center"/>
      </w:pPr>
    </w:p>
    <w:p w14:paraId="2739A984" w14:textId="77777777" w:rsidR="002A7731" w:rsidRPr="002A7731" w:rsidRDefault="002A7731" w:rsidP="002A7731">
      <w:pPr>
        <w:jc w:val="center"/>
      </w:pPr>
      <w:r>
        <w:t>Рисунок 1 – Пример программы</w:t>
      </w:r>
    </w:p>
    <w:p w14:paraId="6A28EE10" w14:textId="77777777" w:rsidR="002A7731" w:rsidRDefault="002A7731" w:rsidP="002A7731">
      <w:pPr>
        <w:jc w:val="both"/>
      </w:pPr>
    </w:p>
    <w:p w14:paraId="3F41D619" w14:textId="77777777" w:rsidR="002A7731" w:rsidRDefault="002A7731" w:rsidP="002A7731">
      <w:pPr>
        <w:ind w:firstLine="720"/>
        <w:jc w:val="both"/>
        <w:rPr>
          <w:rStyle w:val="fontstyle01"/>
          <w:rFonts w:eastAsia="Arial"/>
        </w:rPr>
      </w:pPr>
      <w:r>
        <w:rPr>
          <w:rStyle w:val="fontstyle01"/>
          <w:rFonts w:eastAsia="Arial"/>
        </w:rPr>
        <w:t>Если добавим, например, в выражение переменную, которая не определена</w:t>
      </w:r>
      <w:r>
        <w:rPr>
          <w:rFonts w:ascii="TimesNewRomanPSMT" w:hAnsi="TimesNewRomanPSMT"/>
        </w:rPr>
        <w:t xml:space="preserve"> </w:t>
      </w:r>
      <w:r>
        <w:rPr>
          <w:rStyle w:val="fontstyle01"/>
          <w:rFonts w:eastAsia="Arial"/>
        </w:rPr>
        <w:t>(</w:t>
      </w:r>
      <w:r>
        <w:rPr>
          <w:rStyle w:val="fontstyle01"/>
          <w:rFonts w:eastAsia="Arial"/>
          <w:lang w:val="en-US"/>
        </w:rPr>
        <w:t>VAR</w:t>
      </w:r>
      <w:r>
        <w:rPr>
          <w:rStyle w:val="fontstyle01"/>
          <w:rFonts w:eastAsia="Arial"/>
        </w:rPr>
        <w:t xml:space="preserve"> </w:t>
      </w:r>
      <w:r>
        <w:rPr>
          <w:rStyle w:val="fontstyle01"/>
          <w:rFonts w:eastAsia="Arial"/>
          <w:lang w:val="en-US"/>
        </w:rPr>
        <w:t>result</w:t>
      </w:r>
      <w:r>
        <w:rPr>
          <w:rStyle w:val="fontstyle01"/>
          <w:rFonts w:eastAsia="Arial"/>
        </w:rPr>
        <w:t xml:space="preserve"> = l </w:t>
      </w:r>
      <w:r w:rsidRPr="00246A56">
        <w:rPr>
          <w:rStyle w:val="fontstyle01"/>
          <w:rFonts w:eastAsia="Arial"/>
        </w:rPr>
        <w:t xml:space="preserve">+ </w:t>
      </w:r>
      <w:r>
        <w:rPr>
          <w:rStyle w:val="fontstyle01"/>
          <w:rFonts w:eastAsia="Arial"/>
          <w:lang w:val="en-US"/>
        </w:rPr>
        <w:t>k</w:t>
      </w:r>
      <w:r>
        <w:rPr>
          <w:rStyle w:val="fontstyle01"/>
          <w:rFonts w:eastAsia="Arial"/>
        </w:rPr>
        <w:t>), в этом случае парсер отловит семантическую ошибку (см. рисунок 2).</w:t>
      </w:r>
    </w:p>
    <w:p w14:paraId="5BBF4157" w14:textId="77777777" w:rsidR="002A7731" w:rsidRDefault="002A7731" w:rsidP="002A7731">
      <w:pPr>
        <w:ind w:firstLine="720"/>
        <w:jc w:val="both"/>
      </w:pPr>
    </w:p>
    <w:p w14:paraId="533A92A7" w14:textId="28A68B62" w:rsidR="002A7731" w:rsidRDefault="00581C77" w:rsidP="002A7731">
      <w:pPr>
        <w:jc w:val="center"/>
      </w:pPr>
      <w:r w:rsidRPr="00581C77">
        <w:rPr>
          <w:noProof/>
        </w:rPr>
        <w:drawing>
          <wp:inline distT="0" distB="0" distL="0" distR="0" wp14:anchorId="183DF961" wp14:editId="1C94AC19">
            <wp:extent cx="2619741" cy="1238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E7AA" w14:textId="77777777" w:rsidR="002A7731" w:rsidRDefault="002A7731" w:rsidP="002A7731">
      <w:pPr>
        <w:jc w:val="both"/>
      </w:pPr>
    </w:p>
    <w:p w14:paraId="1B7C13D1" w14:textId="77777777" w:rsidR="002A7731" w:rsidRPr="007A3214" w:rsidRDefault="002A7731" w:rsidP="002A7731">
      <w:pPr>
        <w:jc w:val="center"/>
      </w:pPr>
      <w:r>
        <w:t>Рисунок 2 – Пример вывода ошибки с неопределённой переменной</w:t>
      </w:r>
    </w:p>
    <w:p w14:paraId="0210EF1A" w14:textId="77777777" w:rsidR="002A7731" w:rsidRPr="002A7731" w:rsidRDefault="002A7731" w:rsidP="002A7731"/>
    <w:p w14:paraId="5EB1786F" w14:textId="77777777" w:rsidR="002A7731" w:rsidRDefault="002A7731" w:rsidP="002A7731">
      <w:pPr>
        <w:ind w:firstLine="720"/>
        <w:jc w:val="both"/>
        <w:rPr>
          <w:rStyle w:val="fontstyle01"/>
          <w:rFonts w:eastAsia="Arial"/>
        </w:rPr>
      </w:pPr>
      <w:r>
        <w:rPr>
          <w:rStyle w:val="fontstyle01"/>
          <w:rFonts w:eastAsia="Arial"/>
        </w:rPr>
        <w:t xml:space="preserve">Если добавим, например, определение новой переменной </w:t>
      </w:r>
      <w:r>
        <w:rPr>
          <w:rStyle w:val="fontstyle01"/>
          <w:rFonts w:eastAsia="Arial"/>
          <w:lang w:val="en-US"/>
        </w:rPr>
        <w:t>k</w:t>
      </w:r>
      <w:r w:rsidRPr="00836B02">
        <w:rPr>
          <w:rStyle w:val="fontstyle01"/>
          <w:rFonts w:eastAsia="Arial"/>
        </w:rPr>
        <w:t xml:space="preserve"> </w:t>
      </w:r>
      <w:r>
        <w:rPr>
          <w:rStyle w:val="fontstyle01"/>
          <w:rFonts w:eastAsia="Arial"/>
        </w:rPr>
        <w:t>(</w:t>
      </w:r>
      <w:r>
        <w:rPr>
          <w:rStyle w:val="fontstyle01"/>
          <w:rFonts w:eastAsia="Arial"/>
          <w:lang w:val="en-US"/>
        </w:rPr>
        <w:t>VAR</w:t>
      </w:r>
      <w:r>
        <w:rPr>
          <w:rStyle w:val="fontstyle01"/>
          <w:rFonts w:eastAsia="Arial"/>
        </w:rPr>
        <w:t xml:space="preserve"> </w:t>
      </w:r>
      <w:r>
        <w:rPr>
          <w:rStyle w:val="fontstyle01"/>
          <w:rFonts w:eastAsia="Arial"/>
          <w:lang w:val="en-US"/>
        </w:rPr>
        <w:t>k</w:t>
      </w:r>
      <w:r>
        <w:rPr>
          <w:rStyle w:val="fontstyle01"/>
          <w:rFonts w:eastAsia="Arial"/>
        </w:rPr>
        <w:t xml:space="preserve"> = “</w:t>
      </w:r>
      <w:r>
        <w:rPr>
          <w:rStyle w:val="fontstyle01"/>
          <w:rFonts w:eastAsia="Arial"/>
          <w:lang w:val="en-US"/>
        </w:rPr>
        <w:t>a</w:t>
      </w:r>
      <w:r>
        <w:rPr>
          <w:rStyle w:val="fontstyle01"/>
          <w:rFonts w:eastAsia="Arial"/>
        </w:rPr>
        <w:t>”) и</w:t>
      </w:r>
      <w:r>
        <w:rPr>
          <w:rFonts w:ascii="TimesNewRomanPSMT" w:hAnsi="TimesNewRomanPSMT"/>
        </w:rPr>
        <w:t xml:space="preserve"> </w:t>
      </w:r>
      <w:r>
        <w:rPr>
          <w:rStyle w:val="fontstyle01"/>
          <w:rFonts w:eastAsia="Arial"/>
        </w:rPr>
        <w:t>попробуем изменить</w:t>
      </w:r>
      <w:r w:rsidRPr="00F36F1A">
        <w:rPr>
          <w:rStyle w:val="fontstyle01"/>
          <w:rFonts w:eastAsia="Arial"/>
        </w:rPr>
        <w:t xml:space="preserve"> </w:t>
      </w:r>
      <w:r>
        <w:rPr>
          <w:rStyle w:val="fontstyle01"/>
          <w:rFonts w:eastAsia="Arial"/>
        </w:rPr>
        <w:t xml:space="preserve">значение переменной </w:t>
      </w:r>
      <w:r>
        <w:rPr>
          <w:rStyle w:val="fontstyle01"/>
          <w:rFonts w:eastAsia="Arial"/>
          <w:lang w:val="en-US"/>
        </w:rPr>
        <w:t>result</w:t>
      </w:r>
      <w:r>
        <w:rPr>
          <w:rStyle w:val="fontstyle01"/>
          <w:rFonts w:eastAsia="Arial"/>
        </w:rPr>
        <w:t xml:space="preserve"> </w:t>
      </w:r>
      <w:r w:rsidRPr="00F36F1A">
        <w:rPr>
          <w:rStyle w:val="fontstyle01"/>
          <w:rFonts w:eastAsia="Arial"/>
        </w:rPr>
        <w:t>(</w:t>
      </w:r>
      <w:r>
        <w:rPr>
          <w:rStyle w:val="fontstyle01"/>
          <w:rFonts w:eastAsia="Arial"/>
          <w:lang w:val="en-US"/>
        </w:rPr>
        <w:t>VAR</w:t>
      </w:r>
      <w:r>
        <w:rPr>
          <w:rStyle w:val="fontstyle01"/>
          <w:rFonts w:eastAsia="Arial"/>
        </w:rPr>
        <w:t xml:space="preserve"> </w:t>
      </w:r>
      <w:r>
        <w:rPr>
          <w:rStyle w:val="fontstyle01"/>
          <w:rFonts w:eastAsia="Arial"/>
          <w:lang w:val="en-US"/>
        </w:rPr>
        <w:t>result</w:t>
      </w:r>
      <w:r>
        <w:rPr>
          <w:rStyle w:val="fontstyle01"/>
          <w:rFonts w:eastAsia="Arial"/>
        </w:rPr>
        <w:t xml:space="preserve"> = </w:t>
      </w:r>
      <w:r w:rsidRPr="00F36F1A">
        <w:rPr>
          <w:rStyle w:val="fontstyle01"/>
          <w:rFonts w:eastAsia="Arial"/>
        </w:rPr>
        <w:t>1</w:t>
      </w:r>
      <w:r>
        <w:rPr>
          <w:rStyle w:val="fontstyle01"/>
          <w:rFonts w:eastAsia="Arial"/>
        </w:rPr>
        <w:t xml:space="preserve"> </w:t>
      </w:r>
      <w:r w:rsidRPr="00F36F1A">
        <w:rPr>
          <w:rStyle w:val="fontstyle01"/>
          <w:rFonts w:eastAsia="Arial"/>
        </w:rPr>
        <w:t>+</w:t>
      </w:r>
      <w:r>
        <w:rPr>
          <w:rStyle w:val="fontstyle01"/>
          <w:rFonts w:eastAsia="Arial"/>
        </w:rPr>
        <w:t xml:space="preserve"> </w:t>
      </w:r>
      <w:r>
        <w:rPr>
          <w:rStyle w:val="fontstyle01"/>
          <w:rFonts w:eastAsia="Arial"/>
          <w:lang w:val="en-US"/>
        </w:rPr>
        <w:t>k</w:t>
      </w:r>
      <w:r>
        <w:rPr>
          <w:rStyle w:val="fontstyle01"/>
          <w:rFonts w:eastAsia="Arial"/>
        </w:rPr>
        <w:t>), то парсер отловит</w:t>
      </w:r>
      <w:r w:rsidRPr="00F36F1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семантическую </w:t>
      </w:r>
      <w:r>
        <w:rPr>
          <w:rStyle w:val="fontstyle01"/>
          <w:rFonts w:eastAsia="Arial"/>
        </w:rPr>
        <w:t>ошибку несовместимости типов (см. рисунок 3).</w:t>
      </w:r>
    </w:p>
    <w:p w14:paraId="596618CF" w14:textId="77777777" w:rsidR="002A7731" w:rsidRDefault="002A7731" w:rsidP="002A7731">
      <w:pPr>
        <w:ind w:firstLine="720"/>
        <w:jc w:val="both"/>
      </w:pPr>
    </w:p>
    <w:p w14:paraId="3CD2AFEA" w14:textId="2BE89DAE" w:rsidR="002A7731" w:rsidRDefault="00581C77" w:rsidP="002A7731">
      <w:pPr>
        <w:jc w:val="center"/>
      </w:pPr>
      <w:r w:rsidRPr="00581C77">
        <w:rPr>
          <w:noProof/>
        </w:rPr>
        <w:drawing>
          <wp:inline distT="0" distB="0" distL="0" distR="0" wp14:anchorId="15F5DB61" wp14:editId="13EDD070">
            <wp:extent cx="2553056" cy="12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15E" w14:textId="77777777" w:rsidR="002A7731" w:rsidRDefault="002A7731" w:rsidP="002A7731">
      <w:pPr>
        <w:jc w:val="both"/>
      </w:pPr>
    </w:p>
    <w:p w14:paraId="7676D96C" w14:textId="77777777" w:rsidR="002A7731" w:rsidRDefault="002A7731" w:rsidP="002A7731">
      <w:pPr>
        <w:jc w:val="center"/>
      </w:pPr>
      <w:r>
        <w:t>Рисунок 3 – Пример ошибки с несовместимыми типами</w:t>
      </w:r>
    </w:p>
    <w:p w14:paraId="48800230" w14:textId="77777777" w:rsidR="002A7731" w:rsidRDefault="002A7731" w:rsidP="002A7731">
      <w:pPr>
        <w:jc w:val="center"/>
      </w:pPr>
    </w:p>
    <w:p w14:paraId="71E0D250" w14:textId="77777777" w:rsidR="002A7731" w:rsidRDefault="002A7731" w:rsidP="002A7731">
      <w:pPr>
        <w:ind w:firstLine="720"/>
        <w:jc w:val="both"/>
        <w:rPr>
          <w:rStyle w:val="fontstyle01"/>
          <w:rFonts w:eastAsia="Arial"/>
        </w:rPr>
      </w:pPr>
      <w:r>
        <w:rPr>
          <w:rStyle w:val="fontstyle01"/>
          <w:rFonts w:eastAsia="Arial"/>
        </w:rPr>
        <w:lastRenderedPageBreak/>
        <w:t>Если добавим, например, дополнительный аргумент при вызове функции (</w:t>
      </w:r>
      <w:r>
        <w:rPr>
          <w:rStyle w:val="fontstyle01"/>
          <w:rFonts w:eastAsia="Arial"/>
          <w:lang w:val="en-US"/>
        </w:rPr>
        <w:t>fact</w:t>
      </w:r>
      <w:r>
        <w:rPr>
          <w:rStyle w:val="fontstyle01"/>
          <w:rFonts w:eastAsia="Arial"/>
        </w:rPr>
        <w:t xml:space="preserve"> </w:t>
      </w:r>
      <w:r w:rsidRPr="00D31B33">
        <w:rPr>
          <w:rStyle w:val="fontstyle01"/>
          <w:rFonts w:eastAsia="Arial"/>
        </w:rPr>
        <w:t>(-1, 3)</w:t>
      </w:r>
      <w:r>
        <w:rPr>
          <w:rStyle w:val="fontstyle01"/>
          <w:rFonts w:eastAsia="Arial"/>
        </w:rPr>
        <w:t>), то парсер отловит</w:t>
      </w:r>
      <w:r w:rsidRPr="00F36F1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семантическую </w:t>
      </w:r>
      <w:r>
        <w:rPr>
          <w:rStyle w:val="fontstyle01"/>
          <w:rFonts w:eastAsia="Arial"/>
        </w:rPr>
        <w:t>ошибку (см. рисунок 4).</w:t>
      </w:r>
    </w:p>
    <w:p w14:paraId="58F12FF6" w14:textId="77777777" w:rsidR="002A7731" w:rsidRDefault="002A7731" w:rsidP="002A7731">
      <w:pPr>
        <w:ind w:firstLine="720"/>
        <w:jc w:val="both"/>
      </w:pPr>
    </w:p>
    <w:p w14:paraId="37C9D599" w14:textId="3663C6FC" w:rsidR="002A7731" w:rsidRPr="00D31B33" w:rsidRDefault="00581C77" w:rsidP="002A7731">
      <w:pPr>
        <w:jc w:val="center"/>
        <w:rPr>
          <w:lang w:val="en-US"/>
        </w:rPr>
      </w:pPr>
      <w:r w:rsidRPr="00581C77">
        <w:rPr>
          <w:noProof/>
          <w:lang w:val="en-US"/>
        </w:rPr>
        <w:drawing>
          <wp:inline distT="0" distB="0" distL="0" distR="0" wp14:anchorId="2CD58C49" wp14:editId="1773A516">
            <wp:extent cx="4963218" cy="118126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1144" w14:textId="77777777" w:rsidR="002A7731" w:rsidRDefault="002A7731" w:rsidP="002A7731">
      <w:pPr>
        <w:jc w:val="both"/>
      </w:pPr>
    </w:p>
    <w:p w14:paraId="7DE750DD" w14:textId="790EE308" w:rsidR="002A7731" w:rsidRPr="007A3214" w:rsidRDefault="002A7731" w:rsidP="002A7731">
      <w:pPr>
        <w:jc w:val="center"/>
      </w:pPr>
      <w:r>
        <w:t xml:space="preserve">Рисунок 4 – Пример ошибки </w:t>
      </w:r>
      <w:r w:rsidR="00B023C7">
        <w:t xml:space="preserve">с передачей </w:t>
      </w:r>
      <w:r>
        <w:t>аргумент</w:t>
      </w:r>
      <w:r w:rsidR="00B023C7">
        <w:t>ов в функцию</w:t>
      </w:r>
    </w:p>
    <w:p w14:paraId="2E163575" w14:textId="77777777" w:rsidR="002A7731" w:rsidRDefault="002A7731" w:rsidP="002A7731">
      <w:pPr>
        <w:jc w:val="both"/>
      </w:pPr>
    </w:p>
    <w:p w14:paraId="7C72B2D3" w14:textId="6C9CDDF1" w:rsidR="00542886" w:rsidRDefault="00542886" w:rsidP="005B7382">
      <w:pPr>
        <w:ind w:firstLine="630"/>
        <w:jc w:val="center"/>
      </w:pPr>
    </w:p>
    <w:p w14:paraId="08B355AC" w14:textId="7680B4C8" w:rsidR="002D3764" w:rsidRDefault="002D3764" w:rsidP="002D3764">
      <w:pPr>
        <w:ind w:firstLine="652"/>
        <w:jc w:val="center"/>
      </w:pPr>
    </w:p>
    <w:p w14:paraId="289D20CD" w14:textId="19FB1472" w:rsidR="00E17BA7" w:rsidRDefault="002346FB" w:rsidP="002A7731">
      <w:pPr>
        <w:ind w:firstLine="652"/>
        <w:jc w:val="both"/>
      </w:pPr>
      <w:r>
        <w:tab/>
      </w:r>
    </w:p>
    <w:p w14:paraId="68F6446B" w14:textId="6BFCBA03" w:rsidR="00C30E5E" w:rsidRDefault="00C30E5E" w:rsidP="00C30E5E">
      <w:pPr>
        <w:ind w:firstLine="652"/>
        <w:jc w:val="both"/>
      </w:pPr>
    </w:p>
    <w:p w14:paraId="5978F1A9" w14:textId="0FDBC1E1" w:rsidR="00481C13" w:rsidRDefault="00481C13" w:rsidP="00C30E5E">
      <w:pPr>
        <w:ind w:firstLine="652"/>
        <w:jc w:val="both"/>
      </w:pPr>
    </w:p>
    <w:p w14:paraId="7CA99446" w14:textId="10AA42D6" w:rsidR="00481C13" w:rsidRDefault="00481C13" w:rsidP="00C30E5E">
      <w:pPr>
        <w:ind w:firstLine="652"/>
        <w:jc w:val="both"/>
      </w:pPr>
    </w:p>
    <w:p w14:paraId="6ED2B387" w14:textId="243E2D31" w:rsidR="00481C13" w:rsidRDefault="00481C13" w:rsidP="00C30E5E">
      <w:pPr>
        <w:ind w:firstLine="652"/>
        <w:jc w:val="both"/>
      </w:pPr>
    </w:p>
    <w:p w14:paraId="0058810E" w14:textId="5E5B97CD" w:rsidR="00481C13" w:rsidRDefault="00481C13" w:rsidP="00C30E5E">
      <w:pPr>
        <w:ind w:firstLine="652"/>
        <w:jc w:val="both"/>
      </w:pPr>
    </w:p>
    <w:p w14:paraId="7ADB89A2" w14:textId="533C053C" w:rsidR="00481C13" w:rsidRDefault="00481C13" w:rsidP="00C30E5E">
      <w:pPr>
        <w:ind w:firstLine="652"/>
        <w:jc w:val="both"/>
      </w:pPr>
    </w:p>
    <w:p w14:paraId="40A1B287" w14:textId="164AB5D2" w:rsidR="00481C13" w:rsidRDefault="00481C13" w:rsidP="00C30E5E">
      <w:pPr>
        <w:ind w:firstLine="652"/>
        <w:jc w:val="both"/>
      </w:pPr>
    </w:p>
    <w:p w14:paraId="4B2DE56C" w14:textId="3AC7398D" w:rsidR="00481C13" w:rsidRDefault="00481C13" w:rsidP="00C30E5E">
      <w:pPr>
        <w:ind w:firstLine="652"/>
        <w:jc w:val="both"/>
      </w:pPr>
    </w:p>
    <w:p w14:paraId="07F79D7C" w14:textId="4161478F" w:rsidR="00481C13" w:rsidRDefault="00481C13" w:rsidP="00C30E5E">
      <w:pPr>
        <w:ind w:firstLine="652"/>
        <w:jc w:val="both"/>
      </w:pPr>
    </w:p>
    <w:p w14:paraId="4C03048D" w14:textId="2AD279A1" w:rsidR="00481C13" w:rsidRDefault="00481C13" w:rsidP="00C30E5E">
      <w:pPr>
        <w:ind w:firstLine="652"/>
        <w:jc w:val="both"/>
      </w:pPr>
    </w:p>
    <w:p w14:paraId="6790D83F" w14:textId="3AC4E305" w:rsidR="00481C13" w:rsidRDefault="00481C13" w:rsidP="00C30E5E">
      <w:pPr>
        <w:ind w:firstLine="652"/>
        <w:jc w:val="both"/>
      </w:pPr>
    </w:p>
    <w:p w14:paraId="2E461381" w14:textId="516709CA" w:rsidR="00481C13" w:rsidRDefault="00481C13" w:rsidP="00C30E5E">
      <w:pPr>
        <w:ind w:firstLine="652"/>
        <w:jc w:val="both"/>
      </w:pPr>
    </w:p>
    <w:p w14:paraId="78EF609F" w14:textId="125AB697" w:rsidR="00481C13" w:rsidRDefault="00481C13" w:rsidP="00C30E5E">
      <w:pPr>
        <w:ind w:firstLine="652"/>
        <w:jc w:val="both"/>
      </w:pPr>
    </w:p>
    <w:p w14:paraId="3D1B7807" w14:textId="61D86EB8" w:rsidR="00481C13" w:rsidRDefault="00481C13" w:rsidP="00C30E5E">
      <w:pPr>
        <w:ind w:firstLine="652"/>
        <w:jc w:val="both"/>
      </w:pPr>
    </w:p>
    <w:p w14:paraId="471C824D" w14:textId="2BBFAEAC" w:rsidR="00481C13" w:rsidRDefault="00481C13" w:rsidP="00C30E5E">
      <w:pPr>
        <w:ind w:firstLine="652"/>
        <w:jc w:val="both"/>
      </w:pPr>
    </w:p>
    <w:p w14:paraId="739CC922" w14:textId="60DD1695" w:rsidR="00481C13" w:rsidRDefault="00481C13" w:rsidP="00C30E5E">
      <w:pPr>
        <w:ind w:firstLine="652"/>
        <w:jc w:val="both"/>
      </w:pPr>
    </w:p>
    <w:p w14:paraId="1CB84E70" w14:textId="65A5DF46" w:rsidR="00481C13" w:rsidRDefault="00481C13" w:rsidP="00C30E5E">
      <w:pPr>
        <w:ind w:firstLine="652"/>
        <w:jc w:val="both"/>
      </w:pPr>
    </w:p>
    <w:p w14:paraId="2773704D" w14:textId="12A7F4B8" w:rsidR="00481C13" w:rsidRDefault="00481C13" w:rsidP="00C30E5E">
      <w:pPr>
        <w:ind w:firstLine="652"/>
        <w:jc w:val="both"/>
      </w:pPr>
    </w:p>
    <w:p w14:paraId="5063F9E7" w14:textId="26770290" w:rsidR="00481C13" w:rsidRDefault="00481C13" w:rsidP="00C30E5E">
      <w:pPr>
        <w:ind w:firstLine="652"/>
        <w:jc w:val="both"/>
      </w:pPr>
    </w:p>
    <w:p w14:paraId="3EAA1A84" w14:textId="1EC80961" w:rsidR="00481C13" w:rsidRDefault="00481C13" w:rsidP="00C30E5E">
      <w:pPr>
        <w:ind w:firstLine="652"/>
        <w:jc w:val="both"/>
      </w:pPr>
    </w:p>
    <w:p w14:paraId="7B1C9664" w14:textId="12C27776" w:rsidR="00481C13" w:rsidRDefault="00481C13" w:rsidP="00C30E5E">
      <w:pPr>
        <w:ind w:firstLine="652"/>
        <w:jc w:val="both"/>
      </w:pPr>
    </w:p>
    <w:p w14:paraId="496DAA88" w14:textId="0F33F3E2" w:rsidR="00481C13" w:rsidRDefault="00481C13" w:rsidP="00C30E5E">
      <w:pPr>
        <w:ind w:firstLine="652"/>
        <w:jc w:val="both"/>
      </w:pPr>
    </w:p>
    <w:p w14:paraId="571FDBB9" w14:textId="7C3D3201" w:rsidR="00481C13" w:rsidRDefault="00481C13" w:rsidP="00C30E5E">
      <w:pPr>
        <w:ind w:firstLine="652"/>
        <w:jc w:val="both"/>
      </w:pPr>
    </w:p>
    <w:p w14:paraId="52B43C7C" w14:textId="67813F14" w:rsidR="00481C13" w:rsidRDefault="00481C13" w:rsidP="00C30E5E">
      <w:pPr>
        <w:ind w:firstLine="652"/>
        <w:jc w:val="both"/>
      </w:pPr>
    </w:p>
    <w:p w14:paraId="05577A98" w14:textId="38F835ED" w:rsidR="00481C13" w:rsidRDefault="00481C13" w:rsidP="002A7731">
      <w:pPr>
        <w:ind w:left="0"/>
        <w:jc w:val="both"/>
      </w:pPr>
    </w:p>
    <w:p w14:paraId="25399A25" w14:textId="4B28B054" w:rsidR="002A7731" w:rsidRDefault="002A7731" w:rsidP="002A7731">
      <w:pPr>
        <w:ind w:left="0"/>
        <w:jc w:val="both"/>
      </w:pPr>
    </w:p>
    <w:p w14:paraId="73015B42" w14:textId="77777777" w:rsidR="00B023C7" w:rsidRDefault="00B023C7" w:rsidP="002A7731">
      <w:pPr>
        <w:ind w:left="0"/>
        <w:jc w:val="both"/>
      </w:pPr>
    </w:p>
    <w:p w14:paraId="43541EDF" w14:textId="77777777" w:rsidR="00C30E5E" w:rsidRDefault="00C30E5E" w:rsidP="00787BEF">
      <w:pPr>
        <w:ind w:left="0"/>
        <w:jc w:val="both"/>
      </w:pPr>
    </w:p>
    <w:p w14:paraId="5B044C2C" w14:textId="77777777" w:rsidR="00E6137B" w:rsidRPr="00742A7E" w:rsidRDefault="00C30E5E" w:rsidP="00E6137B">
      <w:pPr>
        <w:jc w:val="center"/>
        <w:outlineLvl w:val="0"/>
        <w:rPr>
          <w:b/>
          <w:bCs/>
        </w:rPr>
      </w:pPr>
      <w:bookmarkStart w:id="12" w:name="_Toc131772259"/>
      <w:bookmarkStart w:id="13" w:name="_Toc132145297"/>
      <w:r w:rsidRPr="00451D5B">
        <w:rPr>
          <w:b/>
          <w:bCs/>
        </w:rPr>
        <w:lastRenderedPageBreak/>
        <w:t>ПРИЛОЖЕНИЕ</w:t>
      </w:r>
      <w:r w:rsidRPr="00742A7E">
        <w:rPr>
          <w:b/>
          <w:bCs/>
        </w:rPr>
        <w:t xml:space="preserve"> </w:t>
      </w:r>
      <w:r w:rsidRPr="00451D5B">
        <w:rPr>
          <w:b/>
          <w:bCs/>
        </w:rPr>
        <w:t>А</w:t>
      </w:r>
      <w:bookmarkEnd w:id="12"/>
      <w:bookmarkEnd w:id="13"/>
    </w:p>
    <w:p w14:paraId="3CBF03CC" w14:textId="1A213394" w:rsidR="00E6137B" w:rsidRPr="00742A7E" w:rsidRDefault="00E6137B" w:rsidP="00C30E5E">
      <w:pPr>
        <w:jc w:val="center"/>
        <w:rPr>
          <w:b/>
          <w:bCs/>
        </w:rPr>
      </w:pPr>
      <w:r w:rsidRPr="00742A7E">
        <w:rPr>
          <w:b/>
          <w:bCs/>
        </w:rPr>
        <w:t>(</w:t>
      </w:r>
      <w:r w:rsidRPr="00451D5B">
        <w:rPr>
          <w:b/>
          <w:bCs/>
        </w:rPr>
        <w:t>обязательное</w:t>
      </w:r>
      <w:r w:rsidRPr="00742A7E">
        <w:rPr>
          <w:b/>
          <w:bCs/>
        </w:rPr>
        <w:t>)</w:t>
      </w:r>
    </w:p>
    <w:p w14:paraId="7BA1A554" w14:textId="1DE884B2" w:rsidR="00C30E5E" w:rsidRPr="00694C00" w:rsidRDefault="00B023C7" w:rsidP="00C30E5E">
      <w:pPr>
        <w:jc w:val="center"/>
        <w:rPr>
          <w:b/>
          <w:bCs/>
        </w:rPr>
      </w:pPr>
      <w:r>
        <w:rPr>
          <w:b/>
          <w:bCs/>
        </w:rPr>
        <w:t>Классы</w:t>
      </w:r>
      <w:r w:rsidRPr="00694C00">
        <w:rPr>
          <w:b/>
          <w:bCs/>
        </w:rPr>
        <w:t xml:space="preserve"> </w:t>
      </w:r>
      <w:r>
        <w:rPr>
          <w:b/>
          <w:bCs/>
        </w:rPr>
        <w:t>для</w:t>
      </w:r>
      <w:r w:rsidRPr="00694C00">
        <w:rPr>
          <w:b/>
          <w:bCs/>
        </w:rPr>
        <w:t xml:space="preserve"> </w:t>
      </w:r>
      <w:r>
        <w:rPr>
          <w:b/>
          <w:bCs/>
        </w:rPr>
        <w:t>обнаружения</w:t>
      </w:r>
      <w:r w:rsidRPr="00694C00">
        <w:rPr>
          <w:b/>
          <w:bCs/>
        </w:rPr>
        <w:t xml:space="preserve"> </w:t>
      </w:r>
      <w:r>
        <w:rPr>
          <w:b/>
          <w:bCs/>
        </w:rPr>
        <w:t>ошибок</w:t>
      </w:r>
    </w:p>
    <w:p w14:paraId="32786C9F" w14:textId="50EBEE3F" w:rsidR="00E6137B" w:rsidRPr="00694C00" w:rsidRDefault="00E6137B" w:rsidP="00B023C7">
      <w:pPr>
        <w:ind w:left="0"/>
        <w:rPr>
          <w:sz w:val="26"/>
          <w:szCs w:val="26"/>
        </w:rPr>
      </w:pPr>
    </w:p>
    <w:p w14:paraId="5B325B06" w14:textId="77777777" w:rsidR="00B023C7" w:rsidRPr="00B023C7" w:rsidRDefault="00B023C7" w:rsidP="00B02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from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strings_with_error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import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arrow_string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r w:rsidRPr="00B023C7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Error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error_name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.error_name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error_name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.details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details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B023C7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string_representation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result =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.error_name</w:t>
      </w:r>
      <w:proofErr w:type="spellEnd"/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: 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.details</w:t>
      </w:r>
      <w:proofErr w:type="spellEnd"/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}\n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result += </w:t>
      </w:r>
      <w:proofErr w:type="spellStart"/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f'File</w:t>
      </w:r>
      <w:proofErr w:type="spellEnd"/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 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.start_position.function</w:t>
      </w:r>
      <w:proofErr w:type="spellEnd"/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line 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.start_position.line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 </w:t>
      </w:r>
      <w:r w:rsidRPr="00B023C7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result +=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\n\n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+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arrow_string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.start_position.function_text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B023C7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IllegalCharError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'Illegal Character'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B023C7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ExpectedCharError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'Expected Character'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B023C7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InvalidSyntaxError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details=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''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'Invalid Syntax'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class </w:t>
      </w:r>
      <w:proofErr w:type="spellStart"/>
      <w:r w:rsidRPr="00B023C7">
        <w:rPr>
          <w:rFonts w:ascii="Courier New" w:hAnsi="Courier New" w:cs="Courier New"/>
          <w:color w:val="000000"/>
          <w:sz w:val="20"/>
          <w:szCs w:val="20"/>
          <w:lang w:val="en-US" w:eastAsia="ru-RU" w:bidi="ar-SA"/>
        </w:rPr>
        <w:t>RTError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(Error):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details, context):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super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().</w:t>
      </w:r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B023C7">
        <w:rPr>
          <w:rFonts w:ascii="Courier New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'Runtime Error'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, details)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.context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context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B023C7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string_repr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result =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.generate_traceback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()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result +=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f'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.error_name</w:t>
      </w:r>
      <w:proofErr w:type="spellEnd"/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: 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.details</w:t>
      </w:r>
      <w:proofErr w:type="spellEnd"/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result +=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\n\n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+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arrow_string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.start_position.function_text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.end_position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B023C7">
        <w:rPr>
          <w:rFonts w:ascii="Courier New" w:hAnsi="Courier New" w:cs="Courier New"/>
          <w:color w:val="00627A"/>
          <w:sz w:val="20"/>
          <w:szCs w:val="20"/>
          <w:lang w:val="en-US" w:eastAsia="ru-RU" w:bidi="ar-SA"/>
        </w:rPr>
        <w:t>generate_traceback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result =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''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position =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.start_position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ctx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B023C7">
        <w:rPr>
          <w:rFonts w:ascii="Courier New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.context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while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ctx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lastRenderedPageBreak/>
        <w:t xml:space="preserve">            result =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f'  File 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position.function</w:t>
      </w:r>
      <w:proofErr w:type="spellEnd"/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line 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r w:rsidRPr="00B023C7">
        <w:rPr>
          <w:rFonts w:ascii="Courier New" w:hAnsi="Courier New" w:cs="Courier New"/>
          <w:color w:val="000080"/>
          <w:sz w:val="20"/>
          <w:szCs w:val="20"/>
          <w:lang w:val="en-US" w:eastAsia="ru-RU" w:bidi="ar-SA"/>
        </w:rPr>
        <w:t>str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position.line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+ </w:t>
      </w:r>
      <w:r w:rsidRPr="00B023C7">
        <w:rPr>
          <w:rFonts w:ascii="Courier New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, in 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{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ctx.display_name</w:t>
      </w:r>
      <w:proofErr w:type="spellEnd"/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}\n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+ result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position =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ctx.parent_entry_pos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ctx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</w:t>
      </w:r>
      <w:proofErr w:type="spellStart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ctx.parent</w:t>
      </w:r>
      <w:proofErr w:type="spellEnd"/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B023C7">
        <w:rPr>
          <w:rFonts w:ascii="Courier New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>'Traceback (most recent call last):</w:t>
      </w:r>
      <w:r w:rsidRPr="00B023C7">
        <w:rPr>
          <w:rFonts w:ascii="Courier New" w:hAnsi="Courier New" w:cs="Courier New"/>
          <w:color w:val="0037A6"/>
          <w:sz w:val="20"/>
          <w:szCs w:val="20"/>
          <w:lang w:val="en-US" w:eastAsia="ru-RU" w:bidi="ar-SA"/>
        </w:rPr>
        <w:t>\n</w:t>
      </w:r>
      <w:r w:rsidRPr="00B023C7">
        <w:rPr>
          <w:rFonts w:ascii="Courier New" w:hAnsi="Courier New" w:cs="Courier New"/>
          <w:color w:val="067D17"/>
          <w:sz w:val="20"/>
          <w:szCs w:val="20"/>
          <w:lang w:val="en-US" w:eastAsia="ru-RU" w:bidi="ar-SA"/>
        </w:rPr>
        <w:t xml:space="preserve">' </w:t>
      </w:r>
      <w:r w:rsidRPr="00B023C7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+ result</w:t>
      </w:r>
    </w:p>
    <w:p w14:paraId="47B2882E" w14:textId="271F244E" w:rsidR="00E6137B" w:rsidRPr="00B023C7" w:rsidRDefault="00E6137B" w:rsidP="00C30E5E">
      <w:pPr>
        <w:rPr>
          <w:sz w:val="26"/>
          <w:szCs w:val="26"/>
          <w:lang w:val="en-US"/>
        </w:rPr>
      </w:pPr>
    </w:p>
    <w:p w14:paraId="70C084C6" w14:textId="24B281DD" w:rsidR="00E6137B" w:rsidRPr="00B023C7" w:rsidRDefault="00E6137B" w:rsidP="00C30E5E">
      <w:pPr>
        <w:rPr>
          <w:sz w:val="26"/>
          <w:szCs w:val="26"/>
          <w:lang w:val="en-US"/>
        </w:rPr>
      </w:pPr>
    </w:p>
    <w:p w14:paraId="6F2CBE58" w14:textId="228F259D" w:rsidR="00E6137B" w:rsidRPr="00B023C7" w:rsidRDefault="00E6137B" w:rsidP="00C30E5E">
      <w:pPr>
        <w:rPr>
          <w:sz w:val="26"/>
          <w:szCs w:val="26"/>
          <w:lang w:val="en-US"/>
        </w:rPr>
      </w:pPr>
    </w:p>
    <w:p w14:paraId="68A2C463" w14:textId="4754E753" w:rsidR="00E6137B" w:rsidRPr="00B023C7" w:rsidRDefault="00E6137B" w:rsidP="00C30E5E">
      <w:pPr>
        <w:rPr>
          <w:sz w:val="26"/>
          <w:szCs w:val="26"/>
          <w:lang w:val="en-US"/>
        </w:rPr>
      </w:pPr>
    </w:p>
    <w:p w14:paraId="1F3B416F" w14:textId="3F49F07A" w:rsidR="00E6137B" w:rsidRPr="00B023C7" w:rsidRDefault="00E6137B" w:rsidP="00C30E5E">
      <w:pPr>
        <w:rPr>
          <w:sz w:val="26"/>
          <w:szCs w:val="26"/>
          <w:lang w:val="en-US"/>
        </w:rPr>
      </w:pPr>
    </w:p>
    <w:p w14:paraId="129B5828" w14:textId="6C91B638" w:rsidR="00E6137B" w:rsidRPr="00B023C7" w:rsidRDefault="00E6137B" w:rsidP="00C30E5E">
      <w:pPr>
        <w:rPr>
          <w:sz w:val="26"/>
          <w:szCs w:val="26"/>
          <w:lang w:val="en-US"/>
        </w:rPr>
      </w:pPr>
    </w:p>
    <w:p w14:paraId="2D086B52" w14:textId="3709EEB3" w:rsidR="00E6137B" w:rsidRPr="00B023C7" w:rsidRDefault="00E6137B" w:rsidP="00C30E5E">
      <w:pPr>
        <w:rPr>
          <w:sz w:val="26"/>
          <w:szCs w:val="26"/>
          <w:lang w:val="en-US"/>
        </w:rPr>
      </w:pPr>
    </w:p>
    <w:p w14:paraId="13170E90" w14:textId="7696735D" w:rsidR="00E6137B" w:rsidRPr="00B023C7" w:rsidRDefault="00E6137B" w:rsidP="00C30E5E">
      <w:pPr>
        <w:rPr>
          <w:sz w:val="26"/>
          <w:szCs w:val="26"/>
          <w:lang w:val="en-US"/>
        </w:rPr>
      </w:pPr>
    </w:p>
    <w:p w14:paraId="04D4BAD0" w14:textId="700F7322" w:rsidR="00E6137B" w:rsidRPr="00B023C7" w:rsidRDefault="00E6137B" w:rsidP="00C30E5E">
      <w:pPr>
        <w:rPr>
          <w:sz w:val="26"/>
          <w:szCs w:val="26"/>
          <w:lang w:val="en-US"/>
        </w:rPr>
      </w:pPr>
    </w:p>
    <w:p w14:paraId="1BC0DAB0" w14:textId="509244D0" w:rsidR="00E6137B" w:rsidRPr="00B023C7" w:rsidRDefault="00E6137B" w:rsidP="00C30E5E">
      <w:pPr>
        <w:rPr>
          <w:sz w:val="26"/>
          <w:szCs w:val="26"/>
          <w:lang w:val="en-US"/>
        </w:rPr>
      </w:pPr>
    </w:p>
    <w:p w14:paraId="1666C638" w14:textId="7FCEFFF9" w:rsidR="00E6137B" w:rsidRPr="00B023C7" w:rsidRDefault="00E6137B" w:rsidP="00C30E5E">
      <w:pPr>
        <w:rPr>
          <w:sz w:val="26"/>
          <w:szCs w:val="26"/>
          <w:lang w:val="en-US"/>
        </w:rPr>
      </w:pPr>
    </w:p>
    <w:p w14:paraId="433EE50C" w14:textId="5EE5E549" w:rsidR="00E6137B" w:rsidRPr="00B023C7" w:rsidRDefault="00E6137B" w:rsidP="00C30E5E">
      <w:pPr>
        <w:rPr>
          <w:sz w:val="26"/>
          <w:szCs w:val="26"/>
          <w:lang w:val="en-US"/>
        </w:rPr>
      </w:pPr>
    </w:p>
    <w:p w14:paraId="3499F8E3" w14:textId="11EDEE5D" w:rsidR="00E6137B" w:rsidRPr="00B023C7" w:rsidRDefault="00E6137B" w:rsidP="00C30E5E">
      <w:pPr>
        <w:rPr>
          <w:sz w:val="26"/>
          <w:szCs w:val="26"/>
          <w:lang w:val="en-US"/>
        </w:rPr>
      </w:pPr>
    </w:p>
    <w:p w14:paraId="6FDE2DB7" w14:textId="3AAB2502" w:rsidR="00E6137B" w:rsidRPr="00B023C7" w:rsidRDefault="00E6137B" w:rsidP="00C30E5E">
      <w:pPr>
        <w:rPr>
          <w:sz w:val="26"/>
          <w:szCs w:val="26"/>
          <w:lang w:val="en-US"/>
        </w:rPr>
      </w:pPr>
    </w:p>
    <w:p w14:paraId="52B79D2F" w14:textId="6915FDA5" w:rsidR="00E6137B" w:rsidRPr="00B023C7" w:rsidRDefault="00E6137B" w:rsidP="00C30E5E">
      <w:pPr>
        <w:rPr>
          <w:sz w:val="26"/>
          <w:szCs w:val="26"/>
          <w:lang w:val="en-US"/>
        </w:rPr>
      </w:pPr>
    </w:p>
    <w:p w14:paraId="0BB0A086" w14:textId="120AF8A5" w:rsidR="00E6137B" w:rsidRPr="00B023C7" w:rsidRDefault="00E6137B" w:rsidP="00C30E5E">
      <w:pPr>
        <w:rPr>
          <w:sz w:val="26"/>
          <w:szCs w:val="26"/>
          <w:lang w:val="en-US"/>
        </w:rPr>
      </w:pPr>
    </w:p>
    <w:p w14:paraId="49F17BC0" w14:textId="50255C3A" w:rsidR="00E6137B" w:rsidRPr="00B023C7" w:rsidRDefault="00E6137B" w:rsidP="00C30E5E">
      <w:pPr>
        <w:rPr>
          <w:sz w:val="26"/>
          <w:szCs w:val="26"/>
          <w:lang w:val="en-US"/>
        </w:rPr>
      </w:pPr>
    </w:p>
    <w:p w14:paraId="444FF0FD" w14:textId="49DD0488" w:rsidR="00E6137B" w:rsidRPr="00B023C7" w:rsidRDefault="00E6137B" w:rsidP="00C30E5E">
      <w:pPr>
        <w:rPr>
          <w:sz w:val="26"/>
          <w:szCs w:val="26"/>
          <w:lang w:val="en-US"/>
        </w:rPr>
      </w:pPr>
    </w:p>
    <w:p w14:paraId="3F03C174" w14:textId="0E215623" w:rsidR="00E6137B" w:rsidRPr="00B023C7" w:rsidRDefault="00E6137B" w:rsidP="00C30E5E">
      <w:pPr>
        <w:rPr>
          <w:sz w:val="26"/>
          <w:szCs w:val="26"/>
          <w:lang w:val="en-US"/>
        </w:rPr>
      </w:pPr>
    </w:p>
    <w:p w14:paraId="2FF22BC5" w14:textId="7886011A" w:rsidR="00E6137B" w:rsidRPr="00B023C7" w:rsidRDefault="00E6137B" w:rsidP="00C30E5E">
      <w:pPr>
        <w:rPr>
          <w:sz w:val="26"/>
          <w:szCs w:val="26"/>
          <w:lang w:val="en-US"/>
        </w:rPr>
      </w:pPr>
    </w:p>
    <w:p w14:paraId="47E528CC" w14:textId="3D5AF8BF" w:rsidR="00E6137B" w:rsidRPr="00B023C7" w:rsidRDefault="00E6137B" w:rsidP="00C30E5E">
      <w:pPr>
        <w:rPr>
          <w:sz w:val="26"/>
          <w:szCs w:val="26"/>
          <w:lang w:val="en-US"/>
        </w:rPr>
      </w:pPr>
    </w:p>
    <w:p w14:paraId="66057AAC" w14:textId="7B3FF6AA" w:rsidR="00E6137B" w:rsidRPr="00B023C7" w:rsidRDefault="00E6137B" w:rsidP="00C30E5E">
      <w:pPr>
        <w:rPr>
          <w:sz w:val="26"/>
          <w:szCs w:val="26"/>
          <w:lang w:val="en-US"/>
        </w:rPr>
      </w:pPr>
    </w:p>
    <w:p w14:paraId="5FE6E452" w14:textId="37D214B3" w:rsidR="00E6137B" w:rsidRPr="00B023C7" w:rsidRDefault="00E6137B" w:rsidP="00C30E5E">
      <w:pPr>
        <w:rPr>
          <w:sz w:val="26"/>
          <w:szCs w:val="26"/>
          <w:lang w:val="en-US"/>
        </w:rPr>
      </w:pPr>
    </w:p>
    <w:p w14:paraId="1170FAFC" w14:textId="365954DD" w:rsidR="00E6137B" w:rsidRPr="00B023C7" w:rsidRDefault="00E6137B" w:rsidP="00C30E5E">
      <w:pPr>
        <w:rPr>
          <w:sz w:val="26"/>
          <w:szCs w:val="26"/>
          <w:lang w:val="en-US"/>
        </w:rPr>
      </w:pPr>
    </w:p>
    <w:p w14:paraId="12DD0128" w14:textId="03B87CE1" w:rsidR="00451D5B" w:rsidRDefault="00451D5B" w:rsidP="00B023C7">
      <w:pPr>
        <w:ind w:left="0"/>
        <w:rPr>
          <w:b/>
          <w:bCs/>
          <w:sz w:val="32"/>
          <w:szCs w:val="32"/>
          <w:lang w:val="en-US"/>
        </w:rPr>
      </w:pPr>
    </w:p>
    <w:p w14:paraId="5B9001D3" w14:textId="427FDDC5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3E6BAF73" w14:textId="0D9638B2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5709B870" w14:textId="2417351E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295D7D91" w14:textId="7FCE180D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207DA143" w14:textId="569A23DA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725E4EFD" w14:textId="5AC492F2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4246334B" w14:textId="3C960999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62FAF93D" w14:textId="677CA5CD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33F18868" w14:textId="63B099F3" w:rsidR="00451D5B" w:rsidRPr="00A72BA4" w:rsidRDefault="00451D5B" w:rsidP="008F773D">
      <w:pPr>
        <w:jc w:val="center"/>
        <w:rPr>
          <w:b/>
          <w:bCs/>
          <w:sz w:val="32"/>
          <w:szCs w:val="32"/>
          <w:lang w:val="en-US"/>
        </w:rPr>
      </w:pPr>
    </w:p>
    <w:p w14:paraId="496440A3" w14:textId="77777777" w:rsidR="00A72BA4" w:rsidRPr="00A72BA4" w:rsidRDefault="00A72BA4" w:rsidP="008F773D">
      <w:pPr>
        <w:jc w:val="center"/>
        <w:rPr>
          <w:lang w:val="en-US"/>
        </w:rPr>
      </w:pPr>
    </w:p>
    <w:sectPr w:rsidR="00A72BA4" w:rsidRPr="00A72BA4" w:rsidSect="00046894">
      <w:footerReference w:type="default" r:id="rId14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A6DC" w14:textId="77777777" w:rsidR="004E45F4" w:rsidRDefault="004E45F4">
      <w:r>
        <w:separator/>
      </w:r>
    </w:p>
  </w:endnote>
  <w:endnote w:type="continuationSeparator" w:id="0">
    <w:p w14:paraId="425D1BCB" w14:textId="77777777" w:rsidR="004E45F4" w:rsidRDefault="004E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EEE8" w14:textId="77777777" w:rsidR="004E45F4" w:rsidRDefault="004E45F4">
      <w:r>
        <w:separator/>
      </w:r>
    </w:p>
  </w:footnote>
  <w:footnote w:type="continuationSeparator" w:id="0">
    <w:p w14:paraId="1E7FF2F9" w14:textId="77777777" w:rsidR="004E45F4" w:rsidRDefault="004E4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34517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7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6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954"/>
    <w:rsid w:val="00092D5C"/>
    <w:rsid w:val="00096BB7"/>
    <w:rsid w:val="00097C78"/>
    <w:rsid w:val="000A2445"/>
    <w:rsid w:val="000A257E"/>
    <w:rsid w:val="000A3DB7"/>
    <w:rsid w:val="000A5B06"/>
    <w:rsid w:val="000A7781"/>
    <w:rsid w:val="000B0199"/>
    <w:rsid w:val="000B3C47"/>
    <w:rsid w:val="000B5A87"/>
    <w:rsid w:val="000B5EB9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1915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F1071"/>
    <w:rsid w:val="001F4813"/>
    <w:rsid w:val="00204AD2"/>
    <w:rsid w:val="00212AA6"/>
    <w:rsid w:val="00214E7B"/>
    <w:rsid w:val="00215E52"/>
    <w:rsid w:val="00221D8D"/>
    <w:rsid w:val="00222060"/>
    <w:rsid w:val="002222D2"/>
    <w:rsid w:val="00222D2A"/>
    <w:rsid w:val="00225B1D"/>
    <w:rsid w:val="00227F87"/>
    <w:rsid w:val="002308E0"/>
    <w:rsid w:val="0023254C"/>
    <w:rsid w:val="002346FB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3D2A"/>
    <w:rsid w:val="00286C01"/>
    <w:rsid w:val="002904CE"/>
    <w:rsid w:val="00290810"/>
    <w:rsid w:val="00293B3D"/>
    <w:rsid w:val="00295616"/>
    <w:rsid w:val="00296B7B"/>
    <w:rsid w:val="002A44F5"/>
    <w:rsid w:val="002A5792"/>
    <w:rsid w:val="002A676C"/>
    <w:rsid w:val="002A7731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D3764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D5B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1C13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C7850"/>
    <w:rsid w:val="004D0037"/>
    <w:rsid w:val="004D05BA"/>
    <w:rsid w:val="004D4FB6"/>
    <w:rsid w:val="004E33BF"/>
    <w:rsid w:val="004E45F4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614D"/>
    <w:rsid w:val="005277AC"/>
    <w:rsid w:val="00530183"/>
    <w:rsid w:val="00532F04"/>
    <w:rsid w:val="00537053"/>
    <w:rsid w:val="0054011F"/>
    <w:rsid w:val="00542886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1C77"/>
    <w:rsid w:val="005823C3"/>
    <w:rsid w:val="00584252"/>
    <w:rsid w:val="005869E3"/>
    <w:rsid w:val="00592AFA"/>
    <w:rsid w:val="0059341C"/>
    <w:rsid w:val="005A0675"/>
    <w:rsid w:val="005A462D"/>
    <w:rsid w:val="005B075C"/>
    <w:rsid w:val="005B1C57"/>
    <w:rsid w:val="005B1EE8"/>
    <w:rsid w:val="005B2BC2"/>
    <w:rsid w:val="005B5074"/>
    <w:rsid w:val="005B65BF"/>
    <w:rsid w:val="005B7382"/>
    <w:rsid w:val="005C1E5B"/>
    <w:rsid w:val="005C35F7"/>
    <w:rsid w:val="005C4DF3"/>
    <w:rsid w:val="005C4DF7"/>
    <w:rsid w:val="005C76FD"/>
    <w:rsid w:val="005D0AF7"/>
    <w:rsid w:val="005D3358"/>
    <w:rsid w:val="005D70EF"/>
    <w:rsid w:val="005E117D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267D8"/>
    <w:rsid w:val="00630A6D"/>
    <w:rsid w:val="006360AB"/>
    <w:rsid w:val="00641CBD"/>
    <w:rsid w:val="00642C64"/>
    <w:rsid w:val="00644641"/>
    <w:rsid w:val="00645325"/>
    <w:rsid w:val="00645B51"/>
    <w:rsid w:val="006462C2"/>
    <w:rsid w:val="0064674F"/>
    <w:rsid w:val="006470AF"/>
    <w:rsid w:val="00651560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3AD1"/>
    <w:rsid w:val="00675BE1"/>
    <w:rsid w:val="00676BDC"/>
    <w:rsid w:val="00686411"/>
    <w:rsid w:val="00687497"/>
    <w:rsid w:val="006910DE"/>
    <w:rsid w:val="00694C00"/>
    <w:rsid w:val="006A2449"/>
    <w:rsid w:val="006A4EE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124"/>
    <w:rsid w:val="007033DB"/>
    <w:rsid w:val="00711C67"/>
    <w:rsid w:val="00711DE1"/>
    <w:rsid w:val="007129DD"/>
    <w:rsid w:val="00714D8B"/>
    <w:rsid w:val="007151A5"/>
    <w:rsid w:val="007154B6"/>
    <w:rsid w:val="007169DF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42A7E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87BEF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47D9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8F773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5C11"/>
    <w:rsid w:val="00956D25"/>
    <w:rsid w:val="0096671C"/>
    <w:rsid w:val="009679DB"/>
    <w:rsid w:val="00973C4C"/>
    <w:rsid w:val="00980251"/>
    <w:rsid w:val="00981B15"/>
    <w:rsid w:val="00981E7F"/>
    <w:rsid w:val="009844F7"/>
    <w:rsid w:val="0098507F"/>
    <w:rsid w:val="0098744E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2BA4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23C7"/>
    <w:rsid w:val="00B0394C"/>
    <w:rsid w:val="00B11C24"/>
    <w:rsid w:val="00B121A4"/>
    <w:rsid w:val="00B201A8"/>
    <w:rsid w:val="00B25A63"/>
    <w:rsid w:val="00B2675D"/>
    <w:rsid w:val="00B268D8"/>
    <w:rsid w:val="00B305F0"/>
    <w:rsid w:val="00B31B5C"/>
    <w:rsid w:val="00B3359D"/>
    <w:rsid w:val="00B34E9C"/>
    <w:rsid w:val="00B359E0"/>
    <w:rsid w:val="00B37889"/>
    <w:rsid w:val="00B40530"/>
    <w:rsid w:val="00B43285"/>
    <w:rsid w:val="00B43C8F"/>
    <w:rsid w:val="00B464F6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5D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0E5E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877AB"/>
    <w:rsid w:val="00C91236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E8C"/>
    <w:rsid w:val="00CF54B2"/>
    <w:rsid w:val="00CF63E3"/>
    <w:rsid w:val="00CF7FC7"/>
    <w:rsid w:val="00D12C09"/>
    <w:rsid w:val="00D164E4"/>
    <w:rsid w:val="00D178E1"/>
    <w:rsid w:val="00D22FBC"/>
    <w:rsid w:val="00D247D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1DD4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393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50D0"/>
    <w:rsid w:val="00E16224"/>
    <w:rsid w:val="00E17BA7"/>
    <w:rsid w:val="00E20551"/>
    <w:rsid w:val="00E26FE4"/>
    <w:rsid w:val="00E27977"/>
    <w:rsid w:val="00E30650"/>
    <w:rsid w:val="00E30C10"/>
    <w:rsid w:val="00E31168"/>
    <w:rsid w:val="00E348FE"/>
    <w:rsid w:val="00E37620"/>
    <w:rsid w:val="00E4040E"/>
    <w:rsid w:val="00E41C8B"/>
    <w:rsid w:val="00E4263A"/>
    <w:rsid w:val="00E45998"/>
    <w:rsid w:val="00E57F47"/>
    <w:rsid w:val="00E606D7"/>
    <w:rsid w:val="00E6099F"/>
    <w:rsid w:val="00E60A7C"/>
    <w:rsid w:val="00E6137B"/>
    <w:rsid w:val="00E61A88"/>
    <w:rsid w:val="00E708BC"/>
    <w:rsid w:val="00E721A0"/>
    <w:rsid w:val="00E74BCE"/>
    <w:rsid w:val="00E77322"/>
    <w:rsid w:val="00E778B3"/>
    <w:rsid w:val="00E80853"/>
    <w:rsid w:val="00E84B0F"/>
    <w:rsid w:val="00E85739"/>
    <w:rsid w:val="00E86427"/>
    <w:rsid w:val="00E90ED6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4538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37FB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character" w:customStyle="1" w:styleId="fontstyle01">
    <w:name w:val="fontstyle01"/>
    <w:basedOn w:val="a3"/>
    <w:rsid w:val="002D376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fff3">
    <w:name w:val="annotation subject"/>
    <w:basedOn w:val="afff5"/>
    <w:next w:val="afff5"/>
    <w:link w:val="affff4"/>
    <w:uiPriority w:val="99"/>
    <w:semiHidden/>
    <w:unhideWhenUsed/>
    <w:rsid w:val="00481C13"/>
    <w:pPr>
      <w:ind w:left="57"/>
    </w:pPr>
    <w:rPr>
      <w:rFonts w:eastAsia="Times New Roman" w:cs="Mangal"/>
      <w:b/>
      <w:bCs/>
      <w:szCs w:val="18"/>
      <w:lang w:eastAsia="zh-CN" w:bidi="hi-IN"/>
    </w:rPr>
  </w:style>
  <w:style w:type="character" w:customStyle="1" w:styleId="affff4">
    <w:name w:val="Тема примечания Знак"/>
    <w:basedOn w:val="afff6"/>
    <w:link w:val="affff3"/>
    <w:uiPriority w:val="99"/>
    <w:semiHidden/>
    <w:rsid w:val="00481C13"/>
    <w:rPr>
      <w:rFonts w:eastAsia="Times New Roman" w:cs="Mangal"/>
      <w:b/>
      <w:bCs/>
      <w:sz w:val="20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98FC73F0-FE7E-45C9-AB30-D776B7F5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HIL!!))))</cp:lastModifiedBy>
  <cp:revision>8</cp:revision>
  <cp:lastPrinted>2023-04-14T14:02:00Z</cp:lastPrinted>
  <dcterms:created xsi:type="dcterms:W3CDTF">2023-04-10T13:58:00Z</dcterms:created>
  <dcterms:modified xsi:type="dcterms:W3CDTF">2023-04-14T14:32:00Z</dcterms:modified>
  <dc:language>en-US</dc:language>
</cp:coreProperties>
</file>