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6A" w:rsidRPr="006A5F24" w:rsidRDefault="00F7706A" w:rsidP="00F7706A">
      <w:pPr>
        <w:pStyle w:val="Style53"/>
        <w:widowControl/>
        <w:spacing w:before="48" w:line="288" w:lineRule="exact"/>
        <w:ind w:left="1632" w:firstLine="0"/>
        <w:rPr>
          <w:rStyle w:val="FontStyle70"/>
        </w:rPr>
      </w:pPr>
      <w:r>
        <w:rPr>
          <w:rStyle w:val="FontStyle70"/>
        </w:rPr>
        <w:t xml:space="preserve"> Картографические символы для скважин</w:t>
      </w:r>
    </w:p>
    <w:p w:rsidR="00F7706A" w:rsidRPr="005C3A78" w:rsidRDefault="00F7706A" w:rsidP="00F7706A">
      <w:pPr>
        <w:pStyle w:val="Style53"/>
        <w:widowControl/>
        <w:spacing w:before="48" w:line="288" w:lineRule="exact"/>
        <w:ind w:left="1632" w:firstLine="0"/>
        <w:rPr>
          <w:rStyle w:val="FontStyle70"/>
        </w:rPr>
      </w:pPr>
      <w:r>
        <w:rPr>
          <w:rStyle w:val="FontStyle70"/>
        </w:rPr>
        <w:t xml:space="preserve">используемые в программе </w:t>
      </w:r>
      <w:r w:rsidRPr="006A5F24">
        <w:rPr>
          <w:rStyle w:val="FontStyle70"/>
        </w:rPr>
        <w:t>“</w:t>
      </w:r>
      <w:r>
        <w:rPr>
          <w:rStyle w:val="FontStyle70"/>
          <w:lang w:val="en-US"/>
        </w:rPr>
        <w:t>Tigress</w:t>
      </w:r>
      <w:r w:rsidRPr="006A5F24">
        <w:rPr>
          <w:rStyle w:val="FontStyle70"/>
        </w:rPr>
        <w:t>”</w:t>
      </w:r>
      <w:r>
        <w:rPr>
          <w:rStyle w:val="FontStyle70"/>
        </w:rPr>
        <w:t xml:space="preserve"> </w:t>
      </w:r>
      <w:r w:rsidRPr="006A5F24">
        <w:rPr>
          <w:rStyle w:val="FontStyle70"/>
        </w:rPr>
        <w:t>.</w:t>
      </w:r>
    </w:p>
    <w:p w:rsidR="005C3A78" w:rsidRPr="005C3A78" w:rsidRDefault="005C3A78" w:rsidP="00F7706A">
      <w:pPr>
        <w:pStyle w:val="Style53"/>
        <w:widowControl/>
        <w:spacing w:before="48" w:line="288" w:lineRule="exact"/>
        <w:ind w:left="1632" w:firstLine="0"/>
        <w:rPr>
          <w:noProof/>
        </w:rPr>
      </w:pPr>
    </w:p>
    <w:p w:rsidR="003810DA" w:rsidRDefault="003810DA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Default="005C3A78">
      <w:pPr>
        <w:rPr>
          <w:noProof/>
          <w:lang w:val="en-US" w:eastAsia="ru-RU"/>
        </w:rPr>
      </w:pPr>
    </w:p>
    <w:p w:rsidR="005C3A78" w:rsidRPr="005C3A78" w:rsidRDefault="005C3A7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3195" cy="9006205"/>
            <wp:effectExtent l="19050" t="0" r="8255" b="0"/>
            <wp:docPr id="2" name="Рисунок 1" descr="symb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b_al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90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920" w:type="dxa"/>
        <w:tblInd w:w="93" w:type="dxa"/>
        <w:tblLook w:val="04A0"/>
      </w:tblPr>
      <w:tblGrid>
        <w:gridCol w:w="866"/>
        <w:gridCol w:w="5054"/>
      </w:tblGrid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6E6C91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0;text-align:left;margin-left:-18.3pt;margin-top:-6.6pt;width:164.95pt;height:737.2pt;z-index:251669504;mso-width-relative:margin;mso-height-relative:margin" stroked="f">
                  <v:textbox style="mso-next-textbox:#_x0000_s1043">
                    <w:txbxContent>
                      <w:tbl>
                        <w:tblPr>
                          <w:tblW w:w="5920" w:type="dxa"/>
                          <w:tblInd w:w="93" w:type="dxa"/>
                          <w:tblLook w:val="04A0"/>
                        </w:tblPr>
                        <w:tblGrid>
                          <w:gridCol w:w="4056"/>
                          <w:gridCol w:w="5338"/>
                        </w:tblGrid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tbl>
                              <w:tblPr>
                                <w:tblW w:w="3840" w:type="dxa"/>
                                <w:tblLook w:val="04A0"/>
                              </w:tblPr>
                              <w:tblGrid>
                                <w:gridCol w:w="567"/>
                                <w:gridCol w:w="3273"/>
                              </w:tblGrid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Drilling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/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Location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Well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P&amp;A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Dry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P&amp;A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P&amp;A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Well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Gas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Well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C3A78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val="en-US"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val="en-US" w:eastAsia="ru-RU"/>
                                      </w:rPr>
                                      <w:t>Gas Well with Oil Shows</w:t>
                                    </w:r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and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Gas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Well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Platform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Gas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and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Gas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C3A78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val="en-US"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val="en-US" w:eastAsia="ru-RU"/>
                                      </w:rPr>
                                      <w:t>Oil Well with Gas Shows</w:t>
                                    </w:r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Suspended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Well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Water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Suspended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Well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Suspended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Gas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and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Drilling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Flare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Non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Commercial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Hydrocarbons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Coal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Geothermal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Test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Stratigraphic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Test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Water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Irretrievably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Filled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P&amp;A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Tighthole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Uphole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Refraction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Survey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NCB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Borehole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(SIRTE)</w:t>
                                    </w:r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Suspended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Gas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Well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36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(SIRTE)</w:t>
                                    </w:r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37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Discovery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38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and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Gas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and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Gas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Discovery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41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and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Shows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42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Condensate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and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Oil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Discovery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43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Suspended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Borehole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NCB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Underground</w:t>
                                    </w:r>
                                    <w:proofErr w:type="spellEnd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Borehole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Unknown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E6907" w:rsidRPr="0059293C" w:rsidTr="00EE1BDE">
                                <w:trPr>
                                  <w:trHeight w:val="300"/>
                                </w:trPr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EE1BDE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46</w:t>
                                    </w:r>
                                  </w:p>
                                </w:tc>
                                <w:tc>
                                  <w:tcPr>
                                    <w:tcW w:w="327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4E6907" w:rsidRPr="0059293C" w:rsidRDefault="004E6907" w:rsidP="0059293C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</w:pPr>
                                    <w:r w:rsidRPr="0059293C">
                                      <w:rPr>
                                        <w:rFonts w:ascii="Calibri" w:eastAsia="Times New Roman" w:hAnsi="Calibri" w:cs="Times New Roman"/>
                                        <w:color w:val="000000"/>
                                        <w:lang w:eastAsia="ru-RU"/>
                                      </w:rPr>
                                      <w:t>(SIRTE)</w:t>
                                    </w:r>
                                  </w:p>
                                </w:tc>
                              </w:tr>
                            </w:tbl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4E6907" w:rsidRPr="006A5F24" w:rsidRDefault="004E6907" w:rsidP="00797AC4"/>
                    </w:txbxContent>
                  </v:textbox>
                </v:shape>
              </w:pic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6E6C91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pict>
                <v:shape id="_x0000_s1048" type="#_x0000_t202" style="position:absolute;margin-left:157.5pt;margin-top:2.25pt;width:267.2pt;height:747.4pt;z-index:251670528;mso-position-horizontal-relative:text;mso-position-vertical-relative:text;mso-width-relative:margin;mso-height-relative:margin" stroked="f">
                  <v:textbox style="mso-next-textbox:#_x0000_s1048">
                    <w:txbxContent>
                      <w:tbl>
                        <w:tblPr>
                          <w:tblW w:w="4780" w:type="dxa"/>
                          <w:tblInd w:w="93" w:type="dxa"/>
                          <w:tblLook w:val="04A0"/>
                        </w:tblPr>
                        <w:tblGrid>
                          <w:gridCol w:w="960"/>
                          <w:gridCol w:w="3820"/>
                        </w:tblGrid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47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(SIRTE)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48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(WAHA)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49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(WAHA)</w:t>
                              </w:r>
                            </w:p>
                          </w:tc>
                        </w:tr>
                        <w:tr w:rsidR="004E6907" w:rsidRPr="005C3A7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  <w:t>Clayey according to well logging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51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Dry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when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testing</w:t>
                              </w:r>
                              <w:proofErr w:type="spellEnd"/>
                            </w:p>
                          </w:tc>
                        </w:tr>
                        <w:tr w:rsidR="004E6907" w:rsidRPr="005C3A7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52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  <w:t>Non-productive according to well logging</w:t>
                              </w:r>
                            </w:p>
                          </w:tc>
                        </w:tr>
                        <w:tr w:rsidR="004E6907" w:rsidRPr="005C3A7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53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  <w:t>Productive according to well logging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54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Gas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when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testing</w:t>
                              </w:r>
                              <w:proofErr w:type="spellEnd"/>
                            </w:p>
                          </w:tc>
                        </w:tr>
                        <w:tr w:rsidR="004E6907" w:rsidRPr="005C3A7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55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  <w:t>Possibly productive from well logging</w:t>
                              </w:r>
                            </w:p>
                          </w:tc>
                        </w:tr>
                        <w:tr w:rsidR="004E6907" w:rsidRPr="005C3A7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56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  <w:t>Formation properties from well logging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57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Water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when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testing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Oil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with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Water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59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Water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with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Oil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film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60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Condensate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when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testing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61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Gas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with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Water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62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Condensate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with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Water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63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Gas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+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Oil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+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Water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Condensate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+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Oil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+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Water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65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Oil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Gusher</w:t>
                              </w:r>
                              <w:proofErr w:type="spellEnd"/>
                            </w:p>
                          </w:tc>
                        </w:tr>
                        <w:tr w:rsidR="004E6907" w:rsidRPr="005C3A7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66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  <w:t>Non-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  <w:t>transfusive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val="en-US" w:eastAsia="ru-RU"/>
                                </w:rPr>
                                <w:t xml:space="preserve"> oil in flow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67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Condensate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with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Oil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68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Film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of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Oil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69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Oil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with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water</w:t>
                              </w:r>
                              <w:proofErr w:type="spellEnd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gusher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Неопределенный тип </w:t>
                              </w:r>
                              <w:proofErr w:type="spell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Разведочная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72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Разведочная скважина  </w:t>
                              </w:r>
                              <w:proofErr w:type="spellStart"/>
                              <w:proofErr w:type="gramStart"/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пр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73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76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77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81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83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84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Контрольная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86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Контрольная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87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Оценочная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88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Оценочная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89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Пьезометрическая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Пьезометрическая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91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Наблюдательная скважина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92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Наблюдательная скважина в проекте</w:t>
                              </w:r>
                            </w:p>
                          </w:tc>
                        </w:tr>
                        <w:tr w:rsidR="004E6907" w:rsidRPr="006F58B8" w:rsidTr="006F58B8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93</w:t>
                              </w:r>
                            </w:p>
                          </w:tc>
                          <w:tc>
                            <w:tcPr>
                              <w:tcW w:w="38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6F58B8" w:rsidRDefault="004E6907" w:rsidP="006F58B8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6F58B8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Опережающая скважина</w:t>
                              </w:r>
                            </w:p>
                          </w:tc>
                        </w:tr>
                      </w:tbl>
                      <w:p w:rsidR="004E6907" w:rsidRPr="006F58B8" w:rsidRDefault="004E6907" w:rsidP="006F58B8"/>
                    </w:txbxContent>
                  </v:textbox>
                </v:shape>
              </w:pict>
            </w: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6A5F24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6A5F24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6E6C91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lastRenderedPageBreak/>
              <w:pict>
                <v:shape id="_x0000_s1039" type="#_x0000_t202" style="position:absolute;left:0;text-align:left;margin-left:-30.3pt;margin-top:-27.65pt;width:263.2pt;height:760.4pt;z-index:251664384;mso-position-horizontal-relative:text;mso-position-vertical-relative:text;mso-width-relative:margin;mso-height-relative:margin" stroked="f">
                  <v:textbox style="mso-next-textbox:#_x0000_s1039">
                    <w:txbxContent>
                      <w:tbl>
                        <w:tblPr>
                          <w:tblW w:w="5920" w:type="dxa"/>
                          <w:tblInd w:w="93" w:type="dxa"/>
                          <w:tblLook w:val="04A0"/>
                        </w:tblPr>
                        <w:tblGrid>
                          <w:gridCol w:w="582"/>
                          <w:gridCol w:w="5338"/>
                        </w:tblGrid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Опережающая скважина в проекте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Нагнетательная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пароподающая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пароподающая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 проект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Нагнетательная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газоподающая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газоподающая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 проект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99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Скважина в опытной эксплуатации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Скважина в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опытной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эксплуатац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 проекте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Резервная скважина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Резервная скважина в проекте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Водозаборная скважина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Водозаборная скважина в проекте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Скважина для сброса технических вод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Скважина для сброса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технич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вод в проекте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Скважина в накоплении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. для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фонтан нефти и газа проект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109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Скважина для подземного хранения газа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для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подзем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хранения газа в проекте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Зажигательная скважина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Зажигательная скважина в проекте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Артезианская скважина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Артезианская скважина в проекте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 в монтаже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 в бурении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Добывающая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скважина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законченная бурением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 в освоении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119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скважина в монтаже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скважина в бурении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Нагнетательная скважина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законч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бурением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скважина в освоении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Разведочная скважина в монтаже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Разведочная скважина в бурении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Разведочная скважина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закончен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бурением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Разведочная скважина в испытании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 в монтаже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 в бурении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129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Поисковая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скважина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законченная бурением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 в испытании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 скважина в монтаже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 скважина в бурении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Структурная скважина законченная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бурен</w:t>
                              </w:r>
                              <w:proofErr w:type="gram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 скважина в испытании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 скважина в монтаже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 скважина в бурении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Параметрическая скважина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законч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бурением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 скважина в испытании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139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в монтаже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797AC4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в бурении</w:t>
                              </w:r>
                            </w:p>
                          </w:tc>
                        </w:tr>
                      </w:tbl>
                      <w:p w:rsidR="004E6907" w:rsidRPr="006A5F24" w:rsidRDefault="004E6907" w:rsidP="006A5F24"/>
                    </w:txbxContent>
                  </v:textbox>
                </v:shape>
              </w:pic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6E6C91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pict>
                <v:shape id="_x0000_s1040" type="#_x0000_t202" style="position:absolute;margin-left:176.65pt;margin-top:-28pt;width:263.2pt;height:760.4pt;z-index:251665408;mso-position-horizontal-relative:text;mso-position-vertical-relative:text;mso-width-relative:margin;mso-height-relative:margin" stroked="f">
                  <v:textbox style="mso-next-textbox:#_x0000_s1040">
                    <w:txbxContent>
                      <w:tbl>
                        <w:tblPr>
                          <w:tblW w:w="5920" w:type="dxa"/>
                          <w:tblInd w:w="93" w:type="dxa"/>
                          <w:tblLook w:val="04A0"/>
                        </w:tblPr>
                        <w:tblGrid>
                          <w:gridCol w:w="582"/>
                          <w:gridCol w:w="5338"/>
                        </w:tblGrid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закончен бур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в испытании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 в план ремонт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Добывающая скважина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капит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Добывающая скважина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конс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Добывающая скважина  на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эксперим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 простаивающая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Нагнетатат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.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предупр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149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капит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.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 в консервации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эксперемент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 простаивающая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Разведочная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план-предупр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Разведочная скважина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капитальн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Разведочная скважина в консервации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Разведочная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остановлен на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эксперим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Разведочная скважина простаивающая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Поисковая скважина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план-предуп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159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 в капитальном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 в консервации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Поисковая скважина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остан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на эксперимент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 простаивающая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план-предупр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Структурная скважина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капитальн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 скважина в консервации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остановлен на эксперимент</w:t>
                              </w:r>
                              <w:proofErr w:type="gram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 скважина простаивающая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план-предуп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169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капитальн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 скважина в консервации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остан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на эксперимент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Параметрическая скважина простаивающая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Опорная скважина в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план-предупр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в капитальном ремонте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в консервации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останов  на эксперимент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простаивающая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178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Добывающая геологическая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179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Добывающая техническая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180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выполнившая назначение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181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 ликвидированная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182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геолог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.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иквидир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183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Нагнетательная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технич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ликвидирован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184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Нагнетательная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выполнившая назначен.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185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скважина ликвидированная</w:t>
                              </w:r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186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Разведочная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геологич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ликвидированая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797AC4">
                          <w:trPr>
                            <w:trHeight w:val="300"/>
                          </w:trPr>
                          <w:tc>
                            <w:tcPr>
                              <w:tcW w:w="58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187</w:t>
                              </w:r>
                            </w:p>
                          </w:tc>
                          <w:tc>
                            <w:tcPr>
                              <w:tcW w:w="533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Разведочная техническая ликвидирован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</w:p>
                          </w:tc>
                        </w:tr>
                      </w:tbl>
                      <w:p w:rsidR="004E6907" w:rsidRPr="006A5F24" w:rsidRDefault="004E6907" w:rsidP="00797AC4"/>
                    </w:txbxContent>
                  </v:textbox>
                </v:shape>
              </w:pict>
            </w: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6A5F24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6A5F24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3810DA" w:rsidRPr="006A5F24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6A5F24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3810DA" w:rsidRPr="006A5F24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6A5F24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6E6C91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lastRenderedPageBreak/>
              <w:pict>
                <v:shape id="_x0000_s1041" type="#_x0000_t202" style="position:absolute;left:0;text-align:left;margin-left:-55.1pt;margin-top:-35.55pt;width:288.7pt;height:767.55pt;z-index:251666432;mso-position-horizontal-relative:text;mso-position-vertical-relative:text;mso-width-relative:margin;mso-height-relative:margin" stroked="f">
                  <v:textbox style="mso-next-textbox:#_x0000_s1041">
                    <w:txbxContent>
                      <w:tbl>
                        <w:tblPr>
                          <w:tblW w:w="5920" w:type="dxa"/>
                          <w:tblInd w:w="93" w:type="dxa"/>
                          <w:tblLook w:val="04A0"/>
                        </w:tblPr>
                        <w:tblGrid>
                          <w:gridCol w:w="960"/>
                          <w:gridCol w:w="4960"/>
                        </w:tblGrid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188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Разведочная скважина ликвидированная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189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Поисковая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геологическ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190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Поисковая техническая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191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Поисковая скважина ликвидированная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192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Структурная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геологическ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ликвидирован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193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Структурная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технич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ликвидирован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194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Структурная скважина ликвидированная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195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Параметрическая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геологич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196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Параметрич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техническая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197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Параметрическая скважина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ликвидированна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198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Опорная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геологич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199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Опорная техническая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ликвидиров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скважина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200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Опорная скважина ликвидированная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201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Закрашенный ромб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202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Добывающая скважина в бездействии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203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скважина в бездействии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204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Добывающая </w:t>
                              </w:r>
                              <w:proofErr w:type="gram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скважина</w:t>
                              </w:r>
                              <w:proofErr w:type="gram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законченная бурением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205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Перевод на верхний пласт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206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Перевод на нижний пласт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207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Перевод с верхнего пласта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208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Перевод с нижнего пласта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209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Нагнетательная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под циклической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закач</w:t>
                              </w:r>
                              <w:proofErr w:type="spellEnd"/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210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Круг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211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Нагнетательная скважина в отработке</w:t>
                              </w:r>
                            </w:p>
                          </w:tc>
                        </w:tr>
                        <w:tr w:rsidR="004E6907" w:rsidRPr="003810DA" w:rsidTr="0059293C">
                          <w:trPr>
                            <w:trHeight w:val="300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212</w:t>
                              </w:r>
                            </w:p>
                          </w:tc>
                          <w:tc>
                            <w:tcPr>
                              <w:tcW w:w="4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4E6907" w:rsidRPr="003810DA" w:rsidRDefault="004E6907" w:rsidP="0059293C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</w:pPr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Нагнетательная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скв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перевед</w:t>
                              </w:r>
                              <w:proofErr w:type="spellEnd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 xml:space="preserve"> из </w:t>
                              </w:r>
                              <w:proofErr w:type="spellStart"/>
                              <w:r w:rsidRPr="003810DA">
                                <w:rPr>
                                  <w:rFonts w:ascii="Calibri" w:eastAsia="Times New Roman" w:hAnsi="Calibri" w:cs="Times New Roman"/>
                                  <w:color w:val="000000"/>
                                  <w:lang w:eastAsia="ru-RU"/>
                                </w:rPr>
                                <w:t>доб</w:t>
                              </w:r>
                              <w:proofErr w:type="spellEnd"/>
                            </w:p>
                          </w:tc>
                        </w:tr>
                      </w:tbl>
                      <w:p w:rsidR="004E6907" w:rsidRPr="00797AC4" w:rsidRDefault="004E6907" w:rsidP="00797AC4"/>
                    </w:txbxContent>
                  </v:textbox>
                </v:shape>
              </w:pict>
            </w: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810DA" w:rsidRPr="003810DA" w:rsidTr="00EE1BDE">
        <w:trPr>
          <w:trHeight w:val="300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0DA" w:rsidRPr="003810DA" w:rsidRDefault="003810DA" w:rsidP="00381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3810DA" w:rsidRPr="006A5F24" w:rsidRDefault="003810DA"/>
    <w:p w:rsidR="00F7706A" w:rsidRPr="006A5F24" w:rsidRDefault="00F7706A"/>
    <w:p w:rsidR="00F7706A" w:rsidRPr="00F7706A" w:rsidRDefault="00F7706A" w:rsidP="00F7706A">
      <w:pPr>
        <w:pStyle w:val="Style2"/>
        <w:widowControl/>
        <w:spacing w:before="173" w:line="518" w:lineRule="exact"/>
        <w:jc w:val="left"/>
        <w:rPr>
          <w:rStyle w:val="FontStyle69"/>
          <w:i/>
        </w:rPr>
      </w:pPr>
      <w:r>
        <w:rPr>
          <w:rStyle w:val="FontStyle70"/>
        </w:rPr>
        <w:t>"</w:t>
      </w:r>
      <w:proofErr w:type="gramStart"/>
      <w:r>
        <w:rPr>
          <w:rStyle w:val="FontStyle70"/>
        </w:rPr>
        <w:t>Дополнительные</w:t>
      </w:r>
      <w:proofErr w:type="gramEnd"/>
      <w:r>
        <w:rPr>
          <w:rStyle w:val="FontStyle70"/>
        </w:rPr>
        <w:t xml:space="preserve"> </w:t>
      </w:r>
      <w:r w:rsidRPr="000C69CC">
        <w:rPr>
          <w:rStyle w:val="FontStyle70"/>
          <w:i/>
          <w:lang w:val="en-US"/>
        </w:rPr>
        <w:t>Well</w:t>
      </w:r>
      <w:r w:rsidRPr="000C69CC">
        <w:rPr>
          <w:rStyle w:val="FontStyle70"/>
          <w:i/>
        </w:rPr>
        <w:t xml:space="preserve"> </w:t>
      </w:r>
      <w:r w:rsidRPr="000C69CC">
        <w:rPr>
          <w:rStyle w:val="FontStyle70"/>
          <w:i/>
          <w:lang w:val="en-US"/>
        </w:rPr>
        <w:t>symbol</w:t>
      </w:r>
      <w:r w:rsidRPr="000C69CC">
        <w:rPr>
          <w:rStyle w:val="FontStyle70"/>
          <w:i/>
        </w:rPr>
        <w:t xml:space="preserve"> </w:t>
      </w:r>
      <w:r>
        <w:rPr>
          <w:rStyle w:val="FontStyle70"/>
          <w:i/>
        </w:rPr>
        <w:t>из внешних источников.</w:t>
      </w:r>
    </w:p>
    <w:p w:rsidR="00F7706A" w:rsidRDefault="00F7706A" w:rsidP="00F7706A">
      <w:pPr>
        <w:pStyle w:val="Style9"/>
        <w:widowControl/>
        <w:spacing w:before="5"/>
        <w:ind w:right="24"/>
        <w:jc w:val="center"/>
        <w:rPr>
          <w:rStyle w:val="FontStyle69"/>
        </w:rPr>
      </w:pPr>
      <w:r>
        <w:rPr>
          <w:rStyle w:val="FontStyle69"/>
        </w:rPr>
        <w:t xml:space="preserve">Таблица </w:t>
      </w:r>
    </w:p>
    <w:p w:rsidR="00F7706A" w:rsidRDefault="00F7706A" w:rsidP="00F7706A">
      <w:pPr>
        <w:spacing w:after="101" w:line="1" w:lineRule="exact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291"/>
        <w:gridCol w:w="19"/>
        <w:gridCol w:w="8045"/>
      </w:tblGrid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4"/>
              <w:widowControl/>
              <w:ind w:right="259"/>
              <w:jc w:val="right"/>
              <w:rPr>
                <w:rStyle w:val="FontStyle70"/>
              </w:rPr>
            </w:pPr>
            <w:r>
              <w:rPr>
                <w:rStyle w:val="FontStyle70"/>
              </w:rPr>
              <w:t>Код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4"/>
              <w:widowControl/>
              <w:ind w:left="2986"/>
              <w:jc w:val="left"/>
              <w:rPr>
                <w:rStyle w:val="FontStyle70"/>
              </w:rPr>
            </w:pPr>
            <w:r>
              <w:rPr>
                <w:rStyle w:val="FontStyle70"/>
              </w:rPr>
              <w:t>Значение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1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>Добывающая проектная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2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 xml:space="preserve">Добывающая в </w:t>
            </w:r>
            <w:proofErr w:type="spellStart"/>
            <w:r>
              <w:rPr>
                <w:rStyle w:val="FontStyle69"/>
              </w:rPr>
              <w:t>мантаже</w:t>
            </w:r>
            <w:proofErr w:type="spellEnd"/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4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3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Добывающая</w:t>
            </w:r>
            <w:proofErr w:type="gramEnd"/>
            <w:r>
              <w:rPr>
                <w:rStyle w:val="FontStyle69"/>
              </w:rPr>
              <w:t xml:space="preserve"> в бурении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4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Добывающая</w:t>
            </w:r>
            <w:proofErr w:type="gramEnd"/>
            <w:r>
              <w:rPr>
                <w:rStyle w:val="FontStyle69"/>
              </w:rPr>
              <w:t xml:space="preserve"> законченная бурением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4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5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Добывающая</w:t>
            </w:r>
            <w:proofErr w:type="gramEnd"/>
            <w:r>
              <w:rPr>
                <w:rStyle w:val="FontStyle69"/>
              </w:rPr>
              <w:t xml:space="preserve"> в испытании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6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>Добывающая ликвидированная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6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>Нагнетательная проектная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4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Нагнетательная</w:t>
            </w:r>
            <w:proofErr w:type="gramEnd"/>
            <w:r>
              <w:rPr>
                <w:rStyle w:val="FontStyle69"/>
              </w:rPr>
              <w:t xml:space="preserve"> в монтаже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6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9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Нагнетательная</w:t>
            </w:r>
            <w:proofErr w:type="gramEnd"/>
            <w:r>
              <w:rPr>
                <w:rStyle w:val="FontStyle69"/>
              </w:rPr>
              <w:t xml:space="preserve"> в бурении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6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10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Нагнетательная</w:t>
            </w:r>
            <w:proofErr w:type="gramEnd"/>
            <w:r>
              <w:rPr>
                <w:rStyle w:val="FontStyle69"/>
              </w:rPr>
              <w:t xml:space="preserve"> законченная бурением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11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Нагнетательная</w:t>
            </w:r>
            <w:proofErr w:type="gramEnd"/>
            <w:r>
              <w:rPr>
                <w:rStyle w:val="FontStyle69"/>
              </w:rPr>
              <w:t xml:space="preserve"> в испытании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12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>Нагнетательная ликвидированная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4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13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>Разведочная проектная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14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в монтаже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41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15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в бурении</w:t>
            </w:r>
          </w:p>
        </w:tc>
      </w:tr>
      <w:tr w:rsidR="00F7706A" w:rsidTr="006A5F24"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ind w:right="336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16</w:t>
            </w:r>
          </w:p>
        </w:tc>
        <w:tc>
          <w:tcPr>
            <w:tcW w:w="80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5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законченная бурением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17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в испытании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18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Разведочная ликвидированная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19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Поисковая проектная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20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в монтаже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74"/>
              <w:rPr>
                <w:rStyle w:val="FontStyle69"/>
              </w:rPr>
            </w:pPr>
            <w:r>
              <w:rPr>
                <w:rStyle w:val="FontStyle69"/>
              </w:rPr>
              <w:t>21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в бурении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0"/>
              <w:rPr>
                <w:rStyle w:val="FontStyle69"/>
              </w:rPr>
            </w:pPr>
            <w:r>
              <w:rPr>
                <w:rStyle w:val="FontStyle69"/>
              </w:rPr>
              <w:t>22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законченная бурением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23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в испытании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0"/>
              <w:rPr>
                <w:rStyle w:val="FontStyle69"/>
              </w:rPr>
            </w:pPr>
            <w:r>
              <w:rPr>
                <w:rStyle w:val="FontStyle69"/>
              </w:rPr>
              <w:t>24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Поисковая ликвидированная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25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Структурная проектная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26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в монтаже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27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в бурении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28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законченная бурением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29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в испытании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30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Структурная ликвидированная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74"/>
              <w:rPr>
                <w:rStyle w:val="FontStyle69"/>
              </w:rPr>
            </w:pPr>
            <w:r>
              <w:rPr>
                <w:rStyle w:val="FontStyle69"/>
              </w:rPr>
              <w:t>31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Параметрическая проектная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0"/>
              <w:rPr>
                <w:rStyle w:val="FontStyle69"/>
              </w:rPr>
            </w:pPr>
            <w:r>
              <w:rPr>
                <w:rStyle w:val="FontStyle69"/>
              </w:rPr>
              <w:t>32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в монтаже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33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в бурении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0"/>
              <w:rPr>
                <w:rStyle w:val="FontStyle69"/>
              </w:rPr>
            </w:pPr>
            <w:r>
              <w:rPr>
                <w:rStyle w:val="FontStyle69"/>
              </w:rPr>
              <w:t>34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законченная бурением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35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в испытании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36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Параметрическая ликвидированная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37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Опорная проектная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38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в монтаже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39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в бурении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40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законченная бурением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74"/>
              <w:rPr>
                <w:rStyle w:val="FontStyle69"/>
              </w:rPr>
            </w:pPr>
            <w:r>
              <w:rPr>
                <w:rStyle w:val="FontStyle69"/>
              </w:rPr>
              <w:t>41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в испытании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0"/>
              <w:rPr>
                <w:rStyle w:val="FontStyle69"/>
              </w:rPr>
            </w:pPr>
            <w:r>
              <w:rPr>
                <w:rStyle w:val="FontStyle69"/>
              </w:rPr>
              <w:lastRenderedPageBreak/>
              <w:t>42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Опорная ликвидированная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43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Эксплуатационная</w:t>
            </w:r>
            <w:proofErr w:type="gramEnd"/>
            <w:r>
              <w:rPr>
                <w:rStyle w:val="FontStyle69"/>
              </w:rPr>
              <w:t xml:space="preserve"> с притоком нефти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0"/>
              <w:rPr>
                <w:rStyle w:val="FontStyle69"/>
              </w:rPr>
            </w:pPr>
            <w:r>
              <w:rPr>
                <w:rStyle w:val="FontStyle69"/>
              </w:rPr>
              <w:t>44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Эксплуатационная</w:t>
            </w:r>
            <w:proofErr w:type="gramEnd"/>
            <w:r>
              <w:rPr>
                <w:rStyle w:val="FontStyle69"/>
              </w:rPr>
              <w:t xml:space="preserve"> с притоком природного газа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45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Эксплуатационная</w:t>
            </w:r>
            <w:proofErr w:type="gramEnd"/>
            <w:r>
              <w:rPr>
                <w:rStyle w:val="FontStyle69"/>
              </w:rPr>
              <w:t xml:space="preserve"> с притоком воды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46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Эксплуатационная</w:t>
            </w:r>
            <w:proofErr w:type="gramEnd"/>
            <w:r>
              <w:rPr>
                <w:rStyle w:val="FontStyle69"/>
              </w:rPr>
              <w:t xml:space="preserve"> с притоком нефти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47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Эксплуатационная</w:t>
            </w:r>
            <w:proofErr w:type="gramEnd"/>
            <w:r>
              <w:rPr>
                <w:rStyle w:val="FontStyle69"/>
              </w:rPr>
              <w:t xml:space="preserve"> с притоком нефти с газом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48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Эксплуатационная</w:t>
            </w:r>
            <w:proofErr w:type="gramEnd"/>
            <w:r>
              <w:rPr>
                <w:rStyle w:val="FontStyle69"/>
              </w:rPr>
              <w:t xml:space="preserve"> с притоком природного газа с конденсатом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49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Эксплуатационная</w:t>
            </w:r>
            <w:proofErr w:type="gramEnd"/>
            <w:r>
              <w:rPr>
                <w:rStyle w:val="FontStyle69"/>
              </w:rPr>
              <w:t xml:space="preserve"> с притоком природного газа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50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r>
              <w:rPr>
                <w:rStyle w:val="FontStyle69"/>
              </w:rPr>
              <w:t>Сухая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74"/>
              <w:rPr>
                <w:rStyle w:val="FontStyle69"/>
              </w:rPr>
            </w:pPr>
            <w:r>
              <w:rPr>
                <w:rStyle w:val="FontStyle69"/>
              </w:rPr>
              <w:t>51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с притоком нефти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0"/>
              <w:rPr>
                <w:rStyle w:val="FontStyle69"/>
              </w:rPr>
            </w:pPr>
            <w:r>
              <w:rPr>
                <w:rStyle w:val="FontStyle69"/>
              </w:rPr>
              <w:t>52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с притоком природного газа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53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с притоком воды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0"/>
              <w:rPr>
                <w:rStyle w:val="FontStyle69"/>
              </w:rPr>
            </w:pPr>
            <w:r>
              <w:rPr>
                <w:rStyle w:val="FontStyle69"/>
              </w:rPr>
              <w:t>54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с притоком нефти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60"/>
              <w:rPr>
                <w:rStyle w:val="FontStyle69"/>
              </w:rPr>
            </w:pPr>
            <w:r>
              <w:rPr>
                <w:rStyle w:val="FontStyle69"/>
              </w:rPr>
              <w:t>55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с притоком нефти с газом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ind w:right="355"/>
              <w:rPr>
                <w:rStyle w:val="FontStyle69"/>
              </w:rPr>
            </w:pPr>
            <w:r>
              <w:rPr>
                <w:rStyle w:val="FontStyle69"/>
              </w:rPr>
              <w:t>56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46"/>
              <w:widowControl/>
              <w:jc w:val="left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с притоком природного газа с конденсатом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57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с притоком природного газа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58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Разведочная</w:t>
            </w:r>
            <w:proofErr w:type="gramEnd"/>
            <w:r>
              <w:rPr>
                <w:rStyle w:val="FontStyle69"/>
              </w:rPr>
              <w:t xml:space="preserve"> без притока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59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с притоком нефти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60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с притоком природного газа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74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61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с притоком воды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62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с притоком нефти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63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с притоком нефти с газом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64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с притоком природного газа с конденсатом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65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с притоком природного газа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66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Поисковая</w:t>
            </w:r>
            <w:proofErr w:type="gramEnd"/>
            <w:r>
              <w:rPr>
                <w:rStyle w:val="FontStyle69"/>
              </w:rPr>
              <w:t xml:space="preserve"> без притока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67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с притоком нефти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68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с притоком природного газа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69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с притоком воды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70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с притоком нефти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74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71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с притоком нефти с газом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72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с притоком природного газа с конденсатом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73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с притоком природного газа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74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Структурная</w:t>
            </w:r>
            <w:proofErr w:type="gramEnd"/>
            <w:r>
              <w:rPr>
                <w:rStyle w:val="FontStyle69"/>
              </w:rPr>
              <w:t xml:space="preserve"> без притока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75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с притоком нефти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76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с притоком природного газа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77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с притоком воды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78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с притоком нефти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79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с притоком нефти с газом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80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с притоком природного газа с конденсатом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74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81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с притоком природного газа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82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Параметрическая</w:t>
            </w:r>
            <w:proofErr w:type="gramEnd"/>
            <w:r>
              <w:rPr>
                <w:rStyle w:val="FontStyle69"/>
              </w:rPr>
              <w:t xml:space="preserve"> без притока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83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с притоком нефти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84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с притоком природного газа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85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с притоком воды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86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с притоком нефти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87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с притоком нефти с газом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88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с притоком природного газа с конденсатом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89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с притоком природного газа с водой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lastRenderedPageBreak/>
              <w:t>90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proofErr w:type="gramStart"/>
            <w:r>
              <w:rPr>
                <w:rStyle w:val="FontStyle69"/>
              </w:rPr>
              <w:t>Опорная</w:t>
            </w:r>
            <w:proofErr w:type="gramEnd"/>
            <w:r>
              <w:rPr>
                <w:rStyle w:val="FontStyle69"/>
              </w:rPr>
              <w:t xml:space="preserve"> без притока</w:t>
            </w:r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74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91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 xml:space="preserve">Эксплуатационная нагнетательная </w:t>
            </w:r>
            <w:proofErr w:type="spellStart"/>
            <w:r>
              <w:rPr>
                <w:rStyle w:val="FontStyle69"/>
              </w:rPr>
              <w:t>водоподающая</w:t>
            </w:r>
            <w:proofErr w:type="spellEnd"/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92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 xml:space="preserve">Эксплуатационная нагнетательная </w:t>
            </w:r>
            <w:proofErr w:type="spellStart"/>
            <w:r>
              <w:rPr>
                <w:rStyle w:val="FontStyle69"/>
              </w:rPr>
              <w:t>пароподающая</w:t>
            </w:r>
            <w:proofErr w:type="spellEnd"/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93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 xml:space="preserve">Эксплуатационная нагнетательная </w:t>
            </w:r>
            <w:proofErr w:type="spellStart"/>
            <w:r>
              <w:rPr>
                <w:rStyle w:val="FontStyle69"/>
              </w:rPr>
              <w:t>газоподающая</w:t>
            </w:r>
            <w:proofErr w:type="spellEnd"/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94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 xml:space="preserve">Разведочная нагнетательная </w:t>
            </w:r>
            <w:proofErr w:type="spellStart"/>
            <w:r>
              <w:rPr>
                <w:rStyle w:val="FontStyle69"/>
              </w:rPr>
              <w:t>водоподающая</w:t>
            </w:r>
            <w:proofErr w:type="spellEnd"/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60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95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 xml:space="preserve">Разведочная нагнетательная </w:t>
            </w:r>
            <w:proofErr w:type="spellStart"/>
            <w:r>
              <w:rPr>
                <w:rStyle w:val="FontStyle69"/>
              </w:rPr>
              <w:t>пароподающая</w:t>
            </w:r>
            <w:proofErr w:type="spellEnd"/>
          </w:p>
        </w:tc>
      </w:tr>
      <w:tr w:rsidR="00F7706A" w:rsidTr="006A5F24"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ind w:right="355"/>
              <w:jc w:val="right"/>
              <w:rPr>
                <w:rStyle w:val="FontStyle69"/>
              </w:rPr>
            </w:pPr>
            <w:r>
              <w:rPr>
                <w:rStyle w:val="FontStyle69"/>
              </w:rPr>
              <w:t>96</w:t>
            </w:r>
          </w:p>
        </w:tc>
        <w:tc>
          <w:tcPr>
            <w:tcW w:w="8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6A" w:rsidRDefault="00F7706A" w:rsidP="006A5F24">
            <w:pPr>
              <w:pStyle w:val="Style33"/>
              <w:widowControl/>
              <w:spacing w:line="240" w:lineRule="auto"/>
              <w:rPr>
                <w:rStyle w:val="FontStyle69"/>
              </w:rPr>
            </w:pPr>
            <w:r>
              <w:rPr>
                <w:rStyle w:val="FontStyle69"/>
              </w:rPr>
              <w:t xml:space="preserve">Разведочная нагнетательная </w:t>
            </w:r>
            <w:proofErr w:type="spellStart"/>
            <w:r>
              <w:rPr>
                <w:rStyle w:val="FontStyle69"/>
              </w:rPr>
              <w:t>газоподающая</w:t>
            </w:r>
            <w:proofErr w:type="spellEnd"/>
          </w:p>
        </w:tc>
      </w:tr>
    </w:tbl>
    <w:p w:rsidR="00F7706A" w:rsidRDefault="006E6C91" w:rsidP="00F7706A">
      <w:pPr>
        <w:pStyle w:val="Style53"/>
        <w:widowControl/>
        <w:spacing w:line="240" w:lineRule="exact"/>
        <w:ind w:left="1632" w:firstLine="1891"/>
        <w:rPr>
          <w:sz w:val="20"/>
          <w:szCs w:val="20"/>
        </w:rPr>
      </w:pPr>
      <w:r w:rsidRPr="006E6C91">
        <w:rPr>
          <w:noProof/>
        </w:rPr>
        <w:pict>
          <v:group id="_x0000_s1026" style="position:absolute;left:0;text-align:left;margin-left:-14.65pt;margin-top:54.95pt;width:480.7pt;height:374.65pt;z-index:251660288;mso-wrap-distance-left:1.9pt;mso-wrap-distance-top:10.1pt;mso-wrap-distance-right:1.9pt;mso-position-horizontal-relative:margin;mso-position-vertical-relative:text" coordorigin="1253,5539" coordsize="9614,74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253;top:5918;width:9614;height:7114;mso-wrap-edited:f" wrapcoords="0 0 0 21600 21600 21600 21600 0 0 0" o:allowincell="f">
              <v:imagedata r:id="rId7" o:title=""/>
            </v:shape>
            <v:shape id="_x0000_s1028" type="#_x0000_t202" style="position:absolute;left:2146;top:5539;width:5524;height:279;mso-wrap-edited:f" o:allowincell="f" filled="f" strokecolor="white" strokeweight="0">
              <v:textbox style="mso-next-textbox:#_x0000_s1028" inset="0,0,0,0">
                <w:txbxContent>
                  <w:p w:rsidR="004E6907" w:rsidRDefault="004E6907" w:rsidP="00F7706A">
                    <w:pPr>
                      <w:pStyle w:val="Style9"/>
                      <w:widowControl/>
                      <w:jc w:val="both"/>
                      <w:rPr>
                        <w:rStyle w:val="FontStyle69"/>
                      </w:rPr>
                    </w:pPr>
                    <w:r>
                      <w:rPr>
                        <w:rStyle w:val="FontStyle69"/>
                      </w:rPr>
                      <w:t>Скважины, находящиеся в разных стадиях бурения</w:t>
                    </w:r>
                  </w:p>
                </w:txbxContent>
              </v:textbox>
            </v:shape>
            <w10:wrap type="topAndBottom" anchorx="margin"/>
          </v:group>
        </w:pict>
      </w:r>
    </w:p>
    <w:p w:rsidR="00F7706A" w:rsidRPr="000C69CC" w:rsidRDefault="00F7706A" w:rsidP="00F7706A">
      <w:pPr>
        <w:pStyle w:val="Style53"/>
        <w:widowControl/>
        <w:spacing w:before="48" w:line="288" w:lineRule="exact"/>
        <w:ind w:left="1632" w:firstLine="1891"/>
        <w:rPr>
          <w:rStyle w:val="FontStyle70"/>
        </w:rPr>
        <w:sectPr w:rsidR="00F7706A" w:rsidRPr="000C69CC">
          <w:footerReference w:type="even" r:id="rId8"/>
          <w:footerReference w:type="default" r:id="rId9"/>
          <w:pgSz w:w="11905" w:h="16837"/>
          <w:pgMar w:top="1214" w:right="2897" w:bottom="1440" w:left="1549" w:header="720" w:footer="720" w:gutter="0"/>
          <w:cols w:space="60"/>
          <w:noEndnote/>
        </w:sectPr>
      </w:pPr>
      <w:r>
        <w:rPr>
          <w:rStyle w:val="FontStyle70"/>
        </w:rPr>
        <w:t>ПРИЛОЖЕНИЕ 5 Картографические символы для скважин</w:t>
      </w:r>
    </w:p>
    <w:p w:rsidR="00F7706A" w:rsidRDefault="006E6C91" w:rsidP="00F7706A">
      <w:pPr>
        <w:spacing w:line="1" w:lineRule="exact"/>
        <w:rPr>
          <w:rStyle w:val="FontStyle70"/>
          <w:b w:val="0"/>
          <w:bCs w:val="0"/>
          <w:sz w:val="2"/>
          <w:szCs w:val="2"/>
        </w:rPr>
      </w:pPr>
      <w:r w:rsidRPr="006E6C91">
        <w:rPr>
          <w:noProof/>
        </w:rPr>
        <w:lastRenderedPageBreak/>
        <w:pict>
          <v:group id="_x0000_s1029" style="position:absolute;margin-left:0;margin-top:0;width:479.75pt;height:331.65pt;z-index:251661312;mso-wrap-distance-left:7in;mso-wrap-distance-right:7in;mso-wrap-distance-bottom:8.15pt;mso-position-horizontal-relative:margin" coordorigin="989,1109" coordsize="9595,6633">
            <v:shape id="_x0000_s1030" type="#_x0000_t75" style="position:absolute;left:989;top:1459;width:9595;height:6283;mso-wrap-edited:f" wrapcoords="0 0 0 21600 21600 21600 21600 0 0 0" o:allowincell="f">
              <v:imagedata r:id="rId10" o:title=""/>
            </v:shape>
            <v:shape id="_x0000_s1031" type="#_x0000_t202" style="position:absolute;left:1858;top:1109;width:5496;height:278;mso-wrap-edited:f" o:allowincell="f" filled="f" strokecolor="white" strokeweight="0">
              <v:textbox inset="0,0,0,0">
                <w:txbxContent>
                  <w:p w:rsidR="004E6907" w:rsidRDefault="004E6907" w:rsidP="00F7706A">
                    <w:pPr>
                      <w:pStyle w:val="Style9"/>
                      <w:widowControl/>
                      <w:jc w:val="both"/>
                      <w:rPr>
                        <w:rStyle w:val="FontStyle69"/>
                      </w:rPr>
                    </w:pPr>
                    <w:r>
                      <w:rPr>
                        <w:rStyle w:val="FontStyle69"/>
                      </w:rPr>
                      <w:t>Результаты опробования в обсаженных скважинах</w:t>
                    </w:r>
                  </w:p>
                </w:txbxContent>
              </v:textbox>
            </v:shape>
            <w10:wrap type="topAndBottom" anchorx="margin"/>
          </v:group>
        </w:pict>
      </w:r>
      <w:r w:rsidRPr="006E6C91">
        <w:rPr>
          <w:noProof/>
        </w:rPr>
        <w:pict>
          <v:group id="_x0000_s1032" style="position:absolute;margin-left:0;margin-top:339.85pt;width:476.85pt;height:146.85pt;z-index:251662336;mso-wrap-distance-left:7in;mso-wrap-distance-top:3.35pt;mso-wrap-distance-right:7in;mso-position-horizontal-relative:margin" coordorigin="1018,7906" coordsize="9537,2937">
            <v:shape id="_x0000_s1033" type="#_x0000_t75" style="position:absolute;left:1018;top:8261;width:9537;height:2582;mso-wrap-edited:f" wrapcoords="0 0 0 21600 21600 21600 21600 0 0 0" o:allowincell="f">
              <v:imagedata r:id="rId11" o:title=""/>
            </v:shape>
            <v:shape id="_x0000_s1034" type="#_x0000_t202" style="position:absolute;left:1858;top:7906;width:3355;height:278;mso-wrap-edited:f" o:allowincell="f" filled="f" strokecolor="white" strokeweight="0">
              <v:textbox inset="0,0,0,0">
                <w:txbxContent>
                  <w:p w:rsidR="004E6907" w:rsidRDefault="004E6907" w:rsidP="00F7706A">
                    <w:pPr>
                      <w:pStyle w:val="Style9"/>
                      <w:widowControl/>
                      <w:jc w:val="both"/>
                      <w:rPr>
                        <w:rStyle w:val="FontStyle69"/>
                      </w:rPr>
                    </w:pPr>
                    <w:r>
                      <w:rPr>
                        <w:rStyle w:val="FontStyle69"/>
                      </w:rPr>
                      <w:t>Типы нагнетательных скважин</w:t>
                    </w:r>
                  </w:p>
                </w:txbxContent>
              </v:textbox>
            </v:shape>
            <w10:wrap type="topAndBottom" anchorx="margin"/>
          </v:group>
        </w:pict>
      </w:r>
    </w:p>
    <w:p w:rsidR="00F7706A" w:rsidRDefault="00F7706A">
      <w:pPr>
        <w:rPr>
          <w:lang w:val="en-US"/>
        </w:rPr>
      </w:pPr>
    </w:p>
    <w:p w:rsidR="004E6907" w:rsidRDefault="004E6907">
      <w:pPr>
        <w:rPr>
          <w:lang w:val="en-US"/>
        </w:rPr>
      </w:pPr>
    </w:p>
    <w:p w:rsidR="004E6907" w:rsidRDefault="004E6907">
      <w:pPr>
        <w:rPr>
          <w:lang w:val="en-US"/>
        </w:rPr>
      </w:pPr>
    </w:p>
    <w:p w:rsidR="004E6907" w:rsidRDefault="004E6907">
      <w:pPr>
        <w:rPr>
          <w:lang w:val="en-US"/>
        </w:rPr>
      </w:pPr>
    </w:p>
    <w:p w:rsidR="004E6907" w:rsidRDefault="004E6907">
      <w:pPr>
        <w:rPr>
          <w:lang w:val="en-US"/>
        </w:rPr>
      </w:pPr>
    </w:p>
    <w:p w:rsidR="004E6907" w:rsidRDefault="004E6907">
      <w:pPr>
        <w:rPr>
          <w:lang w:val="en-US"/>
        </w:rPr>
      </w:pPr>
    </w:p>
    <w:p w:rsidR="004E6907" w:rsidRDefault="004E6907">
      <w:pPr>
        <w:rPr>
          <w:lang w:val="en-US"/>
        </w:rPr>
      </w:pPr>
    </w:p>
    <w:p w:rsidR="004E6907" w:rsidRDefault="004E6907">
      <w:pPr>
        <w:rPr>
          <w:lang w:val="en-US"/>
        </w:rPr>
      </w:pPr>
    </w:p>
    <w:p w:rsidR="004E6907" w:rsidRDefault="004E6907">
      <w:pPr>
        <w:rPr>
          <w:lang w:val="en-US"/>
        </w:rPr>
      </w:pPr>
    </w:p>
    <w:p w:rsidR="004E6907" w:rsidRDefault="004E6907">
      <w:r>
        <w:lastRenderedPageBreak/>
        <w:t xml:space="preserve">Предложение от </w:t>
      </w:r>
      <w:proofErr w:type="spellStart"/>
      <w:r>
        <w:t>Жаикмунай</w:t>
      </w:r>
      <w:proofErr w:type="spellEnd"/>
      <w:r>
        <w:t xml:space="preserve"> </w:t>
      </w:r>
    </w:p>
    <w:p w:rsidR="004E6907" w:rsidRDefault="004E6907">
      <w:r>
        <w:t>Добавить в базу следующие символы</w:t>
      </w:r>
    </w:p>
    <w:p w:rsidR="004E6907" w:rsidRPr="004E6907" w:rsidRDefault="004E6907">
      <w:r>
        <w:rPr>
          <w:noProof/>
          <w:lang w:eastAsia="ru-RU"/>
        </w:rPr>
        <w:drawing>
          <wp:inline distT="0" distB="0" distL="0" distR="0">
            <wp:extent cx="5940425" cy="4199890"/>
            <wp:effectExtent l="19050" t="0" r="3175" b="0"/>
            <wp:docPr id="5" name="Рисунок 4" descr="Леген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генда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07" w:rsidRPr="004E6907" w:rsidRDefault="004E6907"/>
    <w:sectPr w:rsidR="004E6907" w:rsidRPr="004E6907" w:rsidSect="0095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907" w:rsidRDefault="004E6907" w:rsidP="00982F21">
      <w:pPr>
        <w:spacing w:after="0" w:line="240" w:lineRule="auto"/>
      </w:pPr>
      <w:r>
        <w:separator/>
      </w:r>
    </w:p>
  </w:endnote>
  <w:endnote w:type="continuationSeparator" w:id="1">
    <w:p w:rsidR="004E6907" w:rsidRDefault="004E6907" w:rsidP="0098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907" w:rsidRDefault="004E6907">
    <w:pPr>
      <w:pStyle w:val="Style9"/>
      <w:widowControl/>
      <w:ind w:right="-1718"/>
      <w:jc w:val="right"/>
      <w:rPr>
        <w:rStyle w:val="FontStyle69"/>
      </w:rPr>
    </w:pPr>
    <w:r>
      <w:rPr>
        <w:rStyle w:val="FontStyle69"/>
      </w:rPr>
      <w:fldChar w:fldCharType="begin"/>
    </w:r>
    <w:r>
      <w:rPr>
        <w:rStyle w:val="FontStyle69"/>
      </w:rPr>
      <w:instrText>PAGE</w:instrText>
    </w:r>
    <w:r>
      <w:rPr>
        <w:rStyle w:val="FontStyle69"/>
      </w:rPr>
      <w:fldChar w:fldCharType="separate"/>
    </w:r>
    <w:r>
      <w:rPr>
        <w:rStyle w:val="FontStyle69"/>
        <w:noProof/>
      </w:rPr>
      <w:t>2</w:t>
    </w:r>
    <w:r>
      <w:rPr>
        <w:rStyle w:val="FontStyle69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907" w:rsidRDefault="004E6907">
    <w:pPr>
      <w:pStyle w:val="Style9"/>
      <w:widowControl/>
      <w:ind w:right="-1718"/>
      <w:jc w:val="right"/>
      <w:rPr>
        <w:rStyle w:val="FontStyle69"/>
      </w:rPr>
    </w:pPr>
    <w:r>
      <w:rPr>
        <w:rStyle w:val="FontStyle69"/>
      </w:rPr>
      <w:fldChar w:fldCharType="begin"/>
    </w:r>
    <w:r>
      <w:rPr>
        <w:rStyle w:val="FontStyle69"/>
      </w:rPr>
      <w:instrText>PAGE</w:instrText>
    </w:r>
    <w:r>
      <w:rPr>
        <w:rStyle w:val="FontStyle69"/>
      </w:rPr>
      <w:fldChar w:fldCharType="separate"/>
    </w:r>
    <w:r w:rsidR="00A90DF6">
      <w:rPr>
        <w:rStyle w:val="FontStyle69"/>
        <w:noProof/>
      </w:rPr>
      <w:t>10</w:t>
    </w:r>
    <w:r>
      <w:rPr>
        <w:rStyle w:val="FontStyle6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907" w:rsidRDefault="004E6907" w:rsidP="00982F21">
      <w:pPr>
        <w:spacing w:after="0" w:line="240" w:lineRule="auto"/>
      </w:pPr>
      <w:r>
        <w:separator/>
      </w:r>
    </w:p>
  </w:footnote>
  <w:footnote w:type="continuationSeparator" w:id="1">
    <w:p w:rsidR="004E6907" w:rsidRDefault="004E6907" w:rsidP="00982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A61"/>
    <w:rsid w:val="00012B3C"/>
    <w:rsid w:val="003810DA"/>
    <w:rsid w:val="004321A5"/>
    <w:rsid w:val="004E6907"/>
    <w:rsid w:val="0059293C"/>
    <w:rsid w:val="005C3A78"/>
    <w:rsid w:val="006A5F24"/>
    <w:rsid w:val="006E6C91"/>
    <w:rsid w:val="006F58B8"/>
    <w:rsid w:val="00797AC4"/>
    <w:rsid w:val="00956EF9"/>
    <w:rsid w:val="00982F21"/>
    <w:rsid w:val="00A90DF6"/>
    <w:rsid w:val="00B70C78"/>
    <w:rsid w:val="00D9647E"/>
    <w:rsid w:val="00EE1BDE"/>
    <w:rsid w:val="00F02A61"/>
    <w:rsid w:val="00F7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2A61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F7706A"/>
    <w:pPr>
      <w:widowControl w:val="0"/>
      <w:autoSpaceDE w:val="0"/>
      <w:autoSpaceDN w:val="0"/>
      <w:adjustRightInd w:val="0"/>
      <w:spacing w:after="0" w:line="519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F770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"/>
    <w:uiPriority w:val="99"/>
    <w:rsid w:val="00F7706A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4">
    <w:name w:val="Style44"/>
    <w:basedOn w:val="a"/>
    <w:uiPriority w:val="99"/>
    <w:rsid w:val="00F7706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5">
    <w:name w:val="Style45"/>
    <w:basedOn w:val="a"/>
    <w:uiPriority w:val="99"/>
    <w:rsid w:val="00F7706A"/>
    <w:pPr>
      <w:widowControl w:val="0"/>
      <w:autoSpaceDE w:val="0"/>
      <w:autoSpaceDN w:val="0"/>
      <w:adjustRightInd w:val="0"/>
      <w:spacing w:after="0" w:line="8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6">
    <w:name w:val="Style46"/>
    <w:basedOn w:val="a"/>
    <w:uiPriority w:val="99"/>
    <w:rsid w:val="00F7706A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F7706A"/>
    <w:pPr>
      <w:widowControl w:val="0"/>
      <w:autoSpaceDE w:val="0"/>
      <w:autoSpaceDN w:val="0"/>
      <w:adjustRightInd w:val="0"/>
      <w:spacing w:after="0" w:line="293" w:lineRule="exact"/>
      <w:ind w:firstLine="1896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60">
    <w:name w:val="Font Style60"/>
    <w:basedOn w:val="a0"/>
    <w:uiPriority w:val="99"/>
    <w:rsid w:val="00F7706A"/>
    <w:rPr>
      <w:rFonts w:ascii="Times New Roman" w:hAnsi="Times New Roman" w:cs="Times New Roman"/>
      <w:b/>
      <w:bCs/>
      <w:color w:val="000000"/>
      <w:sz w:val="36"/>
      <w:szCs w:val="36"/>
    </w:rPr>
  </w:style>
  <w:style w:type="character" w:customStyle="1" w:styleId="FontStyle69">
    <w:name w:val="Font Style69"/>
    <w:basedOn w:val="a0"/>
    <w:uiPriority w:val="99"/>
    <w:rsid w:val="00F7706A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70">
    <w:name w:val="Font Style70"/>
    <w:basedOn w:val="a0"/>
    <w:uiPriority w:val="99"/>
    <w:rsid w:val="00F7706A"/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6A5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A5F24"/>
  </w:style>
  <w:style w:type="paragraph" w:styleId="a7">
    <w:name w:val="footer"/>
    <w:basedOn w:val="a"/>
    <w:link w:val="a8"/>
    <w:uiPriority w:val="99"/>
    <w:semiHidden/>
    <w:unhideWhenUsed/>
    <w:rsid w:val="006A5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A5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tigress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</dc:creator>
  <cp:keywords/>
  <dc:description/>
  <cp:lastModifiedBy>tig</cp:lastModifiedBy>
  <cp:revision>4</cp:revision>
  <dcterms:created xsi:type="dcterms:W3CDTF">2012-05-21T03:22:00Z</dcterms:created>
  <dcterms:modified xsi:type="dcterms:W3CDTF">2012-05-21T03:29:00Z</dcterms:modified>
</cp:coreProperties>
</file>