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/>
        <w:ind w:left="709"/>
        <w:jc w:val="center"/>
        <w:rPr/>
      </w:pPr>
      <w:r>
        <mc:AlternateContent>
          <mc:Choice Requires="wps">
            <w:drawing>
              <wp:anchor behindDoc="0" distT="0" distB="0" distL="0" distR="0" simplePos="0" locked="0" layoutInCell="1" allowOverlap="1" relativeHeight="2">
                <wp:simplePos x="0" y="0"/>
                <wp:positionH relativeFrom="column">
                  <wp:posOffset>-213360</wp:posOffset>
                </wp:positionH>
                <wp:positionV relativeFrom="paragraph">
                  <wp:posOffset>635</wp:posOffset>
                </wp:positionV>
                <wp:extent cx="213360" cy="213360"/>
                <wp:effectExtent l="0" t="0" r="0" b="0"/>
                <wp:wrapNone/>
                <wp:docPr id="1" name="Врезка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480" cy="213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0" w:after="14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Врезка1" path="m0,0l-2147483645,0l-2147483645,-2147483646l0,-2147483646xe" stroked="f" o:allowincell="f" style="position:absolute;margin-left:-16.8pt;margin-top:0.05pt;width:16.75pt;height:16.75pt;mso-wrap-style:none;v-text-anchor:middl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BodyText"/>
                        <w:spacing w:before="0" w:after="14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4">
                <wp:simplePos x="0" y="0"/>
                <wp:positionH relativeFrom="column">
                  <wp:posOffset>-213360</wp:posOffset>
                </wp:positionH>
                <wp:positionV relativeFrom="paragraph">
                  <wp:posOffset>635</wp:posOffset>
                </wp:positionV>
                <wp:extent cx="213360" cy="213360"/>
                <wp:effectExtent l="0" t="0" r="0" b="0"/>
                <wp:wrapNone/>
                <wp:docPr id="2" name="Врезка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480" cy="213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0" w:after="14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Врезка2" path="m0,0l-2147483645,0l-2147483645,-2147483646l0,-2147483646xe" stroked="f" o:allowincell="f" style="position:absolute;margin-left:-16.8pt;margin-top:0.05pt;width:16.75pt;height:16.75pt;mso-wrap-style:none;v-text-anchor:middl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BodyText"/>
                        <w:spacing w:before="0" w:after="14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6">
                <wp:simplePos x="0" y="0"/>
                <wp:positionH relativeFrom="column">
                  <wp:posOffset>-213360</wp:posOffset>
                </wp:positionH>
                <wp:positionV relativeFrom="paragraph">
                  <wp:posOffset>635</wp:posOffset>
                </wp:positionV>
                <wp:extent cx="213360" cy="213360"/>
                <wp:effectExtent l="0" t="0" r="0" b="0"/>
                <wp:wrapNone/>
                <wp:docPr id="3" name="Врезка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480" cy="213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0" w:after="14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Врезка3" path="m0,0l-2147483645,0l-2147483645,-2147483646l0,-2147483646xe" stroked="f" o:allowincell="f" style="position:absolute;margin-left:-16.8pt;margin-top:0.05pt;width:16.75pt;height:16.75pt;mso-wrap-style:none;v-text-anchor:middl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BodyText"/>
                        <w:spacing w:before="0" w:after="14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rFonts w:eastAsia="Times New Roman" w:cs="Times New Roman"/>
          <w:szCs w:val="28"/>
        </w:rPr>
        <w:t>Федеральное государственное автономное образовательное учреждение высшего образования «Национальный исследовательский университет ИТМО»</w:t>
      </w:r>
    </w:p>
    <w:p>
      <w:pPr>
        <w:pStyle w:val="Normal"/>
        <w:spacing w:lineRule="auto" w:line="360"/>
        <w:ind w:left="709"/>
        <w:jc w:val="center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</w:r>
    </w:p>
    <w:p>
      <w:pPr>
        <w:pStyle w:val="Normal"/>
        <w:spacing w:lineRule="auto" w:line="360"/>
        <w:ind w:left="709"/>
        <w:jc w:val="center"/>
        <w:rPr/>
      </w:pPr>
      <w:r>
        <w:rPr>
          <w:rFonts w:eastAsia="Times New Roman" w:cs="Times New Roman"/>
          <w:szCs w:val="28"/>
        </w:rPr>
        <w:t>Факультет Программной инженерии и компьютерной техники</w:t>
      </w:r>
    </w:p>
    <w:p>
      <w:pPr>
        <w:pStyle w:val="Normal"/>
        <w:spacing w:lineRule="auto" w:line="360"/>
        <w:ind w:left="709"/>
        <w:jc w:val="center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</w:r>
    </w:p>
    <w:p>
      <w:pPr>
        <w:pStyle w:val="Normal"/>
        <w:spacing w:lineRule="auto" w:line="360"/>
        <w:ind w:left="709"/>
        <w:jc w:val="center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</w:r>
    </w:p>
    <w:p>
      <w:pPr>
        <w:pStyle w:val="Normal"/>
        <w:spacing w:lineRule="auto" w:line="360"/>
        <w:ind w:left="709"/>
        <w:jc w:val="center"/>
        <w:rPr/>
      </w:pPr>
      <w:r>
        <w:rPr>
          <w:rFonts w:eastAsia="Times New Roman" w:cs="Times New Roman"/>
          <w:szCs w:val="28"/>
        </w:rPr>
        <w:t>Отчёт по лабораторной работе №3</w:t>
      </w:r>
    </w:p>
    <w:p>
      <w:pPr>
        <w:pStyle w:val="Normal"/>
        <w:spacing w:lineRule="auto" w:line="360"/>
        <w:ind w:left="709"/>
        <w:jc w:val="center"/>
        <w:rPr/>
      </w:pPr>
      <w:r>
        <w:rPr>
          <w:rFonts w:eastAsia="Times New Roman" w:cs="Times New Roman"/>
          <w:szCs w:val="28"/>
        </w:rPr>
        <w:t>Алгоритмы компьютерной графики</w:t>
      </w:r>
    </w:p>
    <w:p>
      <w:pPr>
        <w:pStyle w:val="Normal"/>
        <w:spacing w:lineRule="auto" w:line="360"/>
        <w:ind w:left="709"/>
        <w:jc w:val="center"/>
        <w:rPr/>
      </w:pPr>
      <w:r>
        <w:rPr/>
      </w:r>
    </w:p>
    <w:p>
      <w:pPr>
        <w:pStyle w:val="Normal"/>
        <w:spacing w:lineRule="auto" w:line="360"/>
        <w:ind w:left="709"/>
        <w:jc w:val="center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</w:r>
    </w:p>
    <w:p>
      <w:pPr>
        <w:pStyle w:val="Normal"/>
        <w:spacing w:lineRule="auto" w:line="360"/>
        <w:ind w:left="709"/>
        <w:jc w:val="center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</w:r>
    </w:p>
    <w:p>
      <w:pPr>
        <w:pStyle w:val="Normal"/>
        <w:spacing w:lineRule="auto" w:line="360"/>
        <w:ind w:left="709"/>
        <w:jc w:val="center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</w:r>
    </w:p>
    <w:p>
      <w:pPr>
        <w:pStyle w:val="Normal"/>
        <w:spacing w:lineRule="auto" w:line="360"/>
        <w:ind w:left="709"/>
        <w:jc w:val="right"/>
        <w:rPr/>
      </w:pPr>
      <w:r>
        <w:rPr>
          <w:rFonts w:eastAsia="Times New Roman" w:cs="Times New Roman"/>
          <w:szCs w:val="28"/>
        </w:rPr>
        <w:t xml:space="preserve">Выполнил: студент группы P3314 </w:t>
      </w:r>
    </w:p>
    <w:p>
      <w:pPr>
        <w:pStyle w:val="Normal"/>
        <w:spacing w:lineRule="auto" w:line="360"/>
        <w:ind w:left="709"/>
        <w:jc w:val="right"/>
        <w:rPr/>
      </w:pPr>
      <w:r>
        <w:rPr>
          <w:rFonts w:eastAsia="Times New Roman" w:cs="Times New Roman"/>
          <w:szCs w:val="28"/>
        </w:rPr>
        <w:t>Силинцев В.В.</w:t>
      </w:r>
    </w:p>
    <w:p>
      <w:pPr>
        <w:pStyle w:val="Normal"/>
        <w:spacing w:lineRule="auto" w:line="360"/>
        <w:ind w:left="709"/>
        <w:jc w:val="right"/>
        <w:rPr/>
      </w:pPr>
      <w:r>
        <w:rPr>
          <w:rFonts w:eastAsia="Times New Roman" w:cs="Times New Roman"/>
          <w:szCs w:val="28"/>
        </w:rPr>
        <w:t>Преподаватель: Потемин И.С.</w:t>
      </w:r>
    </w:p>
    <w:p>
      <w:pPr>
        <w:pStyle w:val="Normal"/>
        <w:ind w:left="709"/>
        <w:rPr/>
      </w:pPr>
      <w:r>
        <w:rPr/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jc w:val="left"/>
            <w:rPr/>
          </w:pPr>
          <w:r>
            <w:br w:type="page"/>
          </w:r>
          <w:r>
            <w:rPr/>
            <w:t>Содержание</w:t>
          </w:r>
        </w:p>
        <w:p>
          <w:pPr>
            <w:pStyle w:val="TOC1"/>
            <w:tabs>
              <w:tab w:val="clear" w:pos="708"/>
              <w:tab w:val="right" w:pos="9354" w:leader="dot"/>
            </w:tabs>
            <w:rPr/>
          </w:pPr>
          <w:r>
            <w:fldChar w:fldCharType="begin"/>
          </w:r>
          <w:r>
            <w:rPr>
              <w:rStyle w:val="Style13"/>
            </w:rPr>
            <w:instrText xml:space="preserve"> TOC \f \o "1-9" \h</w:instrText>
          </w:r>
          <w:r>
            <w:rPr>
              <w:rStyle w:val="Style13"/>
            </w:rPr>
            <w:fldChar w:fldCharType="separate"/>
          </w:r>
          <w:hyperlink w:anchor="__RefHeading___Toc636_3412834385" w:tooltip="Цель работы">
            <w:r>
              <w:rPr>
                <w:rStyle w:val="Style13"/>
              </w:rPr>
              <w:t>Цель работы</w:t>
              <w:tab/>
              <w:t>3</w:t>
            </w:r>
          </w:hyperlink>
        </w:p>
        <w:p>
          <w:pPr>
            <w:pStyle w:val="TOC1"/>
            <w:tabs>
              <w:tab w:val="clear" w:pos="708"/>
              <w:tab w:val="right" w:pos="9354" w:leader="dot"/>
            </w:tabs>
            <w:rPr/>
          </w:pPr>
          <w:hyperlink w:anchor="__RefHeading___Toc1298_3081032049" w:tooltip="Задание">
            <w:r>
              <w:rPr>
                <w:rStyle w:val="Style13"/>
              </w:rPr>
              <w:t>Задание</w:t>
              <w:tab/>
              <w:t>3</w:t>
            </w:r>
          </w:hyperlink>
        </w:p>
        <w:p>
          <w:pPr>
            <w:pStyle w:val="TOC1"/>
            <w:tabs>
              <w:tab w:val="clear" w:pos="708"/>
              <w:tab w:val="right" w:pos="9354" w:leader="dot"/>
            </w:tabs>
            <w:rPr/>
          </w:pPr>
          <w:hyperlink w:anchor="__RefHeading___Toc1744_3081032049" w:tooltip="Алгоритм разработанного приложения">
            <w:r>
              <w:rPr>
                <w:rStyle w:val="Style13"/>
              </w:rPr>
              <w:t>Алгоритм разработанного приложения</w:t>
              <w:tab/>
              <w:t>4</w:t>
            </w:r>
          </w:hyperlink>
        </w:p>
        <w:p>
          <w:pPr>
            <w:pStyle w:val="TOC2"/>
            <w:tabs>
              <w:tab w:val="clear" w:pos="9072"/>
              <w:tab w:val="right" w:pos="9354" w:leader="dot"/>
            </w:tabs>
            <w:rPr/>
          </w:pPr>
          <w:hyperlink w:anchor="__RefHeading___Toc913_30801287_%25D0%259" w:tooltip="Интерфейс пользователя">
            <w:r>
              <w:rPr>
                <w:rStyle w:val="Style13"/>
              </w:rPr>
              <w:t>Интерфейс пользователя</w:t>
              <w:tab/>
              <w:t>4</w:t>
            </w:r>
          </w:hyperlink>
        </w:p>
        <w:p>
          <w:pPr>
            <w:pStyle w:val="TOC2"/>
            <w:tabs>
              <w:tab w:val="clear" w:pos="9072"/>
              <w:tab w:val="right" w:pos="9354" w:leader="dot"/>
            </w:tabs>
            <w:rPr/>
          </w:pPr>
          <w:hyperlink w:anchor="__RefHeading___Toc913_30801287_%25D0%251" w:tooltip="Алгоритм работы">
            <w:r>
              <w:rPr>
                <w:rStyle w:val="Style13"/>
              </w:rPr>
              <w:t>Алгоритм работы</w:t>
              <w:tab/>
              <w:t>4</w:t>
            </w:r>
          </w:hyperlink>
        </w:p>
        <w:p>
          <w:pPr>
            <w:pStyle w:val="TOC2"/>
            <w:tabs>
              <w:tab w:val="clear" w:pos="9072"/>
              <w:tab w:val="right" w:pos="9354" w:leader="dot"/>
            </w:tabs>
            <w:rPr/>
          </w:pPr>
          <w:hyperlink w:anchor="__RefHeading___Toc913_30801287_%25D0%252" w:tooltip="Формула освещённости">
            <w:r>
              <w:rPr>
                <w:rStyle w:val="Style13"/>
              </w:rPr>
              <w:t>Формула освещённости</w:t>
              <w:tab/>
              <w:t>4</w:t>
            </w:r>
          </w:hyperlink>
        </w:p>
        <w:p>
          <w:pPr>
            <w:pStyle w:val="TOC2"/>
            <w:tabs>
              <w:tab w:val="clear" w:pos="9072"/>
              <w:tab w:val="right" w:pos="9354" w:leader="dot"/>
            </w:tabs>
            <w:rPr/>
          </w:pPr>
          <w:hyperlink w:anchor="__RefHeading___Toc913_30801287_%25D0%253" w:tooltip="Построение графиков">
            <w:r>
              <w:rPr>
                <w:rStyle w:val="Style13"/>
              </w:rPr>
              <w:t>Построение графиков</w:t>
              <w:tab/>
              <w:t>6</w:t>
            </w:r>
          </w:hyperlink>
        </w:p>
        <w:p>
          <w:pPr>
            <w:pStyle w:val="TOC2"/>
            <w:tabs>
              <w:tab w:val="clear" w:pos="9072"/>
              <w:tab w:val="right" w:pos="9354" w:leader="dot"/>
            </w:tabs>
            <w:rPr/>
          </w:pPr>
          <w:hyperlink w:anchor="__RefHeading___Toc913_30801287_%25D0%254" w:tooltip="Сохранение файла">
            <w:r>
              <w:rPr>
                <w:rStyle w:val="Style13"/>
              </w:rPr>
              <w:t>Сохранение файла</w:t>
              <w:tab/>
              <w:t>6</w:t>
            </w:r>
          </w:hyperlink>
        </w:p>
        <w:p>
          <w:pPr>
            <w:pStyle w:val="TOC1"/>
            <w:tabs>
              <w:tab w:val="clear" w:pos="708"/>
              <w:tab w:val="right" w:pos="9354" w:leader="dot"/>
            </w:tabs>
            <w:rPr/>
          </w:pPr>
          <w:hyperlink w:anchor="__RefHeading___Toc522_1614521587_%25D0%2" w:tooltip="Листинг программы">
            <w:r>
              <w:rPr>
                <w:rStyle w:val="Style13"/>
              </w:rPr>
              <w:t>Листинг программы</w:t>
              <w:tab/>
              <w:t>7</w:t>
            </w:r>
          </w:hyperlink>
        </w:p>
        <w:p>
          <w:pPr>
            <w:pStyle w:val="TOC1"/>
            <w:tabs>
              <w:tab w:val="clear" w:pos="708"/>
              <w:tab w:val="right" w:pos="9354" w:leader="dot"/>
            </w:tabs>
            <w:rPr/>
          </w:pPr>
          <w:hyperlink w:anchor="__RefHeading___Toc524_1614521587_%25D0%2" w:tooltip="Результаты работы программы">
            <w:r>
              <w:rPr>
                <w:rStyle w:val="Style13"/>
              </w:rPr>
              <w:t>Результаты работы программы</w:t>
              <w:tab/>
              <w:t>7</w:t>
            </w:r>
          </w:hyperlink>
        </w:p>
        <w:p>
          <w:pPr>
            <w:pStyle w:val="TOC1"/>
            <w:tabs>
              <w:tab w:val="clear" w:pos="708"/>
              <w:tab w:val="right" w:pos="9354" w:leader="dot"/>
            </w:tabs>
            <w:rPr/>
          </w:pPr>
          <w:hyperlink w:anchor="__RefHeading___Toc644_3412834385" w:tooltip="Выводы">
            <w:r>
              <w:rPr>
                <w:rStyle w:val="Style13"/>
              </w:rPr>
              <w:t>Выводы</w:t>
              <w:tab/>
              <w:t>10</w:t>
            </w:r>
          </w:hyperlink>
          <w:r>
            <w:rPr>
              <w:rStyle w:val="Style13"/>
            </w:rPr>
            <w:fldChar w:fldCharType="end"/>
          </w:r>
        </w:p>
      </w:sdtContent>
    </w:sdt>
    <w:p>
      <w:pPr>
        <w:pStyle w:val="Normal"/>
        <w:ind w:left="709"/>
        <w:rPr/>
      </w:pPr>
      <w:r>
        <w:rPr/>
      </w:r>
      <w:r>
        <w:br w:type="page"/>
      </w:r>
    </w:p>
    <w:p>
      <w:pPr>
        <w:pStyle w:val="Heading1"/>
        <w:rPr/>
      </w:pPr>
      <w:bookmarkStart w:id="0" w:name="__RefHeading___Toc636_3412834385"/>
      <w:bookmarkEnd w:id="0"/>
      <w:r>
        <w:rPr/>
        <w:t>Цель работы</w:t>
      </w:r>
      <w:bookmarkStart w:id="1" w:name="_Toc213488749"/>
    </w:p>
    <w:p>
      <w:pPr>
        <w:pStyle w:val="BodyText"/>
        <w:spacing w:lineRule="auto" w:line="360" w:before="0" w:after="159"/>
        <w:ind w:firstLine="709"/>
        <w:jc w:val="both"/>
        <w:rPr/>
      </w:pPr>
      <w:r>
        <w:rPr/>
        <w:t>Овладеть навыками расчета и визуализации освещенности на плоскости.</w:t>
      </w:r>
    </w:p>
    <w:p>
      <w:pPr>
        <w:pStyle w:val="Heading1"/>
        <w:rPr/>
      </w:pPr>
      <w:bookmarkStart w:id="2" w:name="__RefHeading___Toc1298_3081032049"/>
      <w:bookmarkEnd w:id="2"/>
      <w:r>
        <w:rPr/>
        <w:t>Задание</w:t>
      </w:r>
      <w:bookmarkEnd w:id="1"/>
    </w:p>
    <w:p>
      <w:pPr>
        <w:pStyle w:val="BodyText"/>
        <w:numPr>
          <w:ilvl w:val="0"/>
          <w:numId w:val="2"/>
        </w:numPr>
        <w:rPr/>
      </w:pPr>
      <w:r>
        <w:rPr/>
        <w:t>Провести расчет распределения освещенности на плоскости в пределах заданной области.</w:t>
      </w:r>
    </w:p>
    <w:p>
      <w:pPr>
        <w:pStyle w:val="BodyText"/>
        <w:numPr>
          <w:ilvl w:val="0"/>
          <w:numId w:val="2"/>
        </w:numPr>
        <w:rPr/>
      </w:pPr>
      <w:r>
        <w:rPr/>
        <w:t>Рекомендуемые пределы значений параметров для расчёта:</w:t>
      </w:r>
    </w:p>
    <w:p>
      <w:pPr>
        <w:pStyle w:val="BodyText"/>
        <w:numPr>
          <w:ilvl w:val="1"/>
          <w:numId w:val="2"/>
        </w:numPr>
        <w:rPr/>
      </w:pPr>
      <w:r>
        <w:rPr/>
        <w:t>Размер области изображения по высоте (</w:t>
      </w:r>
      <w:r>
        <w:rPr>
          <w:lang w:val="en-US"/>
        </w:rPr>
        <w:t>H</w:t>
      </w:r>
      <w:r>
        <w:rPr/>
        <w:t>) и ширине (</w:t>
      </w:r>
      <w:r>
        <w:rPr>
          <w:lang w:val="en-US"/>
        </w:rPr>
        <w:t>W</w:t>
      </w:r>
      <w:r>
        <w:rPr/>
        <w:t>) варьируются в диапазоне от 100 до 10000 миллиметров.</w:t>
      </w:r>
    </w:p>
    <w:p>
      <w:pPr>
        <w:pStyle w:val="BodyText"/>
        <w:numPr>
          <w:ilvl w:val="1"/>
          <w:numId w:val="2"/>
        </w:numPr>
        <w:rPr/>
      </w:pPr>
      <w:r>
        <w:rPr/>
        <w:t>Разрешение изображения по высоте</w:t>
      </w:r>
      <w:r>
        <w:rPr>
          <w:lang w:val="en-US"/>
        </w:rPr>
        <w:t xml:space="preserve"> (Hres) </w:t>
      </w:r>
      <w:r>
        <w:rPr/>
        <w:t>и ширине</w:t>
      </w:r>
      <w:r>
        <w:rPr>
          <w:lang w:val="en-US"/>
        </w:rPr>
        <w:t xml:space="preserve"> (Wres) </w:t>
      </w:r>
      <w:r>
        <w:rPr/>
        <w:t>варьируются в диапазоне от 200 до 800 пикселей. Разрешение должно обеспечивать квадратные пиксели.</w:t>
      </w:r>
    </w:p>
    <w:p>
      <w:pPr>
        <w:pStyle w:val="BodyText"/>
        <w:numPr>
          <w:ilvl w:val="1"/>
          <w:numId w:val="2"/>
        </w:numPr>
        <w:rPr/>
      </w:pPr>
      <w:r>
        <w:rPr/>
        <w:t>Координаты источника света (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x</m:t>
            </m:r>
          </m:e>
          <m:sub>
            <m:r>
              <w:rPr>
                <w:rFonts w:ascii="Cambria Math" w:hAnsi="Cambria Math"/>
              </w:rPr>
              <m:t xml:space="preserve">L</m:t>
            </m:r>
          </m:sub>
        </m:sSub>
        <m:r>
          <w:rPr>
            <w:rFonts w:ascii="Cambria Math" w:hAnsi="Cambria Math"/>
          </w:rPr>
          <m:t xml:space="preserve">,</m:t>
        </m:r>
        <m:sSub>
          <m:e>
            <m:r>
              <w:rPr>
                <w:rFonts w:ascii="Cambria Math" w:hAnsi="Cambria Math"/>
              </w:rPr>
              <m:t xml:space="preserve">y</m:t>
            </m:r>
          </m:e>
          <m:sub>
            <m:r>
              <w:rPr>
                <w:rFonts w:ascii="Cambria Math" w:hAnsi="Cambria Math"/>
              </w:rPr>
              <m:t xml:space="preserve">L</m:t>
            </m:r>
          </m:sub>
        </m:sSub>
        <m:r>
          <w:rPr>
            <w:rFonts w:ascii="Cambria Math" w:hAnsi="Cambria Math"/>
          </w:rPr>
          <m:t xml:space="preserve">,</m:t>
        </m:r>
        <m:sSub>
          <m:e>
            <m:r>
              <w:rPr>
                <w:rFonts w:ascii="Cambria Math" w:hAnsi="Cambria Math"/>
              </w:rPr>
              <m:t xml:space="preserve">z</m:t>
            </m:r>
          </m:e>
          <m:sub>
            <m:r>
              <w:rPr>
                <w:rFonts w:ascii="Cambria Math" w:hAnsi="Cambria Math"/>
              </w:rPr>
              <m:t xml:space="preserve">L</m:t>
            </m:r>
          </m:sub>
        </m:sSub>
      </m:oMath>
      <w:r>
        <w:rPr/>
        <w:t xml:space="preserve">) </w:t>
      </w:r>
      <w:r>
        <w:rPr>
          <w:lang w:val="en-US"/>
        </w:rPr>
        <w:t>[</w:t>
      </w:r>
      <w:r>
        <w:rPr>
          <w:lang w:val="ru-RU"/>
        </w:rPr>
        <w:t>мм</w:t>
      </w:r>
      <w:r>
        <w:rPr>
          <w:lang w:val="en-US"/>
        </w:rPr>
        <w:t xml:space="preserve">] </w:t>
      </w:r>
      <w:r>
        <w:rPr>
          <w:lang w:val="ru-RU"/>
        </w:rPr>
        <w:t xml:space="preserve">по осям </w:t>
      </w:r>
      <w:r>
        <w:rPr>
          <w:lang w:val="en-US"/>
        </w:rPr>
        <w:t xml:space="preserve">X </w:t>
      </w:r>
      <w:r>
        <w:rPr>
          <w:lang w:val="ru-RU"/>
        </w:rPr>
        <w:t>и</w:t>
      </w:r>
      <w:r>
        <w:rPr>
          <w:lang w:val="en-US"/>
        </w:rPr>
        <w:t xml:space="preserve"> Y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±</m:t>
        </m:r>
        <m:r>
          <w:rPr>
            <w:rFonts w:ascii="Cambria Math" w:hAnsi="Cambria Math"/>
          </w:rPr>
          <m:t xml:space="preserve">10000</m:t>
        </m:r>
      </m:oMath>
      <w:r>
        <w:rPr>
          <w:lang w:val="ru-RU"/>
        </w:rPr>
        <w:t>, по оси</w:t>
      </w:r>
      <w:r>
        <w:rPr>
          <w:lang w:val="en-US"/>
        </w:rPr>
        <w:t xml:space="preserve"> Z </w:t>
      </w:r>
      <w:r>
        <w:rPr>
          <w:lang w:val="ru-RU"/>
        </w:rPr>
        <w:t>от 100 до 10000.</w:t>
      </w:r>
    </w:p>
    <w:p>
      <w:pPr>
        <w:pStyle w:val="BodyText"/>
        <w:numPr>
          <w:ilvl w:val="1"/>
          <w:numId w:val="2"/>
        </w:numPr>
        <w:rPr/>
      </w:pPr>
      <w:r>
        <w:rPr>
          <w:lang w:val="ru-RU"/>
        </w:rPr>
        <w:t xml:space="preserve">Сила излучения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I</m:t>
            </m:r>
          </m:e>
          <m:sub>
            <m:r>
              <w:rPr>
                <w:rFonts w:ascii="Cambria Math" w:hAnsi="Cambria Math"/>
              </w:rPr>
              <m:t xml:space="preserve">0</m:t>
            </m:r>
          </m:sub>
        </m:sSub>
      </m:oMath>
      <w:r>
        <w:rPr>
          <w:lang w:val="ru-RU"/>
        </w:rPr>
        <w:t xml:space="preserve"> варьируются от 0.01 до 10000 Вт/ср.</w:t>
      </w:r>
    </w:p>
    <w:p>
      <w:pPr>
        <w:pStyle w:val="BodyText"/>
        <w:numPr>
          <w:ilvl w:val="0"/>
          <w:numId w:val="2"/>
        </w:numPr>
        <w:rPr/>
      </w:pPr>
      <w:r>
        <w:rPr/>
        <w:t xml:space="preserve">Написать приложение на </w:t>
      </w:r>
      <w:r>
        <w:rPr>
          <w:lang w:val="en-US"/>
        </w:rPr>
        <w:t xml:space="preserve">Python, </w:t>
      </w:r>
      <w:r>
        <w:rPr>
          <w:lang w:val="ru-RU"/>
        </w:rPr>
        <w:t>формирующее изображение рассчитанного распределения освещенности для заданного разрешения с нормировкой (0-255) на максимальное значение освещенности. Обеспечить возможность изменения значений параметров в интерфейсе пользователя (в пределах рекомендуемых значений)</w:t>
      </w:r>
      <w:r>
        <w:rPr/>
        <w:t>.</w:t>
      </w:r>
    </w:p>
    <w:p>
      <w:pPr>
        <w:pStyle w:val="BodyText"/>
        <w:numPr>
          <w:ilvl w:val="0"/>
          <w:numId w:val="2"/>
        </w:numPr>
        <w:rPr/>
      </w:pPr>
      <w:r>
        <w:rPr/>
        <w:t>Записать сформированное изображение в файл.</w:t>
      </w:r>
    </w:p>
    <w:p>
      <w:pPr>
        <w:pStyle w:val="BodyText"/>
        <w:numPr>
          <w:ilvl w:val="0"/>
          <w:numId w:val="2"/>
        </w:numPr>
        <w:rPr/>
      </w:pPr>
      <w:r>
        <w:rPr/>
        <w:t>Визуализировать изображение на мониторе.</w:t>
      </w:r>
    </w:p>
    <w:p>
      <w:pPr>
        <w:pStyle w:val="BodyText"/>
        <w:numPr>
          <w:ilvl w:val="0"/>
          <w:numId w:val="2"/>
        </w:numPr>
        <w:rPr/>
      </w:pPr>
      <w:r>
        <w:rPr/>
        <w:t>Визуализировать график сечения, проходящего через центр заданной области.</w:t>
      </w:r>
    </w:p>
    <w:p>
      <w:pPr>
        <w:pStyle w:val="Heading1"/>
        <w:rPr/>
      </w:pPr>
      <w:bookmarkStart w:id="3" w:name="__RefHeading___Toc1744_3081032049"/>
      <w:bookmarkStart w:id="4" w:name="_Toc213488750"/>
      <w:bookmarkEnd w:id="3"/>
      <w:r>
        <w:rPr/>
        <w:t>Алгоритм разработанного приложения</w:t>
      </w:r>
      <w:bookmarkEnd w:id="4"/>
    </w:p>
    <w:p>
      <w:pPr>
        <w:pStyle w:val="Heading2"/>
        <w:spacing w:before="0" w:after="159"/>
        <w:rPr/>
      </w:pPr>
      <w:bookmarkStart w:id="5" w:name="__RefHeading___Toc913_30801287_Копия_1_К"/>
      <w:bookmarkEnd w:id="5"/>
      <w:r>
        <w:rPr/>
        <w:t>Интерфейс пользователя</w:t>
      </w:r>
      <w:bookmarkStart w:id="6" w:name="_Toc213488753_Копия_2_Копия_1_Копия_1"/>
      <w:bookmarkEnd w:id="6"/>
    </w:p>
    <w:p>
      <w:pPr>
        <w:pStyle w:val="BodyText"/>
        <w:spacing w:lineRule="auto" w:line="360" w:before="0" w:after="159"/>
        <w:ind w:firstLine="709"/>
        <w:jc w:val="both"/>
        <w:rPr>
          <w:lang w:val="ru-RU" w:eastAsia="en-US" w:bidi="ar-SA"/>
        </w:rPr>
      </w:pPr>
      <w:r>
        <w:rPr>
          <w:lang w:val="ru-RU" w:eastAsia="en-US" w:bidi="ar-SA"/>
        </w:rPr>
        <w:t>Приложение позволяет изменять все основные параметры: размер области, разрешение изображения, координаты источника света, силу излучения и радиус области. Ошибки ввода автоматически выводятся пользователю, что предотвращает некорректные расчёты.</w:t>
      </w:r>
    </w:p>
    <w:p>
      <w:pPr>
        <w:pStyle w:val="Heading2"/>
        <w:spacing w:before="0" w:after="159"/>
        <w:rPr/>
      </w:pPr>
      <w:bookmarkStart w:id="7" w:name="__RefHeading___Toc913_30801287_Копия_1_1"/>
      <w:bookmarkEnd w:id="7"/>
      <w:r>
        <w:rPr/>
        <w:t>Алгоритм работы</w:t>
      </w:r>
      <w:bookmarkStart w:id="8" w:name="_Toc213488753_Копия_1"/>
      <w:bookmarkEnd w:id="8"/>
    </w:p>
    <w:p>
      <w:pPr>
        <w:pStyle w:val="BodyText"/>
        <w:spacing w:lineRule="auto" w:line="360" w:before="0" w:after="159"/>
        <w:ind w:firstLine="709"/>
        <w:jc w:val="both"/>
        <w:rPr/>
      </w:pPr>
      <w:r>
        <w:rPr>
          <w:lang w:val="ru-RU"/>
        </w:rPr>
        <w:t xml:space="preserve">Для ввода параметров со стороны пользователя используется библиотека </w:t>
      </w:r>
      <w:r>
        <w:rPr>
          <w:lang w:val="en-US" w:eastAsia="en-US" w:bidi="ar-SA"/>
        </w:rPr>
        <w:t>Tkinter</w:t>
      </w:r>
      <w:r>
        <w:rPr>
          <w:lang w:val="ru-RU"/>
        </w:rPr>
        <w:t xml:space="preserve"> для создания интерфейса. При нажатии на кнопку «Рассчитать» вызывается основная функция </w:t>
      </w:r>
      <w:r>
        <w:rPr>
          <w:lang w:val="en-US" w:eastAsia="en-US" w:bidi="ar-SA"/>
        </w:rPr>
        <w:t>calculate</w:t>
      </w:r>
      <w:r>
        <w:rPr>
          <w:lang w:val="ru-RU"/>
        </w:rPr>
        <w:t>(), которая с помощью вспомогательных функций проверяет корректность введённых данных. Если все параметры верны, осуществляется расчёт распределения освещённости.</w:t>
      </w:r>
    </w:p>
    <w:p>
      <w:pPr>
        <w:pStyle w:val="Heading2"/>
        <w:spacing w:before="0" w:after="159"/>
        <w:rPr/>
      </w:pPr>
      <w:bookmarkStart w:id="9" w:name="__RefHeading___Toc913_30801287_Копия_1"/>
      <w:bookmarkEnd w:id="9"/>
      <w:r>
        <w:rPr/>
        <w:t xml:space="preserve">Формула </w:t>
      </w:r>
      <w:bookmarkStart w:id="10" w:name="_Toc213488753"/>
      <w:r>
        <w:rPr/>
        <w:t>освещённости</w:t>
      </w:r>
      <w:bookmarkEnd w:id="10"/>
    </w:p>
    <w:p>
      <w:pPr>
        <w:pStyle w:val="BodyText"/>
        <w:spacing w:lineRule="auto" w:line="360" w:before="0" w:after="159"/>
        <w:ind w:firstLine="709"/>
        <w:jc w:val="both"/>
        <w:rPr/>
      </w:pPr>
      <w:r>
        <w:rPr/>
        <w:t>Обозначения:</w:t>
      </w:r>
    </w:p>
    <w:p>
      <w:pPr>
        <w:pStyle w:val="BodyText"/>
        <w:numPr>
          <w:ilvl w:val="0"/>
          <w:numId w:val="3"/>
        </w:numPr>
        <w:spacing w:lineRule="auto" w:line="360" w:before="0" w:after="159"/>
        <w:jc w:val="both"/>
        <w:rPr/>
      </w:pP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E</m:t>
        </m:r>
      </m:oMath>
      <w:r>
        <w:rPr/>
        <w:t xml:space="preserve"> – </w:t>
      </w:r>
      <w:r>
        <w:rPr/>
        <w:t>освещённость.</w:t>
      </w:r>
    </w:p>
    <w:p>
      <w:pPr>
        <w:pStyle w:val="BodyText"/>
        <w:numPr>
          <w:ilvl w:val="0"/>
          <w:numId w:val="3"/>
        </w:numPr>
        <w:spacing w:lineRule="auto" w:line="360" w:before="0" w:after="159"/>
        <w:jc w:val="both"/>
        <w:rPr/>
      </w:pP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θ</m:t>
        </m:r>
      </m:oMath>
      <w:r>
        <w:rPr/>
        <w:t xml:space="preserve"> – </w:t>
      </w:r>
      <w:r>
        <w:rPr/>
        <w:t>угол между нормалью к поверхности и лучом света.</w:t>
      </w:r>
    </w:p>
    <w:p>
      <w:pPr>
        <w:pStyle w:val="BodyText"/>
        <w:numPr>
          <w:ilvl w:val="0"/>
          <w:numId w:val="3"/>
        </w:numPr>
        <w:spacing w:lineRule="auto" w:line="360" w:before="0" w:after="159"/>
        <w:jc w:val="both"/>
        <w:rPr/>
      </w:pP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I</m:t>
            </m:r>
          </m:e>
          <m:sub>
            <m:r>
              <w:rPr>
                <w:rFonts w:ascii="Cambria Math" w:hAnsi="Cambria Math"/>
              </w:rPr>
              <m:t xml:space="preserve">0</m:t>
            </m:r>
          </m:sub>
        </m:sSub>
      </m:oMath>
      <w:r>
        <w:rPr/>
        <w:t xml:space="preserve"> – </w:t>
      </w:r>
      <w:r>
        <w:rPr/>
        <w:t xml:space="preserve">сила излучения при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θ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0</m:t>
        </m:r>
      </m:oMath>
      <w:r>
        <w:rPr/>
        <w:t>.</w:t>
      </w:r>
    </w:p>
    <w:p>
      <w:pPr>
        <w:pStyle w:val="BodyText"/>
        <w:numPr>
          <w:ilvl w:val="0"/>
          <w:numId w:val="3"/>
        </w:numPr>
        <w:spacing w:lineRule="auto" w:line="360" w:before="0" w:after="159"/>
        <w:jc w:val="both"/>
        <w:rPr/>
      </w:pP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I</m:t>
        </m:r>
      </m:oMath>
      <w:r>
        <w:rPr/>
        <w:t xml:space="preserve"> – </w:t>
      </w:r>
      <w:r>
        <w:rPr/>
        <w:t xml:space="preserve">сила излучения при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θ</m:t>
        </m:r>
      </m:oMath>
      <w:r>
        <w:rPr/>
        <w:t>.</w:t>
      </w:r>
    </w:p>
    <w:p>
      <w:pPr>
        <w:pStyle w:val="BodyText"/>
        <w:numPr>
          <w:ilvl w:val="0"/>
          <w:numId w:val="3"/>
        </w:numPr>
        <w:spacing w:lineRule="auto" w:line="360" w:before="0" w:after="159"/>
        <w:jc w:val="both"/>
        <w:rPr/>
      </w:pP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r</m:t>
        </m:r>
      </m:oMath>
      <w:r>
        <w:rPr/>
        <w:t xml:space="preserve"> – </w:t>
      </w:r>
      <w:r>
        <w:rPr/>
        <w:t>расстояние от источника света до точки.</w:t>
      </w:r>
    </w:p>
    <w:p>
      <w:pPr>
        <w:pStyle w:val="BodyText"/>
        <w:spacing w:lineRule="auto" w:line="360" w:before="0" w:after="159"/>
        <w:ind w:firstLine="709"/>
        <w:jc w:val="both"/>
        <w:rPr/>
      </w:pPr>
      <w:r>
        <w:rPr/>
        <w:t xml:space="preserve">Для расчёта освещённости используется физическая формула: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E</m:t>
        </m:r>
        <m:r>
          <m:rPr>
            <m:lit/>
            <m:nor/>
          </m:rPr>
          <w:rPr>
            <w:rFonts w:ascii="Cambria Math" w:hAnsi="Cambria Math"/>
          </w:rPr>
          <m:t xml:space="preserve">=</m:t>
        </m:r>
        <m:f>
          <m:num>
            <m:r>
              <w:rPr>
                <w:rFonts w:ascii="Cambria Math" w:hAnsi="Cambria Math"/>
              </w:rPr>
              <m:t xml:space="preserve">I</m:t>
            </m:r>
            <m:r>
              <w:rPr>
                <w:rFonts w:ascii="Cambria Math" w:hAnsi="Cambria Math"/>
              </w:rPr>
              <m:t xml:space="preserve">⋅</m:t>
            </m:r>
            <m:r>
              <w:rPr>
                <w:rFonts w:ascii="Cambria Math" w:hAnsi="Cambria Math"/>
              </w:rPr>
              <m:t xml:space="preserve">cos</m:t>
            </m:r>
            <m:d>
              <m:dPr>
                <m:begChr m:val="("/>
                <m:endChr m:val=")"/>
              </m:dPr>
              <m:e>
                <m:r>
                  <w:rPr>
                    <w:rFonts w:ascii="Cambria Math" w:hAnsi="Cambria Math"/>
                  </w:rPr>
                  <m:t xml:space="preserve">θ</m:t>
                </m:r>
              </m:e>
            </m:d>
          </m:num>
          <m:den>
            <m:sSup>
              <m:e>
                <m:r>
                  <w:rPr>
                    <w:rFonts w:ascii="Cambria Math" w:hAnsi="Cambria Math"/>
                  </w:rPr>
                  <m:t xml:space="preserve">r</m:t>
                </m:r>
              </m:e>
              <m:sup>
                <m:r>
                  <w:rPr>
                    <w:rFonts w:ascii="Cambria Math" w:hAnsi="Cambria Math"/>
                  </w:rPr>
                  <m:t xml:space="preserve">2</m:t>
                </m:r>
              </m:sup>
            </m:sSup>
          </m:den>
        </m:f>
      </m:oMath>
      <w:r>
        <w:rPr/>
        <w:t xml:space="preserve"> (ссылка на источник: </w:t>
      </w:r>
      <w:hyperlink r:id="rId2">
        <w:r>
          <w:rPr>
            <w:rStyle w:val="Hyperlink"/>
          </w:rPr>
          <w:t>https://ru.wikipedia.org/wiki/Освещённость</w:t>
        </w:r>
      </w:hyperlink>
      <w:r>
        <w:rPr/>
        <w:t xml:space="preserve">), </w:t>
      </w:r>
      <w:r>
        <w:rPr/>
        <w:t>где</w:t>
      </w:r>
      <w:r>
        <w:rPr/>
        <w:t xml:space="preserve">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I</m:t>
        </m:r>
        <m:r>
          <w:rPr>
            <w:rFonts w:ascii="Cambria Math" w:hAnsi="Cambria Math"/>
          </w:rPr>
          <m:t xml:space="preserve">=</m:t>
        </m:r>
        <m:sSub>
          <m:e>
            <m:r>
              <w:rPr>
                <w:rFonts w:ascii="Cambria Math" w:hAnsi="Cambria Math"/>
              </w:rPr>
              <m:t xml:space="preserve">I</m:t>
            </m:r>
          </m:e>
          <m:sub>
            <m:r>
              <w:rPr>
                <w:rFonts w:ascii="Cambria Math" w:hAnsi="Cambria Math"/>
              </w:rPr>
              <m:t xml:space="preserve">0</m:t>
            </m:r>
          </m:sub>
        </m:sSub>
        <m:r>
          <w:rPr>
            <w:rFonts w:ascii="Cambria Math" w:hAnsi="Cambria Math"/>
          </w:rPr>
          <m:t xml:space="preserve">⋅</m:t>
        </m:r>
        <m:r>
          <w:rPr>
            <w:rFonts w:ascii="Cambria Math" w:hAnsi="Cambria Math"/>
          </w:rPr>
          <m:t xml:space="preserve">cos</m:t>
        </m:r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θ</m:t>
            </m:r>
          </m:e>
        </m:d>
      </m:oMath>
      <w:r>
        <w:rPr/>
        <w:t xml:space="preserve"> </w:t>
      </w:r>
      <w:r>
        <w:rPr>
          <w:lang w:val="en-US"/>
        </w:rPr>
        <w:t>(</w:t>
      </w:r>
      <w:r>
        <w:rPr>
          <w:lang w:val="ru-RU"/>
        </w:rPr>
        <w:t>по условию</w:t>
      </w:r>
      <w:r>
        <w:rPr>
          <w:lang w:val="en-US"/>
        </w:rPr>
        <w:t>)</w:t>
      </w:r>
      <w:r>
        <w:rPr/>
        <w:t>.</w:t>
      </w:r>
    </w:p>
    <w:p>
      <w:pPr>
        <w:pStyle w:val="BodyText"/>
        <w:spacing w:lineRule="auto" w:line="360" w:before="0" w:after="159"/>
        <w:ind w:firstLine="709"/>
        <w:jc w:val="both"/>
        <w:rPr/>
      </w:pPr>
      <w:r>
        <w:rPr/>
        <w:t xml:space="preserve">Тогда финальная формула выглядит следующим: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E</m:t>
        </m:r>
        <m:r>
          <m:rPr>
            <m:lit/>
            <m:nor/>
          </m:rPr>
          <w:rPr>
            <w:rFonts w:ascii="Cambria Math" w:hAnsi="Cambria Math"/>
          </w:rPr>
          <m:t xml:space="preserve">=</m:t>
        </m:r>
        <m:f>
          <m:num>
            <m:sSub>
              <m:e>
                <m:r>
                  <w:rPr>
                    <w:rFonts w:ascii="Cambria Math" w:hAnsi="Cambria Math"/>
                  </w:rPr>
                  <m:t xml:space="preserve">I</m:t>
                </m:r>
              </m:e>
              <m:sub>
                <m:r>
                  <w:rPr>
                    <w:rFonts w:ascii="Cambria Math" w:hAnsi="Cambria Math"/>
                  </w:rPr>
                  <m:t xml:space="preserve">0</m:t>
                </m:r>
              </m:sub>
            </m:sSub>
            <m:r>
              <w:rPr>
                <w:rFonts w:ascii="Cambria Math" w:hAnsi="Cambria Math"/>
              </w:rPr>
              <m:t xml:space="preserve">⋅</m:t>
            </m:r>
            <m:sSup>
              <m:e>
                <m:r>
                  <w:rPr>
                    <w:rFonts w:ascii="Cambria Math" w:hAnsi="Cambria Math"/>
                  </w:rPr>
                  <m:t xml:space="preserve">cos</m:t>
                </m:r>
              </m:e>
              <m:sup>
                <m:r>
                  <w:rPr>
                    <w:rFonts w:ascii="Cambria Math" w:hAnsi="Cambria Math"/>
                  </w:rPr>
                  <m:t xml:space="preserve">2</m:t>
                </m:r>
              </m:sup>
            </m:sSup>
            <m:d>
              <m:dPr>
                <m:begChr m:val="("/>
                <m:endChr m:val=")"/>
              </m:dPr>
              <m:e>
                <m:r>
                  <w:rPr>
                    <w:rFonts w:ascii="Cambria Math" w:hAnsi="Cambria Math"/>
                  </w:rPr>
                  <m:t xml:space="preserve">θ</m:t>
                </m:r>
              </m:e>
            </m:d>
          </m:num>
          <m:den>
            <m:sSup>
              <m:e>
                <m:r>
                  <w:rPr>
                    <w:rFonts w:ascii="Cambria Math" w:hAnsi="Cambria Math"/>
                  </w:rPr>
                  <m:t xml:space="preserve">r</m:t>
                </m:r>
              </m:e>
              <m:sup>
                <m:r>
                  <w:rPr>
                    <w:rFonts w:ascii="Cambria Math" w:hAnsi="Cambria Math"/>
                  </w:rPr>
                  <m:t xml:space="preserve">2</m:t>
                </m:r>
              </m:sup>
            </m:sSup>
          </m:den>
        </m:f>
      </m:oMath>
      <w:r>
        <w:rPr/>
        <w:t>.</w:t>
      </w:r>
    </w:p>
    <w:p>
      <w:pPr>
        <w:pStyle w:val="Heading2"/>
        <w:spacing w:before="0" w:after="159"/>
        <w:rPr/>
      </w:pPr>
      <w:bookmarkStart w:id="11" w:name="__RefHeading___Toc913_30801287_Копия_1_2"/>
      <w:bookmarkEnd w:id="11"/>
      <w:r>
        <w:rPr/>
        <w:t>Построение графиков</w:t>
      </w:r>
    </w:p>
    <w:p>
      <w:pPr>
        <w:pStyle w:val="BodyText"/>
        <w:spacing w:lineRule="auto" w:line="360" w:before="0" w:after="159"/>
        <w:ind w:firstLine="709"/>
        <w:jc w:val="both"/>
        <w:rPr/>
      </w:pPr>
      <w:r>
        <w:rPr>
          <w:lang w:val="ru-RU"/>
        </w:rPr>
        <w:t xml:space="preserve">Для визуализации распределения освещённости через центр области используется библиотека </w:t>
      </w:r>
      <w:r>
        <w:rPr>
          <w:lang w:val="en-US" w:eastAsia="en-US" w:bidi="ar-SA"/>
        </w:rPr>
        <w:t>matplotlib</w:t>
      </w:r>
      <w:r>
        <w:rPr>
          <w:lang w:val="ru-RU"/>
        </w:rPr>
        <w:t xml:space="preserve">. Функция </w:t>
      </w:r>
      <w:r>
        <w:rPr>
          <w:lang w:val="en-US" w:eastAsia="en-US" w:bidi="ar-SA"/>
        </w:rPr>
        <w:t>graph</w:t>
      </w:r>
      <w:r>
        <w:rPr>
          <w:lang w:val="ru-RU"/>
        </w:rPr>
        <w:t xml:space="preserve">() строит два графика: сечение вдоль оси </w:t>
      </w:r>
      <w:r>
        <w:rPr>
          <w:lang w:val="en-US" w:eastAsia="en-US" w:bidi="ar-SA"/>
        </w:rPr>
        <w:t>X</w:t>
      </w:r>
      <w:r>
        <w:rPr>
          <w:lang w:val="ru-RU"/>
        </w:rPr>
        <w:t xml:space="preserve"> и сечение вдоль оси </w:t>
      </w:r>
      <w:r>
        <w:rPr>
          <w:lang w:val="en-US" w:eastAsia="en-US" w:bidi="ar-SA"/>
        </w:rPr>
        <w:t>Y</w:t>
      </w:r>
      <w:r>
        <w:rPr>
          <w:lang w:val="ru-RU"/>
        </w:rPr>
        <w:t>. Это позволяет наглядно оценить изменение освещённости по горизонтали и вертикали.</w:t>
      </w:r>
    </w:p>
    <w:p>
      <w:pPr>
        <w:pStyle w:val="Heading2"/>
        <w:spacing w:before="0" w:after="159"/>
        <w:rPr/>
      </w:pPr>
      <w:r>
        <w:rPr/>
      </w:r>
    </w:p>
    <w:p>
      <w:pPr>
        <w:pStyle w:val="Heading2"/>
        <w:spacing w:before="0" w:after="159"/>
        <w:rPr/>
      </w:pPr>
      <w:bookmarkStart w:id="12" w:name="__RefHeading___Toc913_30801287_Копия_1_3"/>
      <w:bookmarkEnd w:id="12"/>
      <w:r>
        <w:rPr/>
        <w:t xml:space="preserve">Сохранение </w:t>
      </w:r>
      <w:bookmarkStart w:id="13" w:name="_Toc213488753_Копия_2_Копия_1"/>
      <w:r>
        <w:rPr/>
        <w:t>ф</w:t>
      </w:r>
      <w:bookmarkEnd w:id="13"/>
      <w:r>
        <w:rPr/>
        <w:t>айла</w:t>
      </w:r>
    </w:p>
    <w:p>
      <w:pPr>
        <w:pStyle w:val="BodyText"/>
        <w:spacing w:lineRule="auto" w:line="360" w:before="0" w:after="159"/>
        <w:ind w:firstLine="709"/>
        <w:jc w:val="both"/>
        <w:rPr>
          <w:lang w:val="ru-RU" w:eastAsia="en-US" w:bidi="ar-SA"/>
        </w:rPr>
      </w:pPr>
      <w:r>
        <w:rPr>
          <w:lang w:val="ru-RU" w:eastAsia="en-US" w:bidi="ar-SA"/>
        </w:rPr>
        <w:t xml:space="preserve">Сформированное изображение можно сохранить на диск с помощью функции </w:t>
      </w:r>
      <w:r>
        <w:rPr>
          <w:lang w:val="en-US" w:eastAsia="en-US" w:bidi="ar-SA"/>
        </w:rPr>
        <w:t>save</w:t>
      </w:r>
      <w:r>
        <w:rPr>
          <w:lang w:val="ru-RU" w:eastAsia="en-US" w:bidi="ar-SA"/>
        </w:rPr>
        <w:t xml:space="preserve">(). Поддерживаются форматы PNG, JPEG и </w:t>
      </w:r>
      <w:r>
        <w:rPr>
          <w:lang w:val="en-US" w:eastAsia="en-US" w:bidi="ar-SA"/>
        </w:rPr>
        <w:t>BMP</w:t>
      </w:r>
      <w:r>
        <w:rPr>
          <w:lang w:val="ru-RU" w:eastAsia="en-US" w:bidi="ar-SA"/>
        </w:rPr>
        <w:t>.</w:t>
      </w:r>
    </w:p>
    <w:p>
      <w:pPr>
        <w:pStyle w:val="Heading2"/>
        <w:spacing w:before="0" w:after="159"/>
        <w:rPr>
          <w:lang w:val="en-US"/>
        </w:rPr>
      </w:pPr>
      <w:r>
        <w:rPr>
          <w:lang w:val="en-US"/>
        </w:rPr>
      </w:r>
      <w:r>
        <w:br w:type="page"/>
      </w:r>
    </w:p>
    <w:p>
      <w:pPr>
        <w:pStyle w:val="Heading1"/>
        <w:spacing w:lineRule="auto" w:line="360" w:before="0" w:after="0"/>
        <w:ind w:left="709"/>
        <w:jc w:val="center"/>
        <w:rPr/>
      </w:pPr>
      <w:bookmarkStart w:id="14" w:name="__RefHeading___Toc522_1614521587_Копия_2"/>
      <w:bookmarkStart w:id="15" w:name="_Toc213488756"/>
      <w:bookmarkEnd w:id="14"/>
      <w:r>
        <w:rPr>
          <w:rFonts w:eastAsia="Times New Roman" w:cs="Times New Roman"/>
          <w:bCs/>
          <w:color w:val="auto"/>
        </w:rPr>
        <w:t>Листинг программы</w:t>
      </w:r>
      <w:bookmarkEnd w:id="15"/>
    </w:p>
    <w:p>
      <w:pPr>
        <w:pStyle w:val="BodyText"/>
        <w:spacing w:lineRule="auto" w:line="360" w:before="0" w:after="159"/>
        <w:ind w:firstLine="709"/>
        <w:jc w:val="both"/>
        <w:rPr/>
      </w:pPr>
      <w:r>
        <w:rPr/>
        <w:t>Полный исходный код приложения:</w:t>
      </w:r>
    </w:p>
    <w:p>
      <w:pPr>
        <w:pStyle w:val="BodyText"/>
        <w:spacing w:lineRule="auto" w:line="360" w:before="0" w:after="159"/>
        <w:ind w:firstLine="709"/>
        <w:jc w:val="both"/>
        <w:rPr/>
      </w:pPr>
      <w:hyperlink r:id="rId3">
        <w:r>
          <w:rPr>
            <w:rStyle w:val="Hyperlink"/>
          </w:rPr>
          <w:t>https://github.com/vvlaads/Computer-graphics-</w:t>
        </w:r>
        <w:r>
          <w:rPr>
            <w:rStyle w:val="Hyperlink"/>
            <w:lang w:val="en-US"/>
          </w:rPr>
          <w:t>3</w:t>
        </w:r>
      </w:hyperlink>
      <w:r>
        <w:rPr>
          <w:lang w:val="en-US"/>
        </w:rPr>
        <w:t>.</w:t>
      </w:r>
    </w:p>
    <w:p>
      <w:pPr>
        <w:pStyle w:val="Heading1"/>
        <w:spacing w:lineRule="auto" w:line="360" w:before="0" w:after="0"/>
        <w:ind w:left="709"/>
        <w:jc w:val="center"/>
        <w:rPr/>
      </w:pPr>
      <w:bookmarkStart w:id="16" w:name="__RefHeading___Toc524_1614521587_Копия_2"/>
      <w:bookmarkEnd w:id="16"/>
      <w:r>
        <w:rPr>
          <w:rFonts w:eastAsia="Times New Roman" w:cs="Times New Roman"/>
          <w:bCs/>
          <w:color w:val="auto"/>
        </w:rPr>
        <w:t>Результаты</w:t>
      </w:r>
      <w:bookmarkStart w:id="17" w:name="_Toc213488757"/>
      <w:r>
        <w:rPr>
          <w:rFonts w:eastAsia="Times New Roman" w:cs="Times New Roman"/>
          <w:bCs/>
          <w:color w:val="auto"/>
        </w:rPr>
        <w:t xml:space="preserve"> работы программы</w:t>
      </w:r>
      <w:bookmarkEnd w:id="17"/>
    </w:p>
    <w:p>
      <w:pPr>
        <w:pStyle w:val="Normal"/>
        <w:spacing w:lineRule="auto" w:line="360"/>
        <w:ind w:firstLine="709"/>
        <w:jc w:val="both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</w:r>
      <w:r>
        <mc:AlternateContent>
          <mc:Choice Requires="wps">
            <w:drawing>
              <wp:anchor behindDoc="0" distT="0" distB="0" distL="0" distR="0" simplePos="0" locked="0" layoutInCell="0" allowOverlap="1" relativeHeight="27">
                <wp:simplePos x="0" y="0"/>
                <wp:positionH relativeFrom="column">
                  <wp:align>center</wp:align>
                </wp:positionH>
                <wp:positionV relativeFrom="paragraph">
                  <wp:posOffset>635</wp:posOffset>
                </wp:positionV>
                <wp:extent cx="5562600" cy="3382645"/>
                <wp:effectExtent l="0" t="0" r="0" b="0"/>
                <wp:wrapSquare wrapText="largest"/>
                <wp:docPr id="4" name="Врезка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62600" cy="338264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Style21"/>
                              <w:spacing w:before="120" w:after="120"/>
                              <w:rPr/>
                            </w:pPr>
                            <w:r>
                              <w:rPr/>
                              <w:drawing>
                                <wp:inline distT="0" distB="0" distL="0" distR="0">
                                  <wp:extent cx="5940425" cy="3214370"/>
                                  <wp:effectExtent l="0" t="0" r="0" b="0"/>
                                  <wp:docPr id="5" name="Изображение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" name="Изображение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940425" cy="321437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  <w:t xml:space="preserve">Рисунок </w:t>
                            </w:r>
                            <w:r>
                              <w:rPr/>
                              <w:fldChar w:fldCharType="begin"/>
                            </w:r>
                            <w:r>
                              <w:rPr/>
                              <w:instrText xml:space="preserve"> SEQ Рисунок \* ARABIC </w:instrText>
                            </w:r>
                            <w:r>
                              <w:rPr/>
                              <w:fldChar w:fldCharType="separate"/>
                            </w:r>
                            <w:r>
                              <w:rPr/>
                              <w:t>1</w:t>
                            </w:r>
                            <w:r>
                              <w:rPr/>
                              <w:fldChar w:fldCharType="end"/>
                            </w:r>
                            <w:r>
                              <w:rPr/>
                              <w:t>: Входные значения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438pt;height:266.35pt;mso-wrap-distance-left:0pt;mso-wrap-distance-right:0pt;mso-wrap-distance-top:0pt;mso-wrap-distance-bottom:0pt;margin-top:0pt;mso-position-vertical:top;mso-position-vertical-relative:text;margin-left:14.85pt;mso-position-horizontal:center;mso-position-horizontal-relative:text">
                <v:textbox inset="0in,0in,0in,0in">
                  <w:txbxContent>
                    <w:p>
                      <w:pPr>
                        <w:pStyle w:val="Style21"/>
                        <w:spacing w:before="120" w:after="120"/>
                        <w:rPr/>
                      </w:pPr>
                      <w:r>
                        <w:rPr/>
                        <w:drawing>
                          <wp:inline distT="0" distB="0" distL="0" distR="0">
                            <wp:extent cx="5940425" cy="3214370"/>
                            <wp:effectExtent l="0" t="0" r="0" b="0"/>
                            <wp:docPr id="6" name="Изображение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" name="Изображение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940425" cy="321437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  <w:t xml:space="preserve">Рисунок </w:t>
                      </w:r>
                      <w:r>
                        <w:rPr/>
                        <w:fldChar w:fldCharType="begin"/>
                      </w:r>
                      <w:r>
                        <w:rPr/>
                        <w:instrText xml:space="preserve"> SEQ Рисунок \* ARABIC </w:instrText>
                      </w:r>
                      <w:r>
                        <w:rPr/>
                        <w:fldChar w:fldCharType="separate"/>
                      </w:r>
                      <w:r>
                        <w:rPr/>
                        <w:t>1</w:t>
                      </w:r>
                      <w:r>
                        <w:rPr/>
                        <w:fldChar w:fldCharType="end"/>
                      </w:r>
                      <w:r>
                        <w:rPr/>
                        <w:t>: Входные значения</w:t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</w:p>
    <w:p>
      <w:pPr>
        <w:pStyle w:val="Normal"/>
        <w:spacing w:lineRule="auto" w:line="360"/>
        <w:ind w:firstLine="709"/>
        <w:jc w:val="both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</w:r>
      <w:bookmarkStart w:id="18" w:name="_Toc213488760"/>
      <w:bookmarkStart w:id="19" w:name="_Toc213488712"/>
      <w:bookmarkStart w:id="20" w:name="_Toc213488760"/>
      <w:bookmarkStart w:id="21" w:name="_Toc213488712"/>
      <w:bookmarkEnd w:id="20"/>
      <w:bookmarkEnd w:id="21"/>
      <w:r>
        <w:br w:type="page"/>
      </w:r>
      <w:r>
        <mc:AlternateContent>
          <mc:Choice Requires="wps">
            <w:drawing>
              <wp:anchor behindDoc="0" distT="0" distB="0" distL="0" distR="0" simplePos="0" locked="0" layoutInCell="0" allowOverlap="1" relativeHeight="23">
                <wp:simplePos x="0" y="0"/>
                <wp:positionH relativeFrom="column">
                  <wp:align>center</wp:align>
                </wp:positionH>
                <wp:positionV relativeFrom="paragraph">
                  <wp:posOffset>-123190</wp:posOffset>
                </wp:positionV>
                <wp:extent cx="4236720" cy="2490470"/>
                <wp:effectExtent l="0" t="0" r="0" b="0"/>
                <wp:wrapSquare wrapText="largest"/>
                <wp:docPr id="7" name="Врезка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36720" cy="249047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Style21"/>
                              <w:spacing w:before="120" w:after="120"/>
                              <w:rPr/>
                            </w:pPr>
                            <w:r>
                              <w:rPr/>
                              <w:drawing>
                                <wp:inline distT="0" distB="0" distL="0" distR="0">
                                  <wp:extent cx="4877435" cy="2438400"/>
                                  <wp:effectExtent l="0" t="0" r="0" b="0"/>
                                  <wp:docPr id="8" name="Изображение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8" name="Изображение5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877435" cy="24384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  <w:t xml:space="preserve">Рисунок </w:t>
                            </w:r>
                            <w:r>
                              <w:rPr/>
                              <w:fldChar w:fldCharType="begin"/>
                            </w:r>
                            <w:r>
                              <w:rPr/>
                              <w:instrText xml:space="preserve"> SEQ Рисунок \* ARABIC </w:instrText>
                            </w:r>
                            <w:r>
                              <w:rPr/>
                              <w:fldChar w:fldCharType="separate"/>
                            </w:r>
                            <w:r>
                              <w:rPr/>
                              <w:t>2</w:t>
                            </w:r>
                            <w:r>
                              <w:rPr/>
                              <w:fldChar w:fldCharType="end"/>
                            </w:r>
                            <w:r>
                              <w:rPr/>
                              <w:t>: Вывод информации в консоль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333.6pt;height:196.1pt;mso-wrap-distance-left:0pt;mso-wrap-distance-right:0pt;mso-wrap-distance-top:0pt;mso-wrap-distance-bottom:0pt;margin-top:-9.7pt;mso-position-vertical-relative:text;margin-left:67.05pt;mso-position-horizontal:center;mso-position-horizontal-relative:text">
                <v:textbox inset="0in,0in,0in,0in">
                  <w:txbxContent>
                    <w:p>
                      <w:pPr>
                        <w:pStyle w:val="Style21"/>
                        <w:spacing w:before="120" w:after="120"/>
                        <w:rPr/>
                      </w:pPr>
                      <w:r>
                        <w:rPr/>
                        <w:drawing>
                          <wp:inline distT="0" distB="0" distL="0" distR="0">
                            <wp:extent cx="4877435" cy="2438400"/>
                            <wp:effectExtent l="0" t="0" r="0" b="0"/>
                            <wp:docPr id="9" name="Изображение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9" name="Изображение5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877435" cy="24384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  <w:t xml:space="preserve">Рисунок </w:t>
                      </w:r>
                      <w:r>
                        <w:rPr/>
                        <w:fldChar w:fldCharType="begin"/>
                      </w:r>
                      <w:r>
                        <w:rPr/>
                        <w:instrText xml:space="preserve"> SEQ Рисунок \* ARABIC </w:instrText>
                      </w:r>
                      <w:r>
                        <w:rPr/>
                        <w:fldChar w:fldCharType="separate"/>
                      </w:r>
                      <w:r>
                        <w:rPr/>
                        <w:t>2</w:t>
                      </w:r>
                      <w:r>
                        <w:rPr/>
                        <w:fldChar w:fldCharType="end"/>
                      </w:r>
                      <w:r>
                        <w:rPr/>
                        <w:t>: Вывод информации в консоль</w:t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</w:p>
    <w:p>
      <w:pPr>
        <w:pStyle w:val="Normal"/>
        <w:rPr/>
      </w:pPr>
      <w:r>
        <w:rPr/>
      </w:r>
      <w:r>
        <w:br w:type="page"/>
      </w:r>
      <w:r>
        <mc:AlternateContent>
          <mc:Choice Requires="wps">
            <w:drawing>
              <wp:anchor behindDoc="0" distT="0" distB="0" distL="0" distR="0" simplePos="0" locked="0" layoutInCell="0" allowOverlap="1" relativeHeight="21">
                <wp:simplePos x="0" y="0"/>
                <wp:positionH relativeFrom="column">
                  <wp:align>center</wp:align>
                </wp:positionH>
                <wp:positionV relativeFrom="paragraph">
                  <wp:posOffset>614680</wp:posOffset>
                </wp:positionV>
                <wp:extent cx="5940425" cy="6313170"/>
                <wp:effectExtent l="0" t="0" r="0" b="0"/>
                <wp:wrapSquare wrapText="largest"/>
                <wp:docPr id="10" name="Врезка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0425" cy="631317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Style21"/>
                              <w:spacing w:before="120" w:after="120"/>
                              <w:rPr/>
                            </w:pPr>
                            <w:r>
                              <w:rPr/>
                              <w:drawing>
                                <wp:inline distT="0" distB="0" distL="0" distR="0">
                                  <wp:extent cx="5940425" cy="5940425"/>
                                  <wp:effectExtent l="0" t="0" r="0" b="0"/>
                                  <wp:docPr id="11" name="Изображение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1" name="Изображение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940425" cy="59404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  <w:t xml:space="preserve">Рисунок </w:t>
                            </w:r>
                            <w:r>
                              <w:rPr/>
                              <w:fldChar w:fldCharType="begin"/>
                            </w:r>
                            <w:r>
                              <w:rPr/>
                              <w:instrText xml:space="preserve"> SEQ Рисунок \* ARABIC </w:instrText>
                            </w:r>
                            <w:r>
                              <w:rPr/>
                              <w:fldChar w:fldCharType="separate"/>
                            </w:r>
                            <w:r>
                              <w:rPr/>
                              <w:t>3</w:t>
                            </w:r>
                            <w:r>
                              <w:rPr/>
                              <w:fldChar w:fldCharType="end"/>
                            </w:r>
                            <w:r>
                              <w:rPr/>
                              <w:t>: Полученное изображение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467.75pt;height:497.1pt;mso-wrap-distance-left:0pt;mso-wrap-distance-right:0pt;mso-wrap-distance-top:0pt;mso-wrap-distance-bottom:0pt;margin-top:48.4pt;mso-position-vertical-relative:text;margin-left:0pt;mso-position-horizontal:center;mso-position-horizontal-relative:text">
                <v:textbox inset="0in,0in,0in,0in">
                  <w:txbxContent>
                    <w:p>
                      <w:pPr>
                        <w:pStyle w:val="Style21"/>
                        <w:spacing w:before="120" w:after="120"/>
                        <w:rPr/>
                      </w:pPr>
                      <w:r>
                        <w:rPr/>
                        <w:drawing>
                          <wp:inline distT="0" distB="0" distL="0" distR="0">
                            <wp:extent cx="5940425" cy="5940425"/>
                            <wp:effectExtent l="0" t="0" r="0" b="0"/>
                            <wp:docPr id="12" name="Изображение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2" name="Изображение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940425" cy="59404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  <w:t xml:space="preserve">Рисунок </w:t>
                      </w:r>
                      <w:r>
                        <w:rPr/>
                        <w:fldChar w:fldCharType="begin"/>
                      </w:r>
                      <w:r>
                        <w:rPr/>
                        <w:instrText xml:space="preserve"> SEQ Рисунок \* ARABIC </w:instrText>
                      </w:r>
                      <w:r>
                        <w:rPr/>
                        <w:fldChar w:fldCharType="separate"/>
                      </w:r>
                      <w:r>
                        <w:rPr/>
                        <w:t>3</w:t>
                      </w:r>
                      <w:r>
                        <w:rPr/>
                        <w:fldChar w:fldCharType="end"/>
                      </w:r>
                      <w:r>
                        <w:rPr/>
                        <w:t>: Полученное изображение</w:t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</w:p>
    <w:p>
      <w:pPr>
        <w:pStyle w:val="Normal"/>
        <w:rPr/>
      </w:pPr>
      <w:r>
        <w:rPr/>
      </w:r>
    </w:p>
    <w:p>
      <w:pPr>
        <w:pStyle w:val="Heading1"/>
        <w:spacing w:lineRule="auto" w:line="360" w:before="0" w:after="0"/>
        <w:ind w:left="709"/>
        <w:jc w:val="center"/>
        <w:rPr>
          <w:rFonts w:eastAsia="Times New Roman" w:cs="Times New Roman"/>
          <w:bCs/>
          <w:color w:val="auto"/>
        </w:rPr>
      </w:pPr>
      <w:r>
        <w:rPr/>
      </w:r>
      <w:r>
        <mc:AlternateContent>
          <mc:Choice Requires="wps">
            <w:drawing>
              <wp:anchor behindDoc="0" distT="0" distB="0" distL="0" distR="0" simplePos="0" locked="0" layoutInCell="0" allowOverlap="1" relativeHeight="25">
                <wp:simplePos x="0" y="0"/>
                <wp:positionH relativeFrom="column">
                  <wp:align>center</wp:align>
                </wp:positionH>
                <wp:positionV relativeFrom="paragraph">
                  <wp:posOffset>635</wp:posOffset>
                </wp:positionV>
                <wp:extent cx="5490210" cy="2620010"/>
                <wp:effectExtent l="0" t="0" r="0" b="0"/>
                <wp:wrapSquare wrapText="largest"/>
                <wp:docPr id="13" name="Врезка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90210" cy="262001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Style19"/>
                              <w:spacing w:before="120" w:after="120"/>
                              <w:rPr>
                                <w:i w:val="false"/>
                                <w:i w:val="false"/>
                                <w:iCs w:val="false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i w:val="false"/>
                                <w:iCs w:val="false"/>
                                <w:sz w:val="28"/>
                                <w:szCs w:val="28"/>
                              </w:rPr>
                              <w:drawing>
                                <wp:inline distT="0" distB="0" distL="0" distR="0">
                                  <wp:extent cx="5490210" cy="2247265"/>
                                  <wp:effectExtent l="0" t="0" r="0" b="0"/>
                                  <wp:docPr id="14" name="Изображение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4" name="Изображение6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490210" cy="224726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  <w:t xml:space="preserve">График </w:t>
                            </w:r>
                            <w:r>
                              <w:rPr>
                                <w:i w:val="false"/>
                                <w:iCs w:val="false"/>
                                <w:sz w:val="28"/>
                                <w:szCs w:val="28"/>
                              </w:rPr>
                              <w:fldChar w:fldCharType="begin"/>
                            </w:r>
                            <w:r>
                              <w:rPr>
                                <w:sz w:val="28"/>
                                <w:i w:val="false"/>
                                <w:szCs w:val="28"/>
                                <w:iCs w:val="false"/>
                              </w:rPr>
                              <w:instrText xml:space="preserve"> SEQ График \* ARABIC </w:instrText>
                            </w:r>
                            <w:r>
                              <w:rPr>
                                <w:sz w:val="28"/>
                                <w:i w:val="false"/>
                                <w:szCs w:val="28"/>
                                <w:iCs w:val="false"/>
                              </w:rPr>
                              <w:fldChar w:fldCharType="separate"/>
                            </w:r>
                            <w:r>
                              <w:rPr>
                                <w:sz w:val="28"/>
                                <w:i w:val="false"/>
                                <w:szCs w:val="28"/>
                                <w:iCs w:val="false"/>
                              </w:rPr>
                              <w:t>1</w:t>
                            </w:r>
                            <w:r>
                              <w:rPr>
                                <w:sz w:val="28"/>
                                <w:i w:val="false"/>
                                <w:szCs w:val="28"/>
                                <w:iCs w:val="false"/>
                              </w:rPr>
                              <w:fldChar w:fldCharType="end"/>
                            </w:r>
                            <w:r>
                              <w:rPr>
                                <w:i w:val="false"/>
                                <w:iCs w:val="false"/>
                                <w:sz w:val="28"/>
                                <w:szCs w:val="28"/>
                              </w:rPr>
                              <w:t>: Распределение освещенности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432.3pt;height:206.3pt;mso-wrap-distance-left:0pt;mso-wrap-distance-right:0pt;mso-wrap-distance-top:0pt;mso-wrap-distance-bottom:0pt;margin-top:0pt;mso-position-vertical:top;mso-position-vertical-relative:text;margin-left:17.7pt;mso-position-horizontal:center;mso-position-horizontal-relative:text">
                <v:textbox inset="0in,0in,0in,0in">
                  <w:txbxContent>
                    <w:p>
                      <w:pPr>
                        <w:pStyle w:val="Style19"/>
                        <w:spacing w:before="120" w:after="120"/>
                        <w:rPr>
                          <w:i w:val="false"/>
                          <w:i w:val="false"/>
                          <w:iCs w:val="false"/>
                          <w:sz w:val="28"/>
                          <w:szCs w:val="28"/>
                        </w:rPr>
                      </w:pPr>
                      <w:r>
                        <w:rPr>
                          <w:i w:val="false"/>
                          <w:iCs w:val="false"/>
                          <w:sz w:val="28"/>
                          <w:szCs w:val="28"/>
                        </w:rPr>
                        <w:drawing>
                          <wp:inline distT="0" distB="0" distL="0" distR="0">
                            <wp:extent cx="5490210" cy="2247265"/>
                            <wp:effectExtent l="0" t="0" r="0" b="0"/>
                            <wp:docPr id="15" name="Изображение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5" name="Изображение6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490210" cy="224726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  <w:t xml:space="preserve">График </w:t>
                      </w:r>
                      <w:r>
                        <w:rPr>
                          <w:i w:val="false"/>
                          <w:iCs w:val="false"/>
                          <w:sz w:val="28"/>
                          <w:szCs w:val="28"/>
                        </w:rPr>
                        <w:fldChar w:fldCharType="begin"/>
                      </w:r>
                      <w:r>
                        <w:rPr>
                          <w:sz w:val="28"/>
                          <w:i w:val="false"/>
                          <w:szCs w:val="28"/>
                          <w:iCs w:val="false"/>
                        </w:rPr>
                        <w:instrText xml:space="preserve"> SEQ График \* ARABIC </w:instrText>
                      </w:r>
                      <w:r>
                        <w:rPr>
                          <w:sz w:val="28"/>
                          <w:i w:val="false"/>
                          <w:szCs w:val="28"/>
                          <w:iCs w:val="false"/>
                        </w:rPr>
                        <w:fldChar w:fldCharType="separate"/>
                      </w:r>
                      <w:r>
                        <w:rPr>
                          <w:sz w:val="28"/>
                          <w:i w:val="false"/>
                          <w:szCs w:val="28"/>
                          <w:iCs w:val="false"/>
                        </w:rPr>
                        <w:t>1</w:t>
                      </w:r>
                      <w:r>
                        <w:rPr>
                          <w:sz w:val="28"/>
                          <w:i w:val="false"/>
                          <w:szCs w:val="28"/>
                          <w:iCs w:val="false"/>
                        </w:rPr>
                        <w:fldChar w:fldCharType="end"/>
                      </w:r>
                      <w:r>
                        <w:rPr>
                          <w:i w:val="false"/>
                          <w:iCs w:val="false"/>
                          <w:sz w:val="28"/>
                          <w:szCs w:val="28"/>
                        </w:rPr>
                        <w:t>: Распределение освещенности</w:t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</w:p>
    <w:p>
      <w:pPr>
        <w:pStyle w:val="Heading1"/>
        <w:spacing w:lineRule="auto" w:line="360" w:before="0" w:after="0"/>
        <w:ind w:left="709"/>
        <w:jc w:val="center"/>
        <w:rPr>
          <w:rFonts w:eastAsia="Times New Roman" w:cs="Times New Roman"/>
          <w:bCs/>
          <w:color w:val="auto"/>
        </w:rPr>
      </w:pPr>
      <w:r>
        <w:rPr>
          <w:rFonts w:eastAsia="Times New Roman" w:cs="Times New Roman"/>
          <w:bCs/>
          <w:color w:val="auto"/>
        </w:rPr>
      </w:r>
      <w:r>
        <w:br w:type="page"/>
      </w:r>
    </w:p>
    <w:p>
      <w:pPr>
        <w:pStyle w:val="Heading1"/>
        <w:spacing w:lineRule="auto" w:line="360" w:before="0" w:after="0"/>
        <w:ind w:left="709"/>
        <w:jc w:val="center"/>
        <w:rPr>
          <w:rFonts w:eastAsia="Times New Roman" w:cs="Times New Roman"/>
          <w:bCs/>
          <w:color w:val="auto"/>
        </w:rPr>
      </w:pPr>
      <w:bookmarkStart w:id="22" w:name="__RefHeading___Toc644_3412834385"/>
      <w:bookmarkStart w:id="23" w:name="_Toc213488761"/>
      <w:bookmarkStart w:id="24" w:name="_Toc146616696"/>
      <w:bookmarkEnd w:id="22"/>
      <w:r>
        <w:rPr>
          <w:rFonts w:eastAsia="Times New Roman" w:cs="Times New Roman"/>
          <w:bCs/>
          <w:color w:val="auto"/>
        </w:rPr>
        <w:t>В</w:t>
      </w:r>
      <w:bookmarkEnd w:id="24"/>
      <w:r>
        <w:rPr>
          <w:rFonts w:eastAsia="Times New Roman" w:cs="Times New Roman"/>
          <w:bCs/>
          <w:color w:val="auto"/>
        </w:rPr>
        <w:t>ыводы</w:t>
      </w:r>
      <w:bookmarkEnd w:id="23"/>
    </w:p>
    <w:p>
      <w:pPr>
        <w:pStyle w:val="Normal"/>
        <w:spacing w:lineRule="auto" w:line="360"/>
        <w:ind w:firstLine="709"/>
        <w:jc w:val="both"/>
        <w:rPr/>
      </w:pPr>
      <w:r>
        <w:rPr>
          <w:rFonts w:eastAsia="Times New Roman" w:cs="Times New Roman"/>
          <w:szCs w:val="28"/>
        </w:rPr>
        <w:t>В ходе работы был реализован расчёт распределения освещённости на плоскости с учётом координат источника света, его мощности и размера области изображения. Программа проверяет корректность введённых пользователем параметров, что предотвращает некорректные расчёты и обеспечивает стабильную работу.</w:t>
      </w:r>
    </w:p>
    <w:p>
      <w:pPr>
        <w:pStyle w:val="Normal"/>
        <w:spacing w:lineRule="auto" w:line="360"/>
        <w:ind w:firstLine="709"/>
        <w:jc w:val="both"/>
        <w:rPr/>
      </w:pPr>
      <w:r>
        <w:rPr>
          <w:rFonts w:eastAsia="Times New Roman" w:cs="Times New Roman"/>
          <w:szCs w:val="28"/>
        </w:rPr>
        <w:t>Для визуализации распределения используется нормировка значений освещённости на диапазон 0 – 255. Пользовательский интерфейс на Tkinter позволяет изменять все параметры и видеть результат расчёта в реальном времени. Сформированное изображение можно сохранить в файл.</w:t>
      </w:r>
    </w:p>
    <w:p>
      <w:pPr>
        <w:pStyle w:val="Normal"/>
        <w:spacing w:lineRule="auto" w:line="360" w:before="0" w:after="160"/>
        <w:ind w:firstLine="709"/>
        <w:jc w:val="both"/>
        <w:rPr/>
      </w:pPr>
      <w:r>
        <w:rPr>
          <w:rFonts w:eastAsia="Times New Roman" w:cs="Times New Roman"/>
          <w:szCs w:val="28"/>
        </w:rPr>
        <w:t>Кроме того, после построения изображения формируются графики сечений вдоль осей X и Y через центр области, наглядно показывающие изменение освещённости.</w:t>
      </w:r>
    </w:p>
    <w:sectPr>
      <w:headerReference w:type="even" r:id="rId12"/>
      <w:headerReference w:type="default" r:id="rId13"/>
      <w:headerReference w:type="first" r:id="rId14"/>
      <w:footerReference w:type="even" r:id="rId15"/>
      <w:footerReference w:type="default" r:id="rId16"/>
      <w:footerReference w:type="first" r:id="rId17"/>
      <w:type w:val="nextPage"/>
      <w:pgSz w:w="11906" w:h="16838"/>
      <w:pgMar w:left="1701" w:right="850" w:gutter="0" w:header="1134" w:top="1548" w:footer="1134" w:bottom="1548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Times New Roman">
    <w:charset w:val="cc"/>
    <w:family w:val="roman"/>
    <w:pitch w:val="variable"/>
  </w:font>
  <w:font w:name="Calibri Light">
    <w:charset w:val="cc"/>
    <w:family w:val="roman"/>
    <w:pitch w:val="variable"/>
  </w:font>
  <w:font w:name="OpenSymbol">
    <w:altName w:val="Arial Unicode MS"/>
    <w:charset w:val="cc"/>
    <w:family w:val="roman"/>
    <w:pitch w:val="variable"/>
  </w:font>
  <w:font w:name="Liberation Mono">
    <w:altName w:val="Courier New"/>
    <w:charset w:val="cc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cc"/>
    <w:family w:val="swiss"/>
    <w:pitch w:val="variable"/>
  </w:font>
  <w:font w:name="Liberation Sans">
    <w:altName w:val="Arial"/>
    <w:charset w:val="cc"/>
    <w:family w:val="roman"/>
    <w:pitch w:val="variable"/>
  </w:font>
  <w:font w:name="OpenSymbol">
    <w:altName w:val="Arial Unicode MS"/>
    <w:charset w:val="01"/>
    <w:family w:val="auto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345" w:type="dxa"/>
      <w:jc w:val="left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  <w:tblLook w:firstRow="1" w:noVBand="1" w:lastRow="0" w:firstColumn="1" w:lastColumn="0" w:noHBand="1" w:val="06a0"/>
    </w:tblPr>
    <w:tblGrid>
      <w:gridCol w:w="3115"/>
      <w:gridCol w:w="3115"/>
      <w:gridCol w:w="3115"/>
    </w:tblGrid>
    <w:tr>
      <w:trPr>
        <w:trHeight w:val="300" w:hRule="atLeast"/>
      </w:trPr>
      <w:tc>
        <w:tcPr>
          <w:tcW w:w="3115" w:type="dxa"/>
          <w:tcBorders/>
        </w:tcPr>
        <w:p>
          <w:pPr>
            <w:pStyle w:val="Header"/>
            <w:ind w:left="-115"/>
            <w:rPr/>
          </w:pPr>
          <w:r>
            <w:rPr/>
          </w:r>
        </w:p>
      </w:tc>
      <w:tc>
        <w:tcPr>
          <w:tcW w:w="3115" w:type="dxa"/>
          <w:tcBorders/>
        </w:tcPr>
        <w:p>
          <w:pPr>
            <w:pStyle w:val="Header"/>
            <w:jc w:val="center"/>
            <w:rPr/>
          </w:pPr>
          <w:r>
            <w:rPr/>
            <w:fldChar w:fldCharType="begin"/>
          </w:r>
          <w:r>
            <w:rPr/>
            <w:instrText xml:space="preserve"> PAGE </w:instrText>
          </w:r>
          <w:r>
            <w:rPr/>
            <w:fldChar w:fldCharType="separate"/>
          </w:r>
          <w:r>
            <w:rPr/>
            <w:t>9</w:t>
          </w:r>
          <w:r>
            <w:rPr/>
            <w:fldChar w:fldCharType="end"/>
          </w:r>
        </w:p>
        <w:p>
          <w:pPr>
            <w:pStyle w:val="Header"/>
            <w:jc w:val="center"/>
            <w:rPr/>
          </w:pPr>
          <w:r>
            <w:rPr/>
          </w:r>
        </w:p>
      </w:tc>
      <w:tc>
        <w:tcPr>
          <w:tcW w:w="3115" w:type="dxa"/>
          <w:tcBorders/>
        </w:tcPr>
        <w:p>
          <w:pPr>
            <w:pStyle w:val="Header"/>
            <w:ind w:right="-115"/>
            <w:jc w:val="right"/>
            <w:rPr/>
          </w:pPr>
          <w:r>
            <w:rPr/>
          </w:r>
        </w:p>
      </w:tc>
    </w:tr>
  </w:tbl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345" w:type="dxa"/>
      <w:jc w:val="left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  <w:tblLook w:firstRow="1" w:noVBand="1" w:lastRow="0" w:firstColumn="1" w:lastColumn="0" w:noHBand="1" w:val="06a0"/>
    </w:tblPr>
    <w:tblGrid>
      <w:gridCol w:w="3115"/>
      <w:gridCol w:w="3115"/>
      <w:gridCol w:w="3115"/>
    </w:tblGrid>
    <w:tr>
      <w:trPr>
        <w:trHeight w:val="300" w:hRule="atLeast"/>
      </w:trPr>
      <w:tc>
        <w:tcPr>
          <w:tcW w:w="3115" w:type="dxa"/>
          <w:tcBorders/>
        </w:tcPr>
        <w:p>
          <w:pPr>
            <w:pStyle w:val="Header"/>
            <w:ind w:left="-115"/>
            <w:rPr/>
          </w:pPr>
          <w:r>
            <w:rPr/>
          </w:r>
        </w:p>
      </w:tc>
      <w:tc>
        <w:tcPr>
          <w:tcW w:w="3115" w:type="dxa"/>
          <w:tcBorders/>
        </w:tcPr>
        <w:p>
          <w:pPr>
            <w:pStyle w:val="Header"/>
            <w:jc w:val="center"/>
            <w:rPr>
              <w:rFonts w:eastAsia="Times New Roman" w:cs="Times New Roman"/>
              <w:sz w:val="24"/>
              <w:szCs w:val="24"/>
            </w:rPr>
          </w:pPr>
          <w:r>
            <w:rPr>
              <w:rFonts w:eastAsia="Times New Roman" w:cs="Times New Roman"/>
              <w:sz w:val="24"/>
              <w:szCs w:val="24"/>
            </w:rPr>
            <w:t>Санкт-Петербург 202</w:t>
          </w:r>
          <w:r>
            <w:rPr>
              <w:rFonts w:eastAsia="Times New Roman" w:cs="Times New Roman"/>
              <w:sz w:val="24"/>
              <w:szCs w:val="24"/>
              <w:lang w:val="en-US"/>
            </w:rPr>
            <w:t>5</w:t>
          </w:r>
        </w:p>
      </w:tc>
      <w:tc>
        <w:tcPr>
          <w:tcW w:w="3115" w:type="dxa"/>
          <w:tcBorders/>
        </w:tcPr>
        <w:p>
          <w:pPr>
            <w:pStyle w:val="Header"/>
            <w:ind w:right="-115"/>
            <w:jc w:val="right"/>
            <w:rPr/>
          </w:pPr>
          <w:r>
            <w:rPr/>
          </w:r>
        </w:p>
      </w:tc>
    </w:tr>
  </w:tbl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345" w:type="dxa"/>
      <w:jc w:val="left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  <w:tblLook w:firstRow="1" w:noVBand="1" w:lastRow="0" w:firstColumn="1" w:lastColumn="0" w:noHBand="1" w:val="06a0"/>
    </w:tblPr>
    <w:tblGrid>
      <w:gridCol w:w="3115"/>
      <w:gridCol w:w="3115"/>
      <w:gridCol w:w="3115"/>
    </w:tblGrid>
    <w:tr>
      <w:trPr>
        <w:trHeight w:val="300" w:hRule="atLeast"/>
      </w:trPr>
      <w:tc>
        <w:tcPr>
          <w:tcW w:w="3115" w:type="dxa"/>
          <w:tcBorders/>
        </w:tcPr>
        <w:p>
          <w:pPr>
            <w:pStyle w:val="Header"/>
            <w:ind w:left="-115"/>
            <w:rPr/>
          </w:pPr>
          <w:r>
            <w:rPr/>
          </w:r>
        </w:p>
      </w:tc>
      <w:tc>
        <w:tcPr>
          <w:tcW w:w="3115" w:type="dxa"/>
          <w:tcBorders/>
        </w:tcPr>
        <w:p>
          <w:pPr>
            <w:pStyle w:val="Header"/>
            <w:jc w:val="center"/>
            <w:rPr/>
          </w:pPr>
          <w:r>
            <w:rPr/>
          </w:r>
        </w:p>
      </w:tc>
      <w:tc>
        <w:tcPr>
          <w:tcW w:w="3115" w:type="dxa"/>
          <w:tcBorders/>
        </w:tcPr>
        <w:p>
          <w:pPr>
            <w:pStyle w:val="Header"/>
            <w:ind w:right="-115"/>
            <w:jc w:val="right"/>
            <w:rPr/>
          </w:pPr>
          <w:r>
            <w:rPr/>
          </w:r>
        </w:p>
      </w:tc>
    </w:tr>
  </w:tbl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345" w:type="dxa"/>
      <w:jc w:val="left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  <w:tblLook w:firstRow="1" w:noVBand="1" w:lastRow="0" w:firstColumn="1" w:lastColumn="0" w:noHBand="1" w:val="06a0"/>
    </w:tblPr>
    <w:tblGrid>
      <w:gridCol w:w="3115"/>
      <w:gridCol w:w="3115"/>
      <w:gridCol w:w="3115"/>
    </w:tblGrid>
    <w:tr>
      <w:trPr>
        <w:trHeight w:val="300" w:hRule="atLeast"/>
      </w:trPr>
      <w:tc>
        <w:tcPr>
          <w:tcW w:w="3115" w:type="dxa"/>
          <w:tcBorders/>
        </w:tcPr>
        <w:p>
          <w:pPr>
            <w:pStyle w:val="Header"/>
            <w:ind w:left="-115"/>
            <w:rPr/>
          </w:pPr>
          <w:r>
            <w:rPr/>
          </w:r>
        </w:p>
      </w:tc>
      <w:tc>
        <w:tcPr>
          <w:tcW w:w="3115" w:type="dxa"/>
          <w:tcBorders/>
        </w:tcPr>
        <w:p>
          <w:pPr>
            <w:pStyle w:val="Header"/>
            <w:jc w:val="center"/>
            <w:rPr/>
          </w:pPr>
          <w:r>
            <w:rPr/>
          </w:r>
        </w:p>
      </w:tc>
      <w:tc>
        <w:tcPr>
          <w:tcW w:w="3115" w:type="dxa"/>
          <w:tcBorders/>
        </w:tcPr>
        <w:p>
          <w:pPr>
            <w:pStyle w:val="Header"/>
            <w:ind w:right="-115"/>
            <w:jc w:val="right"/>
            <w:rPr/>
          </w:pPr>
          <w:r>
            <w:rPr/>
          </w:r>
        </w:p>
      </w:tc>
    </w:tr>
  </w:tbl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60"/>
  <w:defaultTabStop w:val="708"/>
  <w:autoHyphenation w:val="true"/>
  <w:hyphenationZone w:val="360"/>
  <w:compat>
    <w:doNotBreakWrappedTables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Times New Roman" w:hAnsi="Times New Roman" w:eastAsia="Calibri" w:cs="" w:cstheme="minorBidi" w:eastAsiaTheme="minorHAnsi"/>
      <w:color w:val="auto"/>
      <w:kern w:val="0"/>
      <w:sz w:val="28"/>
      <w:szCs w:val="22"/>
      <w:lang w:val="ru-RU" w:eastAsia="en-US" w:bidi="ar-SA"/>
    </w:rPr>
  </w:style>
  <w:style w:type="paragraph" w:styleId="Heading1">
    <w:name w:val="heading 1"/>
    <w:basedOn w:val="Normal"/>
    <w:next w:val="Normal"/>
    <w:link w:val="1"/>
    <w:uiPriority w:val="9"/>
    <w:qFormat/>
    <w:pPr>
      <w:keepNext w:val="false"/>
      <w:keepLines w:val="false"/>
      <w:spacing w:lineRule="auto" w:line="360" w:before="0" w:after="0"/>
      <w:jc w:val="center"/>
      <w:outlineLvl w:val="0"/>
    </w:pPr>
    <w:rPr>
      <w:rFonts w:eastAsia="" w:cs="" w:cstheme="majorBidi" w:eastAsiaTheme="majorEastAsia"/>
      <w:b/>
      <w:color w:val="000000"/>
      <w:sz w:val="32"/>
      <w:szCs w:val="32"/>
    </w:rPr>
  </w:style>
  <w:style w:type="paragraph" w:styleId="Heading2">
    <w:name w:val="heading 2"/>
    <w:basedOn w:val="Normal"/>
    <w:next w:val="BodyText"/>
    <w:qFormat/>
    <w:pPr>
      <w:spacing w:lineRule="auto" w:line="360" w:before="0" w:after="159"/>
      <w:ind w:firstLine="709"/>
      <w:outlineLvl w:val="1"/>
    </w:pPr>
    <w:rPr>
      <w:b/>
      <w:bCs/>
      <w:szCs w:val="28"/>
    </w:rPr>
  </w:style>
  <w:style w:type="paragraph" w:styleId="Heading3">
    <w:name w:val="heading 3"/>
    <w:basedOn w:val="Normal"/>
    <w:next w:val="BodyText"/>
    <w:qFormat/>
    <w:pPr>
      <w:numPr>
        <w:ilvl w:val="2"/>
        <w:numId w:val="1"/>
      </w:numPr>
      <w:spacing w:before="140" w:after="120"/>
      <w:outlineLvl w:val="2"/>
    </w:pPr>
    <w:rPr>
      <w:b/>
      <w:bCs/>
      <w:szCs w:val="2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unhideWhenUsed/>
    <w:rPr>
      <w:color w:themeColor="hyperlink" w:val="0563C1"/>
      <w:u w:val="single"/>
    </w:rPr>
  </w:style>
  <w:style w:type="character" w:styleId="1" w:customStyle="1">
    <w:name w:val="Заголовок 1 Знак"/>
    <w:basedOn w:val="DefaultParagraphFont"/>
    <w:uiPriority w:val="9"/>
    <w:qFormat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Style11" w:customStyle="1">
    <w:name w:val="Верхний колонтитул Знак"/>
    <w:basedOn w:val="DefaultParagraphFont"/>
    <w:uiPriority w:val="99"/>
    <w:qFormat/>
    <w:rPr/>
  </w:style>
  <w:style w:type="character" w:styleId="Style12" w:customStyle="1">
    <w:name w:val="Нижний колонтитул Знак"/>
    <w:basedOn w:val="DefaultParagraphFont"/>
    <w:uiPriority w:val="99"/>
    <w:qFormat/>
    <w:rPr/>
  </w:style>
  <w:style w:type="character" w:styleId="user" w:customStyle="1">
    <w:name w:val="Ссылка указателя (user)"/>
    <w:qFormat/>
    <w:rPr/>
  </w:style>
  <w:style w:type="character" w:styleId="user1" w:customStyle="1">
    <w:name w:val="Маркеры (user)"/>
    <w:qFormat/>
    <w:rPr>
      <w:rFonts w:ascii="OpenSymbol" w:hAnsi="OpenSymbol" w:eastAsia="OpenSymbol" w:cs="OpenSymbol"/>
    </w:rPr>
  </w:style>
  <w:style w:type="character" w:styleId="user2" w:customStyle="1">
    <w:name w:val="Символ нумерации (user)"/>
    <w:qFormat/>
    <w:rPr>
      <w:rFonts w:ascii="Times New Roman" w:hAnsi="Times New Roman"/>
      <w:position w:val="0"/>
      <w:sz w:val="28"/>
      <w:sz w:val="28"/>
      <w:szCs w:val="28"/>
      <w:vertAlign w:val="baseline"/>
    </w:rPr>
  </w:style>
  <w:style w:type="character" w:styleId="Strong">
    <w:name w:val="Strong"/>
    <w:qFormat/>
    <w:rPr>
      <w:b/>
      <w:bCs/>
    </w:rPr>
  </w:style>
  <w:style w:type="character" w:styleId="FollowedHyperlink">
    <w:name w:val="FollowedHyperlink"/>
    <w:rPr>
      <w:color w:val="800000"/>
      <w:u w:val="single"/>
    </w:rPr>
  </w:style>
  <w:style w:type="character" w:styleId="user3" w:customStyle="1">
    <w:name w:val="Исходный текст (user)"/>
    <w:qFormat/>
    <w:rPr>
      <w:rFonts w:ascii="Liberation Mono" w:hAnsi="Liberation Mono" w:eastAsia="Liberation Mono" w:cs="Liberation Mono"/>
    </w:rPr>
  </w:style>
  <w:style w:type="character" w:styleId="Style13">
    <w:name w:val="Ссылка указателя"/>
    <w:qFormat/>
    <w:rPr/>
  </w:style>
  <w:style w:type="character" w:styleId="Style14">
    <w:name w:val="Маркеры"/>
    <w:qFormat/>
    <w:rPr>
      <w:rFonts w:ascii="OpenSymbol" w:hAnsi="OpenSymbol" w:eastAsia="OpenSymbol" w:cs="OpenSymbol"/>
    </w:rPr>
  </w:style>
  <w:style w:type="paragraph" w:styleId="Style15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360" w:before="0" w:after="140"/>
      <w:ind w:firstLine="709"/>
      <w:jc w:val="both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6">
    <w:name w:val="Указатель"/>
    <w:basedOn w:val="Normal"/>
    <w:qFormat/>
    <w:pPr>
      <w:suppressLineNumbers/>
    </w:pPr>
    <w:rPr>
      <w:rFonts w:cs="Arial"/>
    </w:rPr>
  </w:style>
  <w:style w:type="paragraph" w:styleId="user4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user5">
    <w:name w:val="Указатель (user)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next w:val="BodyText"/>
    <w:qFormat/>
    <w:pPr>
      <w:jc w:val="center"/>
    </w:pPr>
    <w:rPr>
      <w:b/>
      <w:bCs/>
      <w:sz w:val="56"/>
      <w:szCs w:val="56"/>
    </w:rPr>
  </w:style>
  <w:style w:type="paragraph" w:styleId="caption1">
    <w:name w:val="caption1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heading1">
    <w:name w:val="index heading1"/>
    <w:basedOn w:val="Title"/>
    <w:qFormat/>
    <w:pPr/>
    <w:rPr/>
  </w:style>
  <w:style w:type="paragraph" w:styleId="caption11" w:customStyle="1">
    <w:name w:val="caption11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heading11" w:customStyle="1">
    <w:name w:val="index heading11"/>
    <w:basedOn w:val="Normal"/>
    <w:qFormat/>
    <w:pPr/>
    <w:rPr/>
  </w:style>
  <w:style w:type="paragraph" w:styleId="TOC1">
    <w:name w:val="toc 1"/>
    <w:basedOn w:val="Normal"/>
    <w:next w:val="Normal"/>
    <w:autoRedefine/>
    <w:uiPriority w:val="39"/>
    <w:unhideWhenUsed/>
    <w:pPr>
      <w:spacing w:before="0" w:after="100"/>
    </w:pPr>
    <w:rPr/>
  </w:style>
  <w:style w:type="paragraph" w:styleId="Style17" w:customStyle="1">
    <w:name w:val="Колонтитул"/>
    <w:basedOn w:val="Normal"/>
    <w:qFormat/>
    <w:pPr/>
    <w:rPr/>
  </w:style>
  <w:style w:type="paragraph" w:styleId="Style18">
    <w:name w:val="Колонтитулы"/>
    <w:basedOn w:val="Normal"/>
    <w:qFormat/>
    <w:pPr/>
    <w:rPr/>
  </w:style>
  <w:style w:type="paragraph" w:styleId="Header">
    <w:name w:val="header"/>
    <w:basedOn w:val="Normal"/>
    <w:link w:val="Style11"/>
    <w:uiPriority w:val="99"/>
    <w:unhideWhenUsed/>
    <w:pPr>
      <w:tabs>
        <w:tab w:val="clear" w:pos="708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Style12"/>
    <w:uiPriority w:val="99"/>
    <w:unhideWhenUsed/>
    <w:pPr>
      <w:tabs>
        <w:tab w:val="clear" w:pos="708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ListParagraph">
    <w:name w:val="List Paragraph"/>
    <w:basedOn w:val="Normal"/>
    <w:uiPriority w:val="34"/>
    <w:qFormat/>
    <w:pPr>
      <w:spacing w:before="0" w:after="160"/>
      <w:ind w:left="720"/>
      <w:contextualSpacing/>
    </w:pPr>
    <w:rPr/>
  </w:style>
  <w:style w:type="paragraph" w:styleId="IndexHeading">
    <w:name w:val="index heading"/>
    <w:basedOn w:val="user4"/>
    <w:pPr/>
    <w:rPr/>
  </w:style>
  <w:style w:type="paragraph" w:styleId="TOCHeading">
    <w:name w:val="TOC Heading"/>
    <w:basedOn w:val="Heading1"/>
    <w:next w:val="Normal"/>
    <w:uiPriority w:val="39"/>
    <w:unhideWhenUsed/>
    <w:qFormat/>
    <w:rsid w:val="006c3421"/>
    <w:pPr>
      <w:outlineLvl w:val="9"/>
    </w:pPr>
    <w:rPr>
      <w:sz w:val="36"/>
      <w:lang w:val="en-US"/>
    </w:rPr>
  </w:style>
  <w:style w:type="paragraph" w:styleId="user6" w:customStyle="1">
    <w:name w:val="Рисунок (user)"/>
    <w:basedOn w:val="caption11"/>
    <w:qFormat/>
    <w:pPr/>
    <w:rPr>
      <w:i w:val="false"/>
      <w:iCs w:val="false"/>
      <w:sz w:val="28"/>
      <w:szCs w:val="28"/>
    </w:rPr>
  </w:style>
  <w:style w:type="paragraph" w:styleId="user7" w:customStyle="1">
    <w:name w:val="Содержимое врезки (user)"/>
    <w:basedOn w:val="Normal"/>
    <w:qFormat/>
    <w:pPr/>
    <w:rPr/>
  </w:style>
  <w:style w:type="paragraph" w:styleId="user8" w:customStyle="1">
    <w:name w:val="Содержимое таблицы (user)"/>
    <w:basedOn w:val="Normal"/>
    <w:qFormat/>
    <w:pPr>
      <w:widowControl w:val="false"/>
      <w:suppressLineNumbers/>
    </w:pPr>
    <w:rPr/>
  </w:style>
  <w:style w:type="paragraph" w:styleId="user9" w:customStyle="1">
    <w:name w:val="Заголовок таблицы (user)"/>
    <w:basedOn w:val="user8"/>
    <w:qFormat/>
    <w:pPr>
      <w:jc w:val="center"/>
    </w:pPr>
    <w:rPr>
      <w:b/>
      <w:bCs/>
    </w:rPr>
  </w:style>
  <w:style w:type="paragraph" w:styleId="user10" w:customStyle="1">
    <w:name w:val="Фигура (user)"/>
    <w:basedOn w:val="caption11"/>
    <w:qFormat/>
    <w:pPr/>
    <w:rPr/>
  </w:style>
  <w:style w:type="paragraph" w:styleId="Style19" w:customStyle="1">
    <w:name w:val="График"/>
    <w:basedOn w:val="caption11"/>
    <w:qFormat/>
    <w:pPr/>
    <w:rPr/>
  </w:style>
  <w:style w:type="paragraph" w:styleId="TOC2">
    <w:name w:val="toc 2"/>
    <w:basedOn w:val="Normal"/>
    <w:uiPriority w:val="39"/>
    <w:pPr>
      <w:tabs>
        <w:tab w:val="clear" w:pos="708"/>
        <w:tab w:val="right" w:pos="9072" w:leader="dot"/>
      </w:tabs>
      <w:ind w:left="283"/>
    </w:pPr>
    <w:rPr/>
  </w:style>
  <w:style w:type="paragraph" w:styleId="TOC3">
    <w:name w:val="toc 3"/>
    <w:basedOn w:val="Normal"/>
    <w:pPr>
      <w:tabs>
        <w:tab w:val="clear" w:pos="708"/>
        <w:tab w:val="right" w:pos="8788" w:leader="dot"/>
      </w:tabs>
      <w:ind w:left="567"/>
    </w:pPr>
    <w:rPr/>
  </w:style>
  <w:style w:type="paragraph" w:styleId="Style20">
    <w:name w:val="Содержимое врезки"/>
    <w:basedOn w:val="Normal"/>
    <w:qFormat/>
    <w:pPr/>
    <w:rPr/>
  </w:style>
  <w:style w:type="paragraph" w:styleId="Style21">
    <w:name w:val="Рисунок"/>
    <w:basedOn w:val="Caption"/>
    <w:qFormat/>
    <w:pPr/>
    <w:rPr>
      <w:i w:val="false"/>
      <w:iCs w:val="false"/>
      <w:sz w:val="28"/>
      <w:szCs w:val="28"/>
    </w:rPr>
  </w:style>
  <w:style w:type="numbering" w:styleId="Style22" w:default="1">
    <w:name w:val="Без списка"/>
    <w:uiPriority w:val="99"/>
    <w:semiHidden/>
    <w:unhideWhenUsed/>
    <w:qFormat/>
  </w:style>
  <w:style w:type="table" w:default="1" w:styleId="a2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fc">
    <w:name w:val="Table Grid"/>
    <w:basedOn w:val="a2"/>
    <w:uiPriority w:val="59"/>
    <w:rsid w:val="00fb4123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ru.wikipedia.org/wiki/&#1054;&#1089;&#1074;&#1077;&#1097;&#1105;&#1085;&#1085;&#1086;&#1089;&#1090;&#1100;" TargetMode="External"/><Relationship Id="rId3" Type="http://schemas.openxmlformats.org/officeDocument/2006/relationships/hyperlink" Target="https://github.com/vvlaads/Computer-graphics-3" TargetMode="External"/><Relationship Id="rId4" Type="http://schemas.openxmlformats.org/officeDocument/2006/relationships/image" Target="media/image1.png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image" Target="media/image3.png"/><Relationship Id="rId10" Type="http://schemas.openxmlformats.org/officeDocument/2006/relationships/image" Target="media/image4.png"/><Relationship Id="rId11" Type="http://schemas.openxmlformats.org/officeDocument/2006/relationships/image" Target="media/image4.png"/><Relationship Id="rId12" Type="http://schemas.openxmlformats.org/officeDocument/2006/relationships/header" Target="header1.xml"/><Relationship Id="rId13" Type="http://schemas.openxmlformats.org/officeDocument/2006/relationships/header" Target="header2.xml"/><Relationship Id="rId14" Type="http://schemas.openxmlformats.org/officeDocument/2006/relationships/header" Target="header3.xml"/><Relationship Id="rId15" Type="http://schemas.openxmlformats.org/officeDocument/2006/relationships/footer" Target="footer1.xml"/><Relationship Id="rId16" Type="http://schemas.openxmlformats.org/officeDocument/2006/relationships/footer" Target="footer2.xml"/><Relationship Id="rId17" Type="http://schemas.openxmlformats.org/officeDocument/2006/relationships/footer" Target="footer3.xml"/><Relationship Id="rId18" Type="http://schemas.openxmlformats.org/officeDocument/2006/relationships/numbering" Target="numbering.xml"/><Relationship Id="rId19" Type="http://schemas.openxmlformats.org/officeDocument/2006/relationships/fontTable" Target="fontTable.xml"/><Relationship Id="rId20" Type="http://schemas.openxmlformats.org/officeDocument/2006/relationships/settings" Target="settings.xml"/><Relationship Id="rId21" Type="http://schemas.openxmlformats.org/officeDocument/2006/relationships/theme" Target="theme/theme1.xml"/><Relationship Id="rId22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90CCF9-F181-4287-BAF5-046F620861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7727</TotalTime>
  <Application>LibreOffice/25.8.3.2$Windows_X86_64 LibreOffice_project/8ca8d55c161d602844f5428fa4b58097424e324e</Application>
  <AppVersion>15.0000</AppVersion>
  <Pages>9</Pages>
  <Words>512</Words>
  <Characters>3613</Characters>
  <CharactersWithSpaces>4061</CharactersWithSpaces>
  <Paragraphs>64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2023-09-12T11:01:00Z</dcterms:created>
  <dc:creator>Sil Vlad</dc:creator>
  <dc:description/>
  <dc:language>ru-RU</dc:language>
  <cp:lastModifiedBy/>
  <cp:lastPrinted>2025-12-23T23:01:04Z</cp:lastPrinted>
  <dcterms:modified xsi:type="dcterms:W3CDTF">2025-12-23T23:17:31Z</dcterms:modified>
  <cp:revision>1455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