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1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2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Врезка3" path="m0,0l-2147483645,0l-2147483645,-2147483646l0,-2147483646xe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Отчёт по лабораторной работе №3</w:t>
      </w:r>
    </w:p>
    <w:p>
      <w:pPr>
        <w:pStyle w:val="Normal"/>
        <w:spacing w:lineRule="auto" w:line="360"/>
        <w:ind w:left="709"/>
        <w:jc w:val="center"/>
        <w:rPr/>
      </w:pPr>
      <w:r>
        <w:rPr>
          <w:rFonts w:eastAsia="Times New Roman" w:cs="Times New Roman"/>
          <w:szCs w:val="28"/>
        </w:rPr>
        <w:t>Алгоритмы компьютерной графики</w:t>
      </w:r>
    </w:p>
    <w:p>
      <w:pPr>
        <w:pStyle w:val="Normal"/>
        <w:spacing w:lineRule="auto" w:line="360"/>
        <w:ind w:left="709"/>
        <w:jc w:val="center"/>
        <w:rPr/>
      </w:pPr>
      <w:r>
        <w:rPr/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/>
      </w:pPr>
      <w:r>
        <w:rPr>
          <w:rFonts w:eastAsia="Times New Roman" w:cs="Times New Roman"/>
          <w:szCs w:val="28"/>
        </w:rPr>
        <w:t>Преподаватель: Потемин И.С.</w:t>
      </w:r>
    </w:p>
    <w:p>
      <w:pPr>
        <w:pStyle w:val="Normal"/>
        <w:ind w:left="709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636_3412834385">
            <w:r>
              <w:rPr>
                <w:rStyle w:val="Style13"/>
              </w:rPr>
              <w:t>Цель работы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638_3412834385">
            <w:r>
              <w:rPr>
                <w:rStyle w:val="Style13"/>
              </w:rPr>
              <w:t>Задание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25D0">
            <w:r>
              <w:rPr>
                <w:rStyle w:val="Style13"/>
              </w:rPr>
              <w:t>Алгоритм разработанного приложения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25D0%2">
            <w:r>
              <w:rPr>
                <w:rStyle w:val="Style13"/>
              </w:rPr>
              <w:t>Интерфейс пользователя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25D0%1">
            <w:r>
              <w:rPr>
                <w:rStyle w:val="Style13"/>
              </w:rPr>
              <w:t>Алгоритм работы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25D0%3">
            <w:r>
              <w:rPr>
                <w:rStyle w:val="Style13"/>
              </w:rPr>
              <w:t>Формула освещённости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25D0%4">
            <w:r>
              <w:rPr>
                <w:rStyle w:val="Style13"/>
              </w:rPr>
              <w:t>Построение графиков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5" w:leader="dot"/>
            </w:tabs>
            <w:rPr/>
          </w:pPr>
          <w:hyperlink w:anchor="__RefHeading___Toc913_30801287_%2525D0%5">
            <w:r>
              <w:rPr>
                <w:rStyle w:val="Style13"/>
              </w:rPr>
              <w:t>Сохранение файла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2_1614521587_%2525D1">
            <w:r>
              <w:rPr>
                <w:rStyle w:val="Style13"/>
              </w:rPr>
              <w:t>Листинг программы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524_1614521587_%2525D0">
            <w:r>
              <w:rPr>
                <w:rStyle w:val="Style13"/>
              </w:rPr>
              <w:t>Результаты работы программы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5" w:leader="dot"/>
            </w:tabs>
            <w:rPr/>
          </w:pPr>
          <w:hyperlink w:anchor="__RefHeading___Toc644_3412834385">
            <w:r>
              <w:rPr>
                <w:rStyle w:val="Style13"/>
              </w:rPr>
              <w:t>Выводы</w:t>
              <w:tab/>
              <w:t>9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ind w:left="709"/>
        <w:rPr/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/>
      </w:pPr>
      <w:bookmarkStart w:id="0" w:name="__RefHeading___Toc636_3412834385"/>
      <w:bookmarkEnd w:id="0"/>
      <w:r>
        <w:rPr>
          <w:rFonts w:eastAsia="Times New Roman" w:cs="Times New Roman"/>
          <w:bCs/>
          <w:color w:themeColor="text1" w:val="000000"/>
        </w:rPr>
        <w:t>Цель работы</w:t>
      </w:r>
      <w:bookmarkStart w:id="1" w:name="_Toc213488749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Овладеть навыками расчета и визуализации освещенности на плоскости.</w:t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rFonts w:eastAsia="Times New Roman" w:cs="Times New Roman"/>
          <w:bCs/>
          <w:color w:themeColor="text1" w:val="000000"/>
        </w:rPr>
      </w:pPr>
      <w:r>
        <w:rPr>
          <w:rFonts w:eastAsia="Times New Roman" w:cs="Times New Roman"/>
          <w:bCs/>
          <w:color w:themeColor="text1" w:val="000000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2" w:name="__RefHeading___Toc638_3412834385"/>
      <w:bookmarkEnd w:id="2"/>
      <w:r>
        <w:rPr>
          <w:rFonts w:eastAsia="Times New Roman" w:cs="Times New Roman"/>
          <w:bCs/>
          <w:color w:themeColor="text1" w:val="000000"/>
        </w:rPr>
        <w:t>Задание</w:t>
      </w:r>
      <w:bookmarkEnd w:id="1"/>
    </w:p>
    <w:p>
      <w:pPr>
        <w:pStyle w:val="BodyText"/>
        <w:numPr>
          <w:ilvl w:val="0"/>
          <w:numId w:val="2"/>
        </w:numPr>
        <w:rPr/>
      </w:pPr>
      <w:r>
        <w:rPr/>
        <w:t>Провести расчет распределения освещенности на плоскости в пределах заданной области.</w:t>
      </w:r>
    </w:p>
    <w:p>
      <w:pPr>
        <w:pStyle w:val="BodyText"/>
        <w:numPr>
          <w:ilvl w:val="0"/>
          <w:numId w:val="2"/>
        </w:numPr>
        <w:rPr/>
      </w:pPr>
      <w:r>
        <w:rPr/>
        <w:t>Рекомендуемые пределы значений параметров для расчёта:</w:t>
      </w:r>
    </w:p>
    <w:p>
      <w:pPr>
        <w:pStyle w:val="BodyText"/>
        <w:numPr>
          <w:ilvl w:val="1"/>
          <w:numId w:val="2"/>
        </w:numPr>
        <w:rPr/>
      </w:pPr>
      <w:r>
        <w:rPr/>
        <w:t>Размер области изображения по высоте (</w:t>
      </w:r>
      <w:r>
        <w:rPr>
          <w:lang w:val="en-US"/>
        </w:rPr>
        <w:t>H</w:t>
      </w:r>
      <w:r>
        <w:rPr/>
        <w:t>) и ширине (</w:t>
      </w:r>
      <w:r>
        <w:rPr>
          <w:lang w:val="en-US"/>
        </w:rPr>
        <w:t>W</w:t>
      </w:r>
      <w:r>
        <w:rPr/>
        <w:t>) варьируются в диапазоне от 100 до 10000 миллиметров.</w:t>
      </w:r>
    </w:p>
    <w:p>
      <w:pPr>
        <w:pStyle w:val="BodyText"/>
        <w:numPr>
          <w:ilvl w:val="1"/>
          <w:numId w:val="2"/>
        </w:numPr>
        <w:rPr/>
      </w:pPr>
      <w:r>
        <w:rPr/>
        <w:t>Разрешение изображения по высоте</w:t>
      </w:r>
      <w:r>
        <w:rPr>
          <w:lang w:val="en-US"/>
        </w:rPr>
        <w:t xml:space="preserve"> (Hres) </w:t>
      </w:r>
      <w:r>
        <w:rPr/>
        <w:t>и ширине</w:t>
      </w:r>
      <w:r>
        <w:rPr>
          <w:lang w:val="en-US"/>
        </w:rPr>
        <w:t xml:space="preserve"> (Wres) </w:t>
      </w:r>
      <w:r>
        <w:rPr/>
        <w:t>варьируются в диапазоне от 200 до 800 пикселей. Разрешение должно обеспечивать квадратные пиксели.</w:t>
      </w:r>
    </w:p>
    <w:p>
      <w:pPr>
        <w:pStyle w:val="BodyText"/>
        <w:numPr>
          <w:ilvl w:val="1"/>
          <w:numId w:val="2"/>
        </w:numPr>
        <w:rPr/>
      </w:pPr>
      <w:r>
        <w:rPr/>
        <w:t>Координаты источника света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z</m:t>
            </m:r>
          </m:e>
          <m:sub>
            <m:r>
              <w:rPr>
                <w:rFonts w:ascii="Cambria Math" w:hAnsi="Cambria Math"/>
              </w:rPr>
              <m:t xml:space="preserve">L</m:t>
            </m:r>
          </m:sub>
        </m:sSub>
      </m:oMath>
      <w:r>
        <w:rPr/>
        <w:t xml:space="preserve">) </w:t>
      </w:r>
      <w:r>
        <w:rPr>
          <w:lang w:val="en-US"/>
        </w:rPr>
        <w:t>[</w:t>
      </w:r>
      <w:r>
        <w:rPr>
          <w:lang w:val="ru-RU"/>
        </w:rPr>
        <w:t>мм</w:t>
      </w:r>
      <w:r>
        <w:rPr>
          <w:lang w:val="en-US"/>
        </w:rPr>
        <w:t xml:space="preserve">] </w:t>
      </w:r>
      <w:r>
        <w:rPr>
          <w:lang w:val="ru-RU"/>
        </w:rPr>
        <w:t xml:space="preserve">по осям </w:t>
      </w:r>
      <w:r>
        <w:rPr>
          <w:lang w:val="en-US"/>
        </w:rPr>
        <w:t xml:space="preserve">X </w:t>
      </w:r>
      <w:r>
        <w:rPr>
          <w:lang w:val="ru-RU"/>
        </w:rPr>
        <w:t>и</w:t>
      </w:r>
      <w:r>
        <w:rPr>
          <w:lang w:val="en-US"/>
        </w:rPr>
        <w:t xml:space="preserve"> Y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±</m:t>
        </m:r>
        <m:r>
          <w:rPr>
            <w:rFonts w:ascii="Cambria Math" w:hAnsi="Cambria Math"/>
          </w:rPr>
          <m:t xml:space="preserve">10000</m:t>
        </m:r>
      </m:oMath>
      <w:r>
        <w:rPr>
          <w:lang w:val="ru-RU"/>
        </w:rPr>
        <w:t>, по оси</w:t>
      </w:r>
      <w:r>
        <w:rPr>
          <w:lang w:val="en-US"/>
        </w:rPr>
        <w:t xml:space="preserve"> Z </w:t>
      </w:r>
      <w:r>
        <w:rPr>
          <w:lang w:val="ru-RU"/>
        </w:rPr>
        <w:t>от 100 до 10000.</w:t>
      </w:r>
    </w:p>
    <w:p>
      <w:pPr>
        <w:pStyle w:val="BodyText"/>
        <w:numPr>
          <w:ilvl w:val="1"/>
          <w:numId w:val="2"/>
        </w:numPr>
        <w:rPr/>
      </w:pPr>
      <w:r>
        <w:rPr>
          <w:lang w:val="ru-RU"/>
        </w:rPr>
        <w:t xml:space="preserve">Сила излучения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</m:oMath>
      <w:r>
        <w:rPr>
          <w:lang w:val="ru-RU"/>
        </w:rPr>
        <w:t xml:space="preserve"> варьируются от 0.01 до 10000 Вт/ср.</w:t>
      </w:r>
    </w:p>
    <w:p>
      <w:pPr>
        <w:pStyle w:val="BodyText"/>
        <w:numPr>
          <w:ilvl w:val="0"/>
          <w:numId w:val="2"/>
        </w:numPr>
        <w:rPr/>
      </w:pPr>
      <w:r>
        <w:rPr/>
        <w:t xml:space="preserve">Написать приложение на </w:t>
      </w:r>
      <w:r>
        <w:rPr>
          <w:lang w:val="en-US"/>
        </w:rPr>
        <w:t xml:space="preserve">Python, </w:t>
      </w:r>
      <w:r>
        <w:rPr>
          <w:lang w:val="ru-RU"/>
        </w:rPr>
        <w:t>формирующее изображение рассчитанного распределения освещенности для заданного разрешения с нормировкой (0-255) на максимальное значение освещенности. Обеспечить возможность изменения значений параметров в интерфейсе пользователя (в пределах рекомендуемых значений)</w:t>
      </w:r>
      <w:r>
        <w:rPr/>
        <w:t>.</w:t>
      </w:r>
    </w:p>
    <w:p>
      <w:pPr>
        <w:pStyle w:val="BodyText"/>
        <w:numPr>
          <w:ilvl w:val="0"/>
          <w:numId w:val="2"/>
        </w:numPr>
        <w:rPr/>
      </w:pPr>
      <w:r>
        <w:rPr/>
        <w:t>Записать сформированное изображение в файл.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изображение на мониторе.</w:t>
      </w:r>
    </w:p>
    <w:p>
      <w:pPr>
        <w:pStyle w:val="BodyText"/>
        <w:numPr>
          <w:ilvl w:val="0"/>
          <w:numId w:val="2"/>
        </w:numPr>
        <w:rPr/>
      </w:pPr>
      <w:r>
        <w:rPr/>
        <w:t>Визуализировать график сечения, проходящего через центр заданной области.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3" w:name="__RefHeading___Toc522_1614521587_Копия_4"/>
      <w:bookmarkStart w:id="4" w:name="_Toc213488750"/>
      <w:bookmarkEnd w:id="3"/>
      <w:r>
        <w:rPr>
          <w:rFonts w:eastAsia="Times New Roman" w:cs="Times New Roman"/>
          <w:bCs/>
          <w:color w:val="auto"/>
        </w:rPr>
        <w:t>Алгоритм разработанного приложения</w:t>
      </w:r>
      <w:bookmarkEnd w:id="4"/>
    </w:p>
    <w:p>
      <w:pPr>
        <w:pStyle w:val="Heading2"/>
        <w:spacing w:before="0" w:after="159"/>
        <w:rPr/>
      </w:pPr>
      <w:bookmarkStart w:id="5" w:name="__RefHeading___Toc913_30801287_Копия_1_К"/>
      <w:bookmarkEnd w:id="5"/>
      <w:r>
        <w:rPr/>
        <w:t>Интерфейс пользователя</w:t>
      </w:r>
      <w:bookmarkStart w:id="6" w:name="_Toc213488753_Копия_2_Копия_1_Копия_1"/>
      <w:bookmarkEnd w:id="6"/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>Приложение позволяет изменять все основные параметры: размер области, разрешение изображения, координаты источника света, силу излучения и радиус области. Ошибки ввода автоматически выводятся пользователю, что предотвращает некорректные расчёты.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7" w:name="__RefHeading___Toc913_30801287_Копия_1_1"/>
      <w:bookmarkEnd w:id="7"/>
      <w:r>
        <w:rPr/>
        <w:t>Алгоритм работы</w:t>
      </w:r>
      <w:bookmarkStart w:id="8" w:name="_Toc213488753_Копия_1"/>
      <w:bookmarkEnd w:id="8"/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ввода параметров со стороны пользователя используется библиотека </w:t>
      </w:r>
      <w:r>
        <w:rPr>
          <w:lang w:val="en-US" w:eastAsia="en-US" w:bidi="ar-SA"/>
        </w:rPr>
        <w:t>Tkinter</w:t>
      </w:r>
      <w:r>
        <w:rPr>
          <w:lang w:val="ru-RU"/>
        </w:rPr>
        <w:t xml:space="preserve"> для создания интерфейса. При нажатии на кнопку «Рассчитать» вызывается основная функция </w:t>
      </w:r>
      <w:r>
        <w:rPr>
          <w:lang w:val="en-US" w:eastAsia="en-US" w:bidi="ar-SA"/>
        </w:rPr>
        <w:t>calculate</w:t>
      </w:r>
      <w:r>
        <w:rPr>
          <w:lang w:val="ru-RU"/>
        </w:rPr>
        <w:t>(), которая с помощью вспомогательных функций проверяет корректность введённых данных. Если все параметры верны, осуществляется расчёт распределения освещённости.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9" w:name="__RefHeading___Toc913_30801287_Копия_1"/>
      <w:bookmarkEnd w:id="9"/>
      <w:r>
        <w:rPr/>
        <w:t xml:space="preserve">Формула </w:t>
      </w:r>
      <w:bookmarkStart w:id="10" w:name="_Toc213488753"/>
      <w:r>
        <w:rPr/>
        <w:t>освещённости</w:t>
      </w:r>
      <w:bookmarkEnd w:id="10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 xml:space="preserve">Для расчёта освещённости используется физическая формула: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w:rPr>
                    <w:rFonts w:ascii="Cambria Math" w:hAnsi="Cambria Math"/>
                  </w:rPr>
                  <m:t xml:space="preserve">0</m:t>
                </m:r>
              </m:sub>
            </m:sSub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θ</m:t>
                </m:r>
              </m:e>
            </m:d>
          </m:num>
          <m:den>
            <m:sSup>
              <m:e>
                <m:r>
                  <w:rPr>
                    <w:rFonts w:ascii="Cambria Math" w:hAnsi="Cambria Math"/>
                  </w:rPr>
                  <m:t xml:space="preserve">r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den>
        </m:f>
      </m:oMath>
      <w:r>
        <w:rPr/>
        <w:t xml:space="preserve"> (ссылка на источник: </w:t>
      </w:r>
      <w:hyperlink r:id="rId2">
        <w:r>
          <w:rPr>
            <w:rStyle w:val="Hyperlink"/>
          </w:rPr>
          <w:t>https://ru.wikipedia.org/wiki/Освещённость</w:t>
        </w:r>
      </w:hyperlink>
      <w:r>
        <w:rPr/>
        <w:t>), учитывающая расстояние от источника света до точки на плоскости и угол падения света.</w:t>
      </w:r>
    </w:p>
    <w:p>
      <w:pPr>
        <w:pStyle w:val="Heading2"/>
        <w:spacing w:before="0" w:after="159"/>
        <w:rPr/>
      </w:pPr>
      <w:r>
        <w:rPr/>
      </w:r>
      <w:r>
        <w:br w:type="page"/>
      </w:r>
    </w:p>
    <w:p>
      <w:pPr>
        <w:pStyle w:val="Heading2"/>
        <w:spacing w:before="0" w:after="159"/>
        <w:rPr/>
      </w:pPr>
      <w:bookmarkStart w:id="11" w:name="__RefHeading___Toc913_30801287_Копия_1_2"/>
      <w:bookmarkEnd w:id="11"/>
      <w:r>
        <w:rPr/>
        <w:t>Построение графиков</w:t>
      </w:r>
    </w:p>
    <w:p>
      <w:pPr>
        <w:pStyle w:val="BodyText"/>
        <w:spacing w:lineRule="auto" w:line="360" w:before="0" w:after="159"/>
        <w:ind w:firstLine="709"/>
        <w:jc w:val="both"/>
        <w:rPr/>
      </w:pPr>
      <w:r>
        <w:rPr>
          <w:lang w:val="ru-RU"/>
        </w:rPr>
        <w:t xml:space="preserve">Для визуализации распределения освещённости через центр области используется библиотека </w:t>
      </w:r>
      <w:r>
        <w:rPr>
          <w:lang w:val="en-US" w:eastAsia="en-US" w:bidi="ar-SA"/>
        </w:rPr>
        <w:t>matplotlib</w:t>
      </w:r>
      <w:r>
        <w:rPr>
          <w:lang w:val="ru-RU"/>
        </w:rPr>
        <w:t xml:space="preserve">. Функция </w:t>
      </w:r>
      <w:r>
        <w:rPr>
          <w:lang w:val="en-US" w:eastAsia="en-US" w:bidi="ar-SA"/>
        </w:rPr>
        <w:t>graph</w:t>
      </w:r>
      <w:r>
        <w:rPr>
          <w:lang w:val="ru-RU"/>
        </w:rPr>
        <w:t xml:space="preserve">() строит два графика: сечение вдоль оси </w:t>
      </w:r>
      <w:r>
        <w:rPr>
          <w:lang w:val="en-US" w:eastAsia="en-US" w:bidi="ar-SA"/>
        </w:rPr>
        <w:t>X</w:t>
      </w:r>
      <w:r>
        <w:rPr>
          <w:lang w:val="ru-RU"/>
        </w:rPr>
        <w:t xml:space="preserve"> и сечение вдоль оси </w:t>
      </w:r>
      <w:r>
        <w:rPr>
          <w:lang w:val="en-US" w:eastAsia="en-US" w:bidi="ar-SA"/>
        </w:rPr>
        <w:t>Y</w:t>
      </w:r>
      <w:r>
        <w:rPr>
          <w:lang w:val="ru-RU"/>
        </w:rPr>
        <w:t>. Это позволяет наглядно оценить изменение освещённости по горизонтали и вертикали.</w:t>
      </w:r>
    </w:p>
    <w:p>
      <w:pPr>
        <w:pStyle w:val="Heading2"/>
        <w:spacing w:before="0" w:after="159"/>
        <w:rPr/>
      </w:pPr>
      <w:r>
        <w:rPr/>
      </w:r>
    </w:p>
    <w:p>
      <w:pPr>
        <w:pStyle w:val="Heading2"/>
        <w:spacing w:before="0" w:after="159"/>
        <w:rPr/>
      </w:pPr>
      <w:bookmarkStart w:id="12" w:name="__RefHeading___Toc913_30801287_Копия_1_3"/>
      <w:bookmarkEnd w:id="12"/>
      <w:r>
        <w:rPr/>
        <w:t xml:space="preserve">Сохранение </w:t>
      </w:r>
      <w:bookmarkStart w:id="13" w:name="_Toc213488753_Копия_2_Копия_1"/>
      <w:r>
        <w:rPr/>
        <w:t>ф</w:t>
      </w:r>
      <w:bookmarkEnd w:id="13"/>
      <w:r>
        <w:rPr/>
        <w:t>айла</w:t>
      </w:r>
    </w:p>
    <w:p>
      <w:pPr>
        <w:pStyle w:val="BodyText"/>
        <w:spacing w:lineRule="auto" w:line="360" w:before="0" w:after="159"/>
        <w:ind w:firstLine="709"/>
        <w:jc w:val="both"/>
        <w:rPr>
          <w:lang w:val="ru-RU" w:eastAsia="en-US" w:bidi="ar-SA"/>
        </w:rPr>
      </w:pPr>
      <w:r>
        <w:rPr>
          <w:lang w:val="ru-RU" w:eastAsia="en-US" w:bidi="ar-SA"/>
        </w:rPr>
        <w:t xml:space="preserve">Сформированное изображение можно сохранить на диск с помощью функции </w:t>
      </w:r>
      <w:r>
        <w:rPr>
          <w:lang w:val="en-US" w:eastAsia="en-US" w:bidi="ar-SA"/>
        </w:rPr>
        <w:t>save</w:t>
      </w:r>
      <w:r>
        <w:rPr>
          <w:lang w:val="ru-RU" w:eastAsia="en-US" w:bidi="ar-SA"/>
        </w:rPr>
        <w:t xml:space="preserve">(). Поддерживаются форматы PNG, JPEG и </w:t>
      </w:r>
      <w:r>
        <w:rPr>
          <w:lang w:val="en-US" w:eastAsia="en-US" w:bidi="ar-SA"/>
        </w:rPr>
        <w:t>BMP</w:t>
      </w:r>
      <w:r>
        <w:rPr>
          <w:lang w:val="ru-RU" w:eastAsia="en-US" w:bidi="ar-SA"/>
        </w:rPr>
        <w:t>.</w:t>
      </w:r>
    </w:p>
    <w:p>
      <w:pPr>
        <w:pStyle w:val="Heading2"/>
        <w:spacing w:before="0" w:after="159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4" w:name="__RefHeading___Toc522_1614521587_Копия_2"/>
      <w:bookmarkStart w:id="15" w:name="_Toc213488756"/>
      <w:bookmarkEnd w:id="14"/>
      <w:r>
        <w:rPr>
          <w:rFonts w:eastAsia="Times New Roman" w:cs="Times New Roman"/>
          <w:bCs/>
          <w:color w:val="auto"/>
        </w:rPr>
        <w:t>Листинг программы</w:t>
      </w:r>
      <w:bookmarkEnd w:id="15"/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  <w:t>Полный исходный код приложения:</w:t>
      </w:r>
    </w:p>
    <w:p>
      <w:pPr>
        <w:pStyle w:val="BodyText"/>
        <w:spacing w:lineRule="auto" w:line="360" w:before="0" w:after="159"/>
        <w:ind w:firstLine="709"/>
        <w:jc w:val="both"/>
        <w:rPr/>
      </w:pPr>
      <w:hyperlink r:id="rId3">
        <w:r>
          <w:rPr>
            <w:rStyle w:val="Hyperlink"/>
          </w:rPr>
          <w:t>https://drive.google.com/drive/u/0/folders/1_H8mklc63nglQKfxbJ5PXLljA37yIPLi</w:t>
        </w:r>
      </w:hyperlink>
    </w:p>
    <w:p>
      <w:pPr>
        <w:pStyle w:val="BodyText"/>
        <w:spacing w:lineRule="auto" w:line="360" w:before="0" w:after="159"/>
        <w:ind w:firstLine="709"/>
        <w:jc w:val="both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/>
      </w:pPr>
      <w:r>
        <w:rPr/>
      </w:r>
    </w:p>
    <w:p>
      <w:pPr>
        <w:pStyle w:val="Heading1"/>
        <w:spacing w:lineRule="auto" w:line="360" w:before="0" w:after="0"/>
        <w:ind w:left="709"/>
        <w:jc w:val="center"/>
        <w:rPr>
          <w:rFonts w:eastAsia="Times New Roman" w:cs="Times New Roman"/>
          <w:bCs/>
          <w:color w:val="auto"/>
        </w:rPr>
      </w:pPr>
      <w:r>
        <w:rPr>
          <w:rFonts w:eastAsia="Times New Roman" w:cs="Times New Roman"/>
          <w:bCs/>
          <w:color w:val="auto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16" w:name="__RefHeading___Toc524_1614521587_Копия_2"/>
      <w:bookmarkEnd w:id="16"/>
      <w:r>
        <w:rPr>
          <w:rFonts w:eastAsia="Times New Roman" w:cs="Times New Roman"/>
          <w:bCs/>
          <w:color w:val="auto"/>
        </w:rPr>
        <w:t>Результаты</w:t>
      </w:r>
      <w:bookmarkStart w:id="17" w:name="_Toc213488757"/>
      <w:r>
        <w:rPr>
          <w:rFonts w:eastAsia="Times New Roman" w:cs="Times New Roman"/>
          <w:bCs/>
          <w:color w:val="auto"/>
        </w:rPr>
        <w:t xml:space="preserve"> работы программы</w:t>
      </w:r>
      <w:bookmarkEnd w:id="17"/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mc:AlternateContent>
          <mc:Choice Requires="wps">
            <w:drawing>
              <wp:anchor behindDoc="0" distT="0" distB="0" distL="0" distR="635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4198620</wp:posOffset>
                </wp:positionV>
                <wp:extent cx="5939790" cy="2803525"/>
                <wp:effectExtent l="0" t="0" r="0" b="0"/>
                <wp:wrapTopAndBottom/>
                <wp:docPr id="4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9640" cy="2803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5"/>
                              <w:spacing w:before="120" w:after="120"/>
                              <w:rPr>
                                <w:i w:val="false"/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2430780"/>
                                  <wp:effectExtent l="0" t="0" r="0" b="0"/>
                                  <wp:docPr id="6" name="Изображение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Изображение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430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График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instrText xml:space="preserve"> SEQ График \* ARABIC </w:instrTex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separate"/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t>1</w:t>
                            </w:r>
                            <w:r>
                              <w:rPr>
                                <w:sz w:val="28"/>
                                <w:i w:val="false"/>
                                <w:szCs w:val="28"/>
                                <w:iCs w:val="false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Пример работы программы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id="shape_0" ID="Врезка5" path="m0,0l-2147483645,0l-2147483645,-2147483646l0,-2147483646xe" fillcolor="white" stroked="f" o:allowincell="f" style="position:absolute;margin-left:0pt;margin-top:330.6pt;width:467.65pt;height:220.7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5"/>
                        <w:spacing w:before="120" w:after="120"/>
                        <w:rPr>
                          <w:i w:val="false"/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40425" cy="2430780"/>
                            <wp:effectExtent l="0" t="0" r="0" b="0"/>
                            <wp:docPr id="7" name="Изображение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Изображение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4307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График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instrText xml:space="preserve"> SEQ График \* ARABIC </w:instrTex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separate"/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t>1</w:t>
                      </w:r>
                      <w:r>
                        <w:rPr>
                          <w:sz w:val="28"/>
                          <w:i w:val="false"/>
                          <w:szCs w:val="28"/>
                          <w:iCs w:val="false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Пример работы программы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528060"/>
                <wp:effectExtent l="0" t="0" r="0" b="0"/>
                <wp:wrapSquare wrapText="largest"/>
                <wp:docPr id="5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5280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155315"/>
                                  <wp:effectExtent l="0" t="0" r="0" b="0"/>
                                  <wp:docPr id="6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1553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Пример работы программы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77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155315"/>
                            <wp:effectExtent l="0" t="0" r="0" b="0"/>
                            <wp:docPr id="7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1553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Пример работы программы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lineRule="auto" w:line="360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</w:r>
      <w:bookmarkStart w:id="18" w:name="_Toc213488760"/>
      <w:bookmarkStart w:id="19" w:name="_Toc213488712"/>
      <w:bookmarkStart w:id="20" w:name="_Toc213488760"/>
      <w:bookmarkStart w:id="21" w:name="_Toc213488712"/>
      <w:bookmarkEnd w:id="20"/>
      <w:bookmarkEnd w:id="21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/>
      </w:pPr>
      <w:bookmarkStart w:id="22" w:name="__RefHeading___Toc644_3412834385"/>
      <w:bookmarkStart w:id="23" w:name="_Toc213488761"/>
      <w:bookmarkStart w:id="24" w:name="_Toc146616696"/>
      <w:bookmarkEnd w:id="22"/>
      <w:r>
        <w:rPr>
          <w:rFonts w:eastAsia="Times New Roman" w:cs="Times New Roman"/>
          <w:bCs/>
          <w:color w:val="auto"/>
        </w:rPr>
        <w:t>В</w:t>
      </w:r>
      <w:bookmarkEnd w:id="24"/>
      <w:r>
        <w:rPr>
          <w:rFonts w:eastAsia="Times New Roman" w:cs="Times New Roman"/>
          <w:bCs/>
          <w:color w:val="auto"/>
        </w:rPr>
        <w:t>ыводы</w:t>
      </w:r>
      <w:bookmarkEnd w:id="23"/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В ходе работы был реализован расчёт распределения освещённости на плоскости с учётом координат источника света, его мощности и размера области изображения. Программа проверяет корректность введённых пользователем параметров, что предотвращает некорректные расчёты и обеспечивает стабильную работу.</w:t>
      </w:r>
    </w:p>
    <w:p>
      <w:pPr>
        <w:pStyle w:val="Normal"/>
        <w:spacing w:lineRule="auto" w:line="360"/>
        <w:ind w:firstLine="709"/>
        <w:jc w:val="both"/>
        <w:rPr/>
      </w:pPr>
      <w:r>
        <w:rPr>
          <w:rFonts w:eastAsia="Times New Roman" w:cs="Times New Roman"/>
          <w:szCs w:val="28"/>
        </w:rPr>
        <w:t>Для визуализации распределения используется нормировка значений освещённости на диапазон 0 – 255. Пользовательский интерфейс на Tkinter позволяет изменять все параметры и видеть результат расчёта в реальном времени. Сформированное изображение можно сохранить в файл.</w:t>
      </w:r>
    </w:p>
    <w:p>
      <w:pPr>
        <w:pStyle w:val="Normal"/>
        <w:spacing w:lineRule="auto" w:line="360" w:before="0" w:after="160"/>
        <w:ind w:firstLine="709"/>
        <w:jc w:val="both"/>
        <w:rPr/>
      </w:pPr>
      <w:r>
        <w:rPr>
          <w:rFonts w:eastAsia="Times New Roman" w:cs="Times New Roman"/>
          <w:szCs w:val="28"/>
        </w:rPr>
        <w:t>Кроме того, после построения изображения формируются графики сечений вдоль осей X и Y через центр области, наглядно показывающие изменение освещённости.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9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en-US"/>
            </w:rPr>
            <w:t>5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240" w:after="0"/>
      <w:outlineLvl w:val="0"/>
    </w:pPr>
    <w:rPr>
      <w:rFonts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Normal"/>
    <w:next w:val="BodyText"/>
    <w:qFormat/>
    <w:pPr>
      <w:spacing w:lineRule="auto" w:line="360" w:before="0" w:after="159"/>
      <w:ind w:firstLine="709"/>
      <w:outlineLvl w:val="1"/>
    </w:pPr>
    <w:rPr>
      <w:b/>
      <w:bCs/>
      <w:szCs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1" w:customStyle="1">
    <w:name w:val="Заголовок 1 Знак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1" w:customStyle="1">
    <w:name w:val="Верхний колонтитул Знак"/>
    <w:basedOn w:val="DefaultParagraphFont"/>
    <w:uiPriority w:val="99"/>
    <w:qFormat/>
    <w:rPr/>
  </w:style>
  <w:style w:type="character" w:styleId="Style12" w:customStyle="1">
    <w:name w:val="Нижний колонтитул Знак"/>
    <w:basedOn w:val="DefaultParagraphFont"/>
    <w:uiPriority w:val="99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>
      <w:rFonts w:ascii="Times New Roman" w:hAnsi="Times New Roman"/>
      <w:position w:val="0"/>
      <w:sz w:val="28"/>
      <w:sz w:val="28"/>
      <w:szCs w:val="28"/>
      <w:vertAlign w:val="baseli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6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40"/>
      <w:ind w:firstLine="709"/>
      <w:jc w:val="both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jc w:val="center"/>
    </w:pPr>
    <w:rPr>
      <w:b/>
      <w:bCs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>
    <w:name w:val="index heading1"/>
    <w:basedOn w:val="Title"/>
    <w:qFormat/>
    <w:pPr/>
    <w:rPr/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heading11" w:customStyle="1">
    <w:name w:val="index heading11"/>
    <w:basedOn w:val="Normal"/>
    <w:qFormat/>
    <w:pPr/>
    <w:rPr/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9" w:customStyle="1">
    <w:name w:val="Колонтитул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sz w:val="36"/>
      <w:lang w:val="en-US"/>
    </w:rPr>
  </w:style>
  <w:style w:type="paragraph" w:styleId="Style20" w:customStyle="1">
    <w:name w:val="Рисунок"/>
    <w:basedOn w:val="Caption11"/>
    <w:qFormat/>
    <w:pPr/>
    <w:rPr>
      <w:i w:val="false"/>
      <w:iCs w:val="false"/>
      <w:sz w:val="28"/>
      <w:szCs w:val="28"/>
    </w:rPr>
  </w:style>
  <w:style w:type="paragraph" w:styleId="Style21" w:customStyle="1">
    <w:name w:val="Содержимое врезки"/>
    <w:basedOn w:val="Normal"/>
    <w:qFormat/>
    <w:pPr/>
    <w:rPr/>
  </w:style>
  <w:style w:type="paragraph" w:styleId="Style22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3" w:customStyle="1">
    <w:name w:val="Заголовок таблицы"/>
    <w:basedOn w:val="Style22"/>
    <w:qFormat/>
    <w:pPr>
      <w:jc w:val="center"/>
    </w:pPr>
    <w:rPr>
      <w:b/>
      <w:bCs/>
    </w:rPr>
  </w:style>
  <w:style w:type="paragraph" w:styleId="Style24" w:customStyle="1">
    <w:name w:val="Фигура"/>
    <w:basedOn w:val="Caption11"/>
    <w:qFormat/>
    <w:pPr/>
    <w:rPr/>
  </w:style>
  <w:style w:type="paragraph" w:styleId="Style25" w:customStyle="1">
    <w:name w:val="График"/>
    <w:basedOn w:val="Caption11"/>
    <w:qFormat/>
    <w:pPr/>
    <w:rPr/>
  </w:style>
  <w:style w:type="paragraph" w:styleId="TOC2">
    <w:name w:val="TOC 2"/>
    <w:basedOn w:val="Normal"/>
    <w:uiPriority w:val="39"/>
    <w:pPr>
      <w:tabs>
        <w:tab w:val="clear" w:pos="708"/>
        <w:tab w:val="right" w:pos="9072" w:leader="dot"/>
      </w:tabs>
      <w:ind w:left="283"/>
    </w:pPr>
    <w:rPr/>
  </w:style>
  <w:style w:type="paragraph" w:styleId="TOC3">
    <w:name w:val="TOC 3"/>
    <w:basedOn w:val="Normal"/>
    <w:pPr>
      <w:tabs>
        <w:tab w:val="clear" w:pos="708"/>
        <w:tab w:val="right" w:pos="8788" w:leader="dot"/>
      </w:tabs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c">
    <w:name w:val="Table Grid"/>
    <w:basedOn w:val="a2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u.wikipedia.org/wiki/&#1054;&#1089;&#1074;&#1077;&#1097;&#1105;&#1085;&#1085;&#1086;&#1089;&#1090;&#1100;" TargetMode="External"/><Relationship Id="rId3" Type="http://schemas.openxmlformats.org/officeDocument/2006/relationships/hyperlink" Target="https://drive.google.com/drive/u/0/folders/1_H8mklc63nglQKfxbJ5PXLljA37yIPLi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7683</TotalTime>
  <Application>LibreOffice/7.6.2.1$Windows_X86_64 LibreOffice_project/56f7684011345957bbf33a7ee678afaf4d2ba333</Application>
  <AppVersion>15.0000</AppVersion>
  <Pages>9</Pages>
  <Words>479</Words>
  <Characters>3455</Characters>
  <CharactersWithSpaces>3873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2025-10-11T12:33:00Z</cp:lastPrinted>
  <dcterms:modified xsi:type="dcterms:W3CDTF">2025-11-22T15:53:53Z</dcterms:modified>
  <cp:revision>1417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