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/>
      </w:pPr>
      <w:r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Методы обработки изображений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Лабораторная работа №</w:t>
      </w:r>
      <w:r>
        <w:rPr>
          <w:rFonts w:eastAsia="Times New Roman" w:cs="Times New Roman"/>
          <w:szCs w:val="28"/>
          <w:lang w:val="en-US"/>
        </w:rPr>
        <w:t>3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«</w:t>
      </w:r>
      <w:r>
        <w:rPr>
          <w:rFonts w:eastAsia="Times New Roman" w:cs="Times New Roman"/>
          <w:szCs w:val="28"/>
          <w:lang w:val="ru-RU"/>
        </w:rPr>
        <w:t>Формирование распределения случайных величин в заданной области определения</w:t>
      </w:r>
      <w:r>
        <w:rPr>
          <w:rFonts w:eastAsia="Times New Roman" w:cs="Times New Roman"/>
          <w:szCs w:val="28"/>
        </w:rPr>
        <w:t>»</w:t>
      </w:r>
    </w:p>
    <w:p>
      <w:pPr>
        <w:pStyle w:val="Normal"/>
        <w:spacing w:lineRule="auto" w:line="360"/>
        <w:ind w:left="709"/>
        <w:jc w:val="center"/>
        <w:rPr/>
      </w:pPr>
      <w:r>
        <w:rPr/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Выполнил студент:</w:t>
      </w:r>
    </w:p>
    <w:p>
      <w:pPr>
        <w:pStyle w:val="Normal"/>
        <w:spacing w:lineRule="auto" w:line="360"/>
        <w:ind w:left="709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Силинцев Владислав Витальевич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 xml:space="preserve">Группа № </w:t>
      </w:r>
      <w:r>
        <w:rPr>
          <w:rFonts w:eastAsia="Times New Roman" w:cs="Times New Roman"/>
          <w:szCs w:val="28"/>
          <w:lang w:val="en-US"/>
        </w:rPr>
        <w:t>P</w:t>
      </w:r>
      <w:r>
        <w:rPr>
          <w:rFonts w:eastAsia="Times New Roman" w:cs="Times New Roman"/>
          <w:szCs w:val="28"/>
        </w:rPr>
        <w:t>3314</w:t>
      </w:r>
    </w:p>
    <w:p>
      <w:pPr>
        <w:pStyle w:val="Normal"/>
        <w:spacing w:lineRule="auto" w:line="360"/>
        <w:ind w:left="709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Преподаватель: 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Потемин Игорь Станиславович</w:t>
      </w:r>
    </w:p>
    <w:p>
      <w:pPr>
        <w:pStyle w:val="Normal"/>
        <w:ind w:left="709"/>
        <w:rPr/>
      </w:pPr>
      <w:r>
        <w:rPr/>
      </w:r>
    </w:p>
    <w:p>
      <w:pPr>
        <w:pStyle w:val="TOC1"/>
        <w:tabs>
          <w:tab w:val="clear" w:pos="708"/>
          <w:tab w:val="right" w:pos="9355" w:leader="dot"/>
        </w:tabs>
        <w:rPr/>
      </w:pPr>
      <w:r>
        <w:rPr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/>
      </w:pPr>
      <w:bookmarkStart w:id="0" w:name="__RefHeading___Toc636_3412834385"/>
      <w:bookmarkEnd w:id="0"/>
      <w:r>
        <w:rPr>
          <w:rFonts w:eastAsia="Times New Roman" w:cs="Times New Roman"/>
          <w:bCs/>
          <w:color w:themeColor="text1" w:val="000000"/>
        </w:rPr>
        <w:t>Цель работы</w:t>
      </w:r>
      <w:bookmarkStart w:id="1" w:name="_Toc213488749"/>
    </w:p>
    <w:p>
      <w:pPr>
        <w:pStyle w:val="BodyText"/>
        <w:spacing w:before="0" w:after="159"/>
        <w:rPr/>
      </w:pPr>
      <w:r>
        <w:rPr/>
        <w:t>Изучить методы формирования заданных распределений случайных координат и направлений лучей в пространстве. Доказать корректность полученных распределений случайных величин.</w:t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rFonts w:eastAsia="Times New Roman" w:cs="Times New Roman"/>
          <w:bCs/>
          <w:color w:themeColor="text1" w:val="000000"/>
        </w:rPr>
      </w:pPr>
      <w:r>
        <w:rPr>
          <w:rFonts w:eastAsia="Times New Roman" w:cs="Times New Roman"/>
          <w:bCs/>
          <w:color w:themeColor="text1" w:val="000000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/>
      </w:pPr>
      <w:bookmarkStart w:id="2" w:name="__RefHeading___Toc638_3412834385"/>
      <w:bookmarkEnd w:id="2"/>
      <w:r>
        <w:rPr>
          <w:rFonts w:eastAsia="Times New Roman" w:cs="Times New Roman"/>
          <w:bCs/>
          <w:color w:themeColor="text1" w:val="000000"/>
        </w:rPr>
        <w:t>Задание</w:t>
      </w:r>
      <w:bookmarkEnd w:id="1"/>
    </w:p>
    <w:p>
      <w:pPr>
        <w:pStyle w:val="BodyText"/>
        <w:numPr>
          <w:ilvl w:val="0"/>
          <w:numId w:val="2"/>
        </w:numPr>
        <w:rPr/>
      </w:pPr>
      <w:r>
        <w:rPr/>
        <w:t>Сформировать равномерное распределение случайных точек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..</m:t>
        </m:r>
        <m:r>
          <w:rPr>
            <w:rFonts w:ascii="Cambria Math" w:hAnsi="Cambria Math"/>
          </w:rPr>
          <m:t xml:space="preserve">.</m:t>
        </m:r>
      </m:oMath>
      <w:r>
        <w:rPr/>
        <w:t>) внутри треугольника. Треугольник задан тремя координатами в пространстве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</m:oMath>
      <w:r>
        <w:rPr/>
        <w:t xml:space="preserve">). Число точек используемых в выборке 100000, число точек, сформированных внутри треугольника также 100000. </w:t>
      </w:r>
      <w:r>
        <w:rPr>
          <w:rFonts w:cs="Times New Roman"/>
          <w:sz w:val="28"/>
          <w:lang w:val="ru-RU"/>
        </w:rPr>
        <w:t>Доказать, что полученное распределение равномерное и все точки лежат внутри треугольника.</w:t>
      </w:r>
    </w:p>
    <w:p>
      <w:pPr>
        <w:pStyle w:val="BodyText"/>
        <w:numPr>
          <w:ilvl w:val="0"/>
          <w:numId w:val="0"/>
        </w:numPr>
        <w:ind w:hanging="0" w:left="720"/>
        <w:rPr>
          <w:rFonts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mc:AlternateContent>
          <mc:Choice Requires="wps">
            <w:drawing>
              <wp:anchor distT="0" distB="0" distL="0" distR="0" simplePos="0" relativeHeight="8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3888740" cy="3061335"/>
                <wp:effectExtent l="0" t="0" r="0" b="0"/>
                <wp:wrapSquare wrapText="largest"/>
                <wp:docPr id="4" name="Врезка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8720" cy="3061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7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3888740" cy="2468245"/>
                                  <wp:effectExtent l="0" t="0" r="0" b="0"/>
                                  <wp:docPr id="5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88740" cy="24682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Равномерное распределение в треугольнике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80.75pt;margin-top:0.05pt;width:306.15pt;height:241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7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3888740" cy="2468245"/>
                            <wp:effectExtent l="0" t="0" r="0" b="0"/>
                            <wp:docPr id="6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888740" cy="24682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Равномерное распределение в треугольнике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widowControl/>
        <w:numPr>
          <w:ilvl w:val="0"/>
          <w:numId w:val="0"/>
        </w:numPr>
        <w:suppressAutoHyphens w:val="true"/>
        <w:spacing w:lineRule="auto" w:line="360"/>
        <w:ind w:firstLine="709" w:left="0"/>
        <w:jc w:val="both"/>
        <w:rPr/>
      </w:pPr>
      <w:r>
        <w:rPr/>
      </w:r>
      <w:r>
        <w:br w:type="page"/>
      </w:r>
    </w:p>
    <w:p>
      <w:pPr>
        <w:pStyle w:val="BodyText"/>
        <w:numPr>
          <w:ilvl w:val="0"/>
          <w:numId w:val="2"/>
        </w:numPr>
        <w:spacing w:before="0" w:after="140"/>
        <w:rPr/>
      </w:pPr>
      <w:r>
        <w:rPr/>
        <w:t>Сформировать равномерное распределение случайных точек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..</m:t>
        </m:r>
        <m:r>
          <w:rPr>
            <w:rFonts w:ascii="Cambria Math" w:hAnsi="Cambria Math"/>
          </w:rPr>
          <m:t xml:space="preserve">.</m:t>
        </m:r>
      </m:oMath>
      <w:r>
        <w:rPr/>
        <w:t xml:space="preserve">) внутри круга. Круг задан ориентацией нормали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/>
        <w:t xml:space="preserve">, радиусом круга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</m:oMath>
      <w:r>
        <w:rPr/>
        <w:t xml:space="preserve">, и его центром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/>
        <w:t xml:space="preserve">. Число точек используемых в выборке 100000, число точек, сформированных внутри круга также 100000. </w:t>
      </w:r>
      <w:r>
        <w:rPr>
          <w:rFonts w:cs="Times New Roman"/>
          <w:sz w:val="28"/>
          <w:lang w:val="ru-RU"/>
        </w:rPr>
        <w:t>Доказать, что полученное распределение равномерное и все точки лежат внутри круга.</w:t>
      </w:r>
    </w:p>
    <w:p>
      <w:pPr>
        <w:pStyle w:val="BodyText"/>
        <w:numPr>
          <w:ilvl w:val="0"/>
          <w:numId w:val="0"/>
        </w:numPr>
        <w:ind w:hanging="0" w:left="720"/>
        <w:rPr>
          <w:rFonts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mc:AlternateContent>
          <mc:Choice Requires="wps">
            <w:drawing>
              <wp:anchor distT="0" distB="0" distL="0" distR="0" simplePos="0" relativeHeight="10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3827780" cy="2915285"/>
                <wp:effectExtent l="0" t="0" r="0" b="0"/>
                <wp:wrapSquare wrapText="largest"/>
                <wp:docPr id="7" name="Врезка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7880" cy="2915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7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3827780" cy="2322195"/>
                                  <wp:effectExtent l="0" t="0" r="0" b="0"/>
                                  <wp:docPr id="8" name="Pictur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27780" cy="23221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Равномерное распределение внутри круга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83.15pt;margin-top:0.05pt;width:301.35pt;height:229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7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3827780" cy="2322195"/>
                            <wp:effectExtent l="0" t="0" r="0" b="0"/>
                            <wp:docPr id="9" name="Picture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827780" cy="23221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>: Равномерное распределение внутри круга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widowControl/>
        <w:numPr>
          <w:ilvl w:val="0"/>
          <w:numId w:val="0"/>
        </w:numPr>
        <w:suppressAutoHyphens w:val="true"/>
        <w:spacing w:lineRule="auto" w:line="360"/>
        <w:ind w:firstLine="709" w:left="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</w:r>
      <w:r>
        <w:br w:type="page"/>
      </w:r>
    </w:p>
    <w:p>
      <w:pPr>
        <w:pStyle w:val="BodyText"/>
        <w:numPr>
          <w:ilvl w:val="0"/>
          <w:numId w:val="2"/>
        </w:numPr>
        <w:spacing w:before="0" w:after="140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w:t xml:space="preserve">Сформировать равномерное распределение случайных направлений в пространстве (точек на единичной сфере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..</m:t>
        </m:r>
        <m:r>
          <w:rPr>
            <w:rFonts w:ascii="Cambria Math" w:hAnsi="Cambria Math"/>
          </w:rPr>
          <m:t xml:space="preserve">.</m:t>
        </m:r>
      </m:oMath>
      <w:r>
        <w:rPr>
          <w:rFonts w:cs="Times New Roman"/>
          <w:sz w:val="28"/>
          <w:lang w:val="ru-RU"/>
        </w:rPr>
        <w:t>). Число точек используемых в выборке 100000, число полученных направлений также 100000. Доказать, что полученное распределение равномерное и для всех выборок были сформированы направления.</w:t>
      </w:r>
    </w:p>
    <w:p>
      <w:pPr>
        <w:pStyle w:val="BodyText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mc:AlternateContent>
          <mc:Choice Requires="wps">
            <w:drawing>
              <wp:anchor distT="0" distB="0" distL="0" distR="0" simplePos="0" relativeHeight="13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200525" cy="3256280"/>
                <wp:effectExtent l="0" t="0" r="0" b="0"/>
                <wp:wrapSquare wrapText="largest"/>
                <wp:docPr id="10" name="Врезка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00480" cy="3256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7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200525" cy="2883535"/>
                                  <wp:effectExtent l="0" t="0" r="0" b="0"/>
                                  <wp:docPr id="11" name="Picture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200525" cy="28835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Распределение в пространстве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68.45pt;margin-top:0.05pt;width:330.7pt;height:256.3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7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200525" cy="2883535"/>
                            <wp:effectExtent l="0" t="0" r="0" b="0"/>
                            <wp:docPr id="12" name="Picture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200525" cy="28835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r>
                        <w:rPr/>
                        <w:t>: Распределение в пространстве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widowControl/>
        <w:numPr>
          <w:ilvl w:val="0"/>
          <w:numId w:val="0"/>
        </w:numPr>
        <w:suppressAutoHyphens w:val="true"/>
        <w:spacing w:lineRule="auto" w:line="360"/>
        <w:ind w:firstLine="709" w:left="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</w:r>
      <w:r>
        <w:br w:type="page"/>
      </w:r>
    </w:p>
    <w:p>
      <w:pPr>
        <w:pStyle w:val="BodyText"/>
        <w:numPr>
          <w:ilvl w:val="0"/>
          <w:numId w:val="2"/>
        </w:numPr>
        <w:spacing w:before="0" w:after="140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w:t xml:space="preserve">Сформировать распределение случайных направлений с косинусным распределением плотности вероятности относительно вектора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>
          <w:rFonts w:cs="Times New Roman"/>
          <w:sz w:val="28"/>
          <w:lang w:val="ru-RU"/>
        </w:rPr>
        <w:t xml:space="preserve"> (единичных векторов, ориентированных по направлению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Fonts w:cs="Times New Roman"/>
          <w:sz w:val="28"/>
          <w:lang w:val="ru-RU"/>
        </w:rPr>
        <w:t xml:space="preserve"> –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>
          <w:rFonts w:cs="Times New Roman"/>
          <w:sz w:val="28"/>
          <w:lang w:val="ru-RU"/>
        </w:rPr>
        <w:t xml:space="preserve">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</m:oMath>
      <w:r>
        <w:rPr>
          <w:rFonts w:cs="Times New Roman"/>
          <w:sz w:val="28"/>
          <w:lang w:val="ru-RU"/>
        </w:rPr>
        <w:t xml:space="preserve"> –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>
          <w:rFonts w:cs="Times New Roman"/>
          <w:sz w:val="28"/>
          <w:lang w:val="ru-RU"/>
        </w:rPr>
        <w:t xml:space="preserve">, …, плотность вероятности пропорциональна длине вектора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</m:oMath>
      <w:r>
        <w:rPr>
          <w:rFonts w:cs="Times New Roman"/>
          <w:sz w:val="28"/>
          <w:lang w:val="ru-RU"/>
        </w:rPr>
        <w:t xml:space="preserve"> –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>
          <w:rFonts w:cs="Times New Roman"/>
          <w:sz w:val="28"/>
          <w:lang w:val="ru-RU"/>
        </w:rPr>
        <w:t xml:space="preserve">). Распределение симметрично относительно вектора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>
          <w:rFonts w:cs="Times New Roman"/>
          <w:sz w:val="28"/>
          <w:lang w:val="ru-RU"/>
        </w:rPr>
        <w:t>. Число точек используемых в выборке 100000, число полученных направлений также 100000. Доказать, что полученное распределение косинусное и для всех выборок были сформированы направления.</w:t>
      </w:r>
    </w:p>
    <w:p>
      <w:pPr>
        <w:pStyle w:val="BodyText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mc:AlternateContent>
          <mc:Choice Requires="wps">
            <w:drawing>
              <wp:anchor distT="0" distB="0" distL="0" distR="0" simplePos="0" relativeHeight="15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109085" cy="3385185"/>
                <wp:effectExtent l="0" t="0" r="0" b="0"/>
                <wp:wrapSquare wrapText="largest"/>
                <wp:docPr id="13" name="Врезка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9040" cy="3385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7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109085" cy="3012440"/>
                                  <wp:effectExtent l="0" t="0" r="0" b="0"/>
                                  <wp:docPr id="14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109085" cy="30124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Косинусное распределение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72.05pt;margin-top:0.05pt;width:323.5pt;height:266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7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109085" cy="3012440"/>
                            <wp:effectExtent l="0" t="0" r="0" b="0"/>
                            <wp:docPr id="15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109085" cy="30124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r>
                        <w:rPr/>
                        <w:t>: Косинусное распределение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r>
        <w:rPr>
          <w:rFonts w:eastAsia="Times New Roman" w:cs="Times New Roman"/>
          <w:bCs/>
          <w:color w:val="auto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bookmarkStart w:id="3" w:name="__RefHeading___Toc522_1614521587_Копия_4"/>
      <w:bookmarkStart w:id="4" w:name="_Toc213488756"/>
      <w:bookmarkEnd w:id="3"/>
      <w:r>
        <w:rPr>
          <w:rFonts w:eastAsia="Times New Roman" w:cs="Times New Roman"/>
          <w:bCs/>
          <w:color w:val="auto"/>
        </w:rPr>
        <w:t>Листинг программы</w:t>
      </w:r>
      <w:bookmarkEnd w:id="4"/>
    </w:p>
    <w:p>
      <w:pPr>
        <w:pStyle w:val="BodyText"/>
        <w:spacing w:before="0" w:after="159"/>
        <w:rPr/>
      </w:pPr>
      <w:r>
        <w:rPr/>
        <w:t xml:space="preserve">Полный исходный код приложения: </w:t>
      </w:r>
      <w:hyperlink r:id="rId10">
        <w:r>
          <w:rPr>
            <w:rStyle w:val="Hyperlink"/>
          </w:rPr>
          <w:t>https://github.com/vvlaads/Image-Processing-3</w:t>
        </w:r>
      </w:hyperlink>
      <w:r>
        <w:rPr/>
        <w:t>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5" w:name="__RefHeading___Toc522_1614521587_Копия_1"/>
      <w:bookmarkEnd w:id="5"/>
      <w:r>
        <w:rPr>
          <w:rFonts w:eastAsia="Times New Roman" w:cs="Times New Roman"/>
          <w:bCs/>
          <w:color w:val="auto"/>
        </w:rPr>
        <w:t>Пример входных данных и результаты</w:t>
      </w:r>
    </w:p>
    <w:p>
      <w:pPr>
        <w:pStyle w:val="BodyText"/>
        <w:spacing w:before="0" w:after="159"/>
        <w:rPr/>
      </w:pPr>
      <w:bookmarkStart w:id="6" w:name="__RefHeading___Toc524_1614521587_Копия_2"/>
      <w:bookmarkEnd w:id="6"/>
      <w:r>
        <w:rPr/>
        <w:t>Текст.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7" w:name="__RefHeading___Toc644_3412834385"/>
      <w:bookmarkStart w:id="8" w:name="_Toc213488761"/>
      <w:bookmarkStart w:id="9" w:name="_Toc146616696"/>
      <w:bookmarkEnd w:id="7"/>
      <w:r>
        <w:rPr>
          <w:rFonts w:eastAsia="Times New Roman" w:cs="Times New Roman"/>
          <w:bCs/>
          <w:color w:val="auto"/>
        </w:rPr>
        <w:t>В</w:t>
      </w:r>
      <w:bookmarkEnd w:id="9"/>
      <w:r>
        <w:rPr>
          <w:rFonts w:eastAsia="Times New Roman" w:cs="Times New Roman"/>
          <w:bCs/>
          <w:color w:val="auto"/>
        </w:rPr>
        <w:t>ыводы</w:t>
      </w:r>
      <w:bookmarkEnd w:id="8"/>
    </w:p>
    <w:p>
      <w:pPr>
        <w:pStyle w:val="Normal"/>
        <w:spacing w:lineRule="auto" w:line="360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 ходе работы.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10" w:name="__RefHeading___Toc644_3412834385_Копия_1"/>
      <w:bookmarkStart w:id="11" w:name="_Toc213488761_Копия_1"/>
      <w:bookmarkEnd w:id="10"/>
      <w:r>
        <w:rPr>
          <w:rFonts w:eastAsia="Times New Roman" w:cs="Times New Roman"/>
          <w:bCs/>
          <w:color w:val="auto"/>
        </w:rPr>
        <w:t>И</w:t>
      </w:r>
      <w:bookmarkEnd w:id="11"/>
      <w:r>
        <w:rPr>
          <w:rFonts w:eastAsia="Times New Roman" w:cs="Times New Roman"/>
          <w:bCs/>
          <w:color w:val="auto"/>
        </w:rPr>
        <w:t>спользуемая литература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/>
      </w:pPr>
      <w:r>
        <w:rPr/>
        <w:t>Д. Д. Жданов, И. С. Потемин, А. Д. Жданов "Методы расчёта глобальной освещённости" учебно-методическое пособие ИТМО 2023</w:t>
        <w:br/>
      </w:r>
      <w:hyperlink r:id="rId11">
        <w:r>
          <w:rPr>
            <w:rStyle w:val="Hyperlink"/>
          </w:rPr>
          <w:t>https://books.ifmo.ru/file/pdf/3275.pdf</w:t>
        </w:r>
      </w:hyperlink>
      <w:r>
        <w:rPr/>
        <w:br/>
      </w:r>
    </w:p>
    <w:p>
      <w:pPr>
        <w:pStyle w:val="Normal"/>
        <w:spacing w:lineRule="auto" w:line="360" w:before="0" w:after="160"/>
        <w:ind w:firstLine="709"/>
        <w:jc w:val="both"/>
        <w:rPr/>
      </w:pPr>
      <w:r>
        <w:rPr/>
      </w:r>
    </w:p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10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2026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36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240" w:after="0"/>
      <w:outlineLvl w:val="0"/>
    </w:pPr>
    <w:rPr>
      <w:rFonts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Normal"/>
    <w:next w:val="BodyText"/>
    <w:qFormat/>
    <w:pPr>
      <w:spacing w:lineRule="auto" w:line="360" w:before="0" w:after="159"/>
      <w:ind w:firstLine="709"/>
      <w:outlineLvl w:val="1"/>
    </w:pPr>
    <w:rPr>
      <w:b/>
      <w:bCs/>
      <w:szCs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1" w:customStyle="1">
    <w:name w:val="Заголовок 1 Знак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Style11" w:customStyle="1">
    <w:name w:val="Верхний колонтитул Знак"/>
    <w:basedOn w:val="DefaultParagraphFont"/>
    <w:uiPriority w:val="99"/>
    <w:qFormat/>
    <w:rPr/>
  </w:style>
  <w:style w:type="character" w:styleId="Style12" w:customStyle="1">
    <w:name w:val="Нижний колонтитул Знак"/>
    <w:basedOn w:val="DefaultParagraphFont"/>
    <w:uiPriority w:val="99"/>
    <w:qFormat/>
    <w:rPr/>
  </w:style>
  <w:style w:type="character" w:styleId="user" w:customStyle="1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Символ нумерации (user)"/>
    <w:qFormat/>
    <w:rPr>
      <w:rFonts w:ascii="Times New Roman" w:hAnsi="Times New Roman"/>
      <w:position w:val="0"/>
      <w:sz w:val="28"/>
      <w:szCs w:val="28"/>
      <w:vertAlign w:val="baselin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user3" w:customStyle="1">
    <w:name w:val="Исходный текст (user)"/>
    <w:qFormat/>
    <w:rPr>
      <w:rFonts w:ascii="Liberation Mono" w:hAnsi="Liberation Mono" w:eastAsia="Liberation Mono" w:cs="Liberation Mono"/>
    </w:rPr>
  </w:style>
  <w:style w:type="character" w:styleId="Style13">
    <w:name w:val="Символ нумерации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40"/>
      <w:ind w:firstLine="709"/>
      <w:jc w:val="both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user4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5">
    <w:name w:val="Указатель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jc w:val="center"/>
    </w:pPr>
    <w:rPr>
      <w:b/>
      <w:bCs/>
      <w:sz w:val="56"/>
      <w:szCs w:val="56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">
    <w:name w:val="index heading1"/>
    <w:basedOn w:val="Title"/>
    <w:qFormat/>
    <w:pPr/>
    <w:rPr/>
  </w:style>
  <w:style w:type="paragraph" w:styleId="caption11" w:customStyle="1">
    <w:name w:val="caption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1" w:customStyle="1">
    <w:name w:val="caption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1" w:customStyle="1">
    <w:name w:val="index heading11"/>
    <w:basedOn w:val="Title"/>
    <w:qFormat/>
    <w:pPr/>
    <w:rPr/>
  </w:style>
  <w:style w:type="paragraph" w:styleId="caption1111" w:customStyle="1">
    <w:name w:val="caption11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111" w:customStyle="1">
    <w:name w:val="index heading111"/>
    <w:basedOn w:val="Normal"/>
    <w:qFormat/>
    <w:pPr/>
    <w:rPr/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6" w:customStyle="1">
    <w:name w:val="Колонтитул"/>
    <w:basedOn w:val="Normal"/>
    <w:qFormat/>
    <w:pPr/>
    <w:rPr/>
  </w:style>
  <w:style w:type="paragraph" w:styleId="user6" w:customStyle="1">
    <w:name w:val="Колонтитулы (user)"/>
    <w:basedOn w:val="Normal"/>
    <w:qFormat/>
    <w:pPr/>
    <w:rPr/>
  </w:style>
  <w:style w:type="paragraph" w:styleId="Style17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2" w:customStyle="1">
    <w:name w:val="index heading2"/>
    <w:basedOn w:val="Title"/>
    <w:qFormat/>
    <w:pPr/>
    <w:rPr/>
  </w:style>
  <w:style w:type="paragraph" w:styleId="IndexHeading">
    <w:name w:val="index heading"/>
    <w:basedOn w:val="user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sz w:val="36"/>
      <w:lang w:val="en-US"/>
    </w:rPr>
  </w:style>
  <w:style w:type="paragraph" w:styleId="user7" w:customStyle="1">
    <w:name w:val="Рисунок (user)"/>
    <w:basedOn w:val="caption1111"/>
    <w:qFormat/>
    <w:pPr/>
    <w:rPr>
      <w:i w:val="false"/>
      <w:iCs w:val="false"/>
      <w:sz w:val="28"/>
      <w:szCs w:val="28"/>
    </w:rPr>
  </w:style>
  <w:style w:type="paragraph" w:styleId="user8" w:customStyle="1">
    <w:name w:val="Содержимое врезки (user)"/>
    <w:basedOn w:val="Normal"/>
    <w:qFormat/>
    <w:pPr/>
    <w:rPr/>
  </w:style>
  <w:style w:type="paragraph" w:styleId="user9" w:customStyle="1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10" w:customStyle="1">
    <w:name w:val="Заголовок таблицы (user)"/>
    <w:basedOn w:val="user9"/>
    <w:qFormat/>
    <w:pPr>
      <w:jc w:val="center"/>
    </w:pPr>
    <w:rPr>
      <w:b/>
      <w:bCs/>
    </w:rPr>
  </w:style>
  <w:style w:type="paragraph" w:styleId="user11" w:customStyle="1">
    <w:name w:val="Фигура (user)"/>
    <w:basedOn w:val="caption1111"/>
    <w:qFormat/>
    <w:pPr/>
    <w:rPr/>
  </w:style>
  <w:style w:type="paragraph" w:styleId="Style18" w:customStyle="1">
    <w:name w:val="График"/>
    <w:basedOn w:val="caption1111"/>
    <w:qFormat/>
    <w:pPr/>
    <w:rPr/>
  </w:style>
  <w:style w:type="paragraph" w:styleId="TOC2">
    <w:name w:val="toc 2"/>
    <w:basedOn w:val="Normal"/>
    <w:uiPriority w:val="39"/>
    <w:pPr>
      <w:tabs>
        <w:tab w:val="clear" w:pos="708"/>
        <w:tab w:val="right" w:pos="9072" w:leader="dot"/>
      </w:tabs>
      <w:ind w:left="283"/>
    </w:pPr>
    <w:rPr/>
  </w:style>
  <w:style w:type="paragraph" w:styleId="TOC3">
    <w:name w:val="toc 3"/>
    <w:basedOn w:val="Normal"/>
    <w:pPr>
      <w:tabs>
        <w:tab w:val="clear" w:pos="708"/>
        <w:tab w:val="right" w:pos="8788" w:leader="dot"/>
      </w:tabs>
      <w:ind w:left="567"/>
    </w:pPr>
    <w:rPr/>
  </w:style>
  <w:style w:type="paragraph" w:styleId="Style19">
    <w:name w:val="Содержимое врезки"/>
    <w:basedOn w:val="Normal"/>
    <w:qFormat/>
    <w:pPr/>
    <w:rPr/>
  </w:style>
  <w:style w:type="paragraph" w:styleId="Style20">
    <w:name w:val="Рисунок"/>
    <w:basedOn w:val="Caption"/>
    <w:qFormat/>
    <w:pPr/>
    <w:rPr/>
  </w:style>
  <w:style w:type="numbering" w:styleId="Style21" w:default="1">
    <w:name w:val="Без списка"/>
    <w:uiPriority w:val="99"/>
    <w:semiHidden/>
    <w:unhideWhenUsed/>
    <w:qFormat/>
  </w:style>
  <w:style w:type="numbering" w:styleId="user12" w:customStyle="1">
    <w:name w:val="Без списка (user)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hyperlink" Target="https://github.com/vvlaads/Image-Processing-3" TargetMode="External"/><Relationship Id="rId11" Type="http://schemas.openxmlformats.org/officeDocument/2006/relationships/hyperlink" Target="https://books.ifmo.ru/file/pdf/3275.pdf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8531</TotalTime>
  <Application>LibreOffice/25.8.5.2$Windows_X86_64 LibreOffice_project/9c8b85f387cc00a89945a79c9e6239f32e450ac2</Application>
  <AppVersion>15.0000</AppVersion>
  <Pages>9</Pages>
  <Words>301</Words>
  <Characters>2294</Characters>
  <CharactersWithSpaces>2568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2026-03-05T21:18:26Z</cp:lastPrinted>
  <dcterms:modified xsi:type="dcterms:W3CDTF">2026-03-29T23:52:31Z</dcterms:modified>
  <cp:revision>1504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