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ind w:left="709"/>
        <w:jc w:val="center"/>
        <w:rPr/>
      </w:pPr>
      <w:r>
        <mc:AlternateContent>
          <mc:Choice Requires="wps">
            <w:drawing>
              <wp:anchor behindDoc="0" distT="0" distB="0" distL="0" distR="0" simplePos="0" locked="0" layoutInCell="1" allowOverlap="1" relativeHeight="2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1" name="Врезка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1" path="m0,0l-2147483645,0l-2147483645,-2147483646l0,-2147483646xe" stroked="f" o:allowincell="f" style="position:absolute;margin-left:-16.8pt;margin-top:0.05pt;width:16.75pt;height:16.75pt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2" name="Врезка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2" path="m0,0l-2147483645,0l-2147483645,-2147483646l0,-2147483646xe" stroked="f" o:allowincell="f" style="position:absolute;margin-left:-16.8pt;margin-top:0.05pt;width:16.75pt;height:16.75pt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3" name="Врезка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3" path="m0,0l-2147483645,0l-2147483645,-2147483646l0,-2147483646xe" stroked="f" o:allowincell="f" style="position:absolute;margin-left:-16.8pt;margin-top:0.05pt;width:16.75pt;height:16.75pt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Times New Roman" w:cs="Times New Roman"/>
          <w:szCs w:val="28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/>
      </w:pPr>
      <w:r>
        <w:rPr>
          <w:rFonts w:eastAsia="Times New Roman" w:cs="Times New Roman"/>
          <w:szCs w:val="28"/>
        </w:rPr>
        <w:t>Факультет Программной инженерии и компьютерной техники</w:t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Методы обработки изображений</w:t>
      </w:r>
    </w:p>
    <w:p>
      <w:pPr>
        <w:pStyle w:val="Normal"/>
        <w:spacing w:lineRule="auto" w:line="360"/>
        <w:ind w:left="709"/>
        <w:jc w:val="center"/>
        <w:rPr/>
      </w:pPr>
      <w:r>
        <w:rPr>
          <w:rFonts w:eastAsia="Times New Roman" w:cs="Times New Roman"/>
          <w:szCs w:val="28"/>
        </w:rPr>
        <w:t>Лабораторная работа №</w:t>
      </w:r>
      <w:r>
        <w:rPr>
          <w:rFonts w:eastAsia="Times New Roman" w:cs="Times New Roman"/>
          <w:szCs w:val="28"/>
          <w:lang w:val="en-US"/>
        </w:rPr>
        <w:t>3</w:t>
      </w:r>
    </w:p>
    <w:p>
      <w:pPr>
        <w:pStyle w:val="Normal"/>
        <w:spacing w:lineRule="auto" w:line="360"/>
        <w:ind w:left="709"/>
        <w:jc w:val="center"/>
        <w:rPr/>
      </w:pPr>
      <w:r>
        <w:rPr>
          <w:rFonts w:eastAsia="Times New Roman" w:cs="Times New Roman"/>
          <w:szCs w:val="28"/>
        </w:rPr>
        <w:t>«</w:t>
      </w:r>
      <w:r>
        <w:rPr>
          <w:rFonts w:eastAsia="Times New Roman" w:cs="Times New Roman"/>
          <w:szCs w:val="28"/>
          <w:lang w:val="ru-RU"/>
        </w:rPr>
        <w:t>Формирование распределения случайных величин в заданной области определения</w:t>
      </w:r>
      <w:r>
        <w:rPr>
          <w:rFonts w:eastAsia="Times New Roman" w:cs="Times New Roman"/>
          <w:szCs w:val="28"/>
        </w:rPr>
        <w:t>»</w:t>
      </w:r>
    </w:p>
    <w:p>
      <w:pPr>
        <w:pStyle w:val="Normal"/>
        <w:spacing w:lineRule="auto" w:line="360"/>
        <w:ind w:left="709"/>
        <w:jc w:val="center"/>
        <w:rPr/>
      </w:pPr>
      <w:r>
        <w:rPr/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right"/>
        <w:rPr/>
      </w:pPr>
      <w:r>
        <w:rPr>
          <w:rFonts w:eastAsia="Times New Roman" w:cs="Times New Roman"/>
          <w:szCs w:val="28"/>
        </w:rPr>
        <w:t>Выполнил студент:</w:t>
      </w:r>
    </w:p>
    <w:p>
      <w:pPr>
        <w:pStyle w:val="Normal"/>
        <w:spacing w:lineRule="auto" w:line="360"/>
        <w:ind w:left="709"/>
        <w:jc w:val="righ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Силинцев Владислав Витальевич</w:t>
      </w:r>
    </w:p>
    <w:p>
      <w:pPr>
        <w:pStyle w:val="Normal"/>
        <w:spacing w:lineRule="auto" w:line="360"/>
        <w:ind w:left="709"/>
        <w:jc w:val="right"/>
        <w:rPr/>
      </w:pPr>
      <w:r>
        <w:rPr>
          <w:rFonts w:eastAsia="Times New Roman" w:cs="Times New Roman"/>
          <w:szCs w:val="28"/>
        </w:rPr>
        <w:t xml:space="preserve">Группа № </w:t>
      </w:r>
      <w:r>
        <w:rPr>
          <w:rFonts w:eastAsia="Times New Roman" w:cs="Times New Roman"/>
          <w:szCs w:val="28"/>
          <w:lang w:val="en-US"/>
        </w:rPr>
        <w:t>P</w:t>
      </w:r>
      <w:r>
        <w:rPr>
          <w:rFonts w:eastAsia="Times New Roman" w:cs="Times New Roman"/>
          <w:szCs w:val="28"/>
        </w:rPr>
        <w:t>3314</w:t>
      </w:r>
    </w:p>
    <w:p>
      <w:pPr>
        <w:pStyle w:val="Normal"/>
        <w:spacing w:lineRule="auto" w:line="360"/>
        <w:ind w:left="709"/>
        <w:jc w:val="righ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Преподаватель: </w:t>
      </w:r>
    </w:p>
    <w:p>
      <w:pPr>
        <w:pStyle w:val="Normal"/>
        <w:spacing w:lineRule="auto" w:line="360"/>
        <w:ind w:left="709"/>
        <w:jc w:val="right"/>
        <w:rPr/>
      </w:pPr>
      <w:r>
        <w:rPr>
          <w:rFonts w:eastAsia="Times New Roman" w:cs="Times New Roman"/>
          <w:szCs w:val="28"/>
        </w:rPr>
        <w:t>Потемин Игорь Станиславович</w:t>
      </w:r>
    </w:p>
    <w:p>
      <w:pPr>
        <w:pStyle w:val="Normal"/>
        <w:ind w:left="709"/>
        <w:rPr/>
      </w:pPr>
      <w:r>
        <w:rPr/>
      </w:r>
    </w:p>
    <w:p>
      <w:pPr>
        <w:pStyle w:val="TOC1"/>
        <w:tabs>
          <w:tab w:val="clear" w:pos="708"/>
          <w:tab w:val="right" w:pos="9355" w:leader="dot"/>
        </w:tabs>
        <w:rPr/>
      </w:pPr>
      <w:r>
        <w:rPr/>
      </w:r>
    </w:p>
    <w:p>
      <w:pPr>
        <w:pStyle w:val="Heading1"/>
        <w:keepNext w:val="false"/>
        <w:keepLines w:val="false"/>
        <w:spacing w:lineRule="auto" w:line="360" w:before="0" w:after="0"/>
        <w:jc w:val="center"/>
        <w:rPr/>
      </w:pPr>
      <w:bookmarkStart w:id="0" w:name="__RefHeading___Toc636_3412834385"/>
      <w:bookmarkEnd w:id="0"/>
      <w:r>
        <w:rPr>
          <w:rFonts w:eastAsia="Times New Roman" w:cs="Times New Roman"/>
          <w:bCs/>
          <w:color w:themeColor="text1" w:val="000000"/>
        </w:rPr>
        <w:t>Цель работы</w:t>
      </w:r>
      <w:bookmarkStart w:id="1" w:name="_Toc213488749"/>
    </w:p>
    <w:p>
      <w:pPr>
        <w:pStyle w:val="BodyText"/>
        <w:spacing w:before="0" w:after="159"/>
        <w:rPr/>
      </w:pPr>
      <w:r>
        <w:rPr/>
        <w:t>Изучить методы формирования заданных распределений случайных координат и направлений лучей в пространстве. Доказать корректность полученных распределений случайных величин.</w:t>
      </w:r>
    </w:p>
    <w:p>
      <w:pPr>
        <w:pStyle w:val="Heading1"/>
        <w:keepNext w:val="false"/>
        <w:keepLines w:val="false"/>
        <w:spacing w:lineRule="auto" w:line="360" w:before="0" w:after="0"/>
        <w:jc w:val="center"/>
        <w:rPr>
          <w:rFonts w:eastAsia="Times New Roman" w:cs="Times New Roman"/>
          <w:bCs/>
          <w:color w:themeColor="text1" w:val="000000"/>
        </w:rPr>
      </w:pPr>
      <w:r>
        <w:rPr>
          <w:rFonts w:eastAsia="Times New Roman" w:cs="Times New Roman"/>
          <w:bCs/>
          <w:color w:themeColor="text1" w:val="000000"/>
        </w:rPr>
      </w:r>
      <w:r>
        <w:br w:type="page"/>
      </w:r>
    </w:p>
    <w:p>
      <w:pPr>
        <w:pStyle w:val="Heading1"/>
        <w:spacing w:lineRule="auto" w:line="360" w:before="0" w:after="0"/>
        <w:jc w:val="center"/>
        <w:rPr/>
      </w:pPr>
      <w:bookmarkStart w:id="2" w:name="__RefHeading___Toc638_3412834385"/>
      <w:bookmarkEnd w:id="2"/>
      <w:r>
        <w:rPr>
          <w:rFonts w:eastAsia="Times New Roman" w:cs="Times New Roman"/>
          <w:bCs/>
          <w:color w:themeColor="text1" w:val="000000"/>
        </w:rPr>
        <w:t>Задание</w:t>
      </w:r>
      <w:bookmarkEnd w:id="1"/>
    </w:p>
    <w:p>
      <w:pPr>
        <w:pStyle w:val="BodyText"/>
        <w:numPr>
          <w:ilvl w:val="0"/>
          <w:numId w:val="2"/>
        </w:numPr>
        <w:rPr/>
      </w:pPr>
      <w:r>
        <w:rPr/>
        <w:t>Сформировать равномерное распределение случайных точек (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..</m:t>
        </m:r>
        <m:r>
          <w:rPr>
            <w:rFonts w:ascii="Cambria Math" w:hAnsi="Cambria Math"/>
          </w:rPr>
          <m:t xml:space="preserve">.</m:t>
        </m:r>
      </m:oMath>
      <w:r>
        <w:rPr/>
        <w:t>) внутри треугольника. Треугольник задан тремя координатами в пространстве (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V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V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V</m:t>
            </m:r>
          </m:e>
          <m:sub>
            <m:r>
              <w:rPr>
                <w:rFonts w:ascii="Cambria Math" w:hAnsi="Cambria Math"/>
              </w:rPr>
              <m:t xml:space="preserve">3</m:t>
            </m:r>
          </m:sub>
        </m:sSub>
      </m:oMath>
      <w:r>
        <w:rPr/>
        <w:t xml:space="preserve">). Число точек используемых в выборке 100000, число точек, сформированных внутри треугольника также 100000. </w:t>
      </w:r>
      <w:r>
        <w:rPr>
          <w:rFonts w:cs="Times New Roman"/>
          <w:sz w:val="28"/>
          <w:lang w:val="ru-RU"/>
        </w:rPr>
        <w:t>Доказать, что полученное распределение равномерное и все точки лежат внутри треугольника.</w:t>
      </w:r>
    </w:p>
    <w:p>
      <w:pPr>
        <w:pStyle w:val="BodyText"/>
        <w:numPr>
          <w:ilvl w:val="0"/>
          <w:numId w:val="0"/>
        </w:numPr>
        <w:ind w:hanging="0" w:left="720"/>
        <w:rPr>
          <w:rFonts w:cs="Times New Roman"/>
          <w:sz w:val="28"/>
          <w:lang w:val="ru-RU"/>
        </w:rPr>
      </w:pPr>
      <w:r>
        <w:rPr>
          <w:rFonts w:cs="Times New Roman"/>
          <w:sz w:val="28"/>
          <w:lang w:val="ru-RU"/>
        </w:rPr>
        <mc:AlternateContent>
          <mc:Choice Requires="wps">
            <w:drawing>
              <wp:anchor behindDoc="0" distT="0" distB="0" distL="0" distR="0" simplePos="0" locked="0" layoutInCell="0" allowOverlap="1" relativeHeight="8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3888740" cy="3061335"/>
                <wp:effectExtent l="0" t="0" r="0" b="0"/>
                <wp:wrapSquare wrapText="largest"/>
                <wp:docPr id="4" name="Врезка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88720" cy="30614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1"/>
                              <w:spacing w:before="120" w:after="120"/>
                              <w:rPr>
                                <w:i w:val="false"/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3888740" cy="2468245"/>
                                  <wp:effectExtent l="0" t="0" r="0" b="0"/>
                                  <wp:docPr id="6" name="Picture 1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" name="Picture 1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888740" cy="246824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i w:val="false"/>
                                <w:iCs w:val="false"/>
                                <w:color w:val="000000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i w:val="false"/>
                                <w:iCs w:val="false"/>
                                <w:color w:val="000000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  <w:color w:val="000000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  <w:color w:val="000000"/>
                              </w:rPr>
                              <w:fldChar w:fldCharType="separate"/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  <w:color w:val="000000"/>
                              </w:rPr>
                              <w:t>1</w:t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  <w:color w:val="000000"/>
                              </w:rPr>
                              <w:fldChar w:fldCharType="end"/>
                            </w:r>
                            <w:r>
                              <w:rPr>
                                <w:i w:val="false"/>
                                <w:iCs w:val="false"/>
                                <w:color w:val="000000"/>
                                <w:sz w:val="28"/>
                                <w:szCs w:val="28"/>
                              </w:rPr>
                              <w:t>: Равномерное распределение в треугольнике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4" path="m0,0l-2147483645,0l-2147483645,-2147483646l0,-2147483646xe" fillcolor="white" stroked="f" o:allowincell="f" style="position:absolute;margin-left:80.75pt;margin-top:0.05pt;width:306.15pt;height:241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21"/>
                        <w:spacing w:before="120" w:after="120"/>
                        <w:rPr>
                          <w:i w:val="false"/>
                          <w:i w:val="false"/>
                          <w:iCs w:val="false"/>
                          <w:sz w:val="28"/>
                          <w:szCs w:val="28"/>
                        </w:rPr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3888740" cy="2468245"/>
                            <wp:effectExtent l="0" t="0" r="0" b="0"/>
                            <wp:docPr id="7" name="Picture 1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" name="Picture 1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888740" cy="246824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i w:val="false"/>
                          <w:iCs w:val="false"/>
                          <w:color w:val="000000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i w:val="false"/>
                          <w:iCs w:val="false"/>
                          <w:color w:val="000000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  <w:color w:val="000000"/>
                        </w:rPr>
                        <w:instrText xml:space="preserve"> SEQ Рисунок \* ARABIC </w:instrText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  <w:color w:val="000000"/>
                        </w:rPr>
                        <w:fldChar w:fldCharType="separate"/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  <w:color w:val="000000"/>
                        </w:rPr>
                        <w:t>1</w:t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  <w:color w:val="000000"/>
                        </w:rPr>
                        <w:fldChar w:fldCharType="end"/>
                      </w:r>
                      <w:r>
                        <w:rPr>
                          <w:i w:val="false"/>
                          <w:iCs w:val="false"/>
                          <w:color w:val="000000"/>
                          <w:sz w:val="28"/>
                          <w:szCs w:val="28"/>
                        </w:rPr>
                        <w:t>: Равномерное распределение в треугольнике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BodyText"/>
        <w:widowControl/>
        <w:numPr>
          <w:ilvl w:val="0"/>
          <w:numId w:val="0"/>
        </w:numPr>
        <w:suppressAutoHyphens w:val="true"/>
        <w:spacing w:lineRule="auto" w:line="360"/>
        <w:ind w:firstLine="709" w:left="0"/>
        <w:jc w:val="both"/>
        <w:rPr/>
      </w:pPr>
      <w:r>
        <w:rPr/>
      </w:r>
      <w:r>
        <w:br w:type="page"/>
      </w:r>
    </w:p>
    <w:p>
      <w:pPr>
        <w:pStyle w:val="BodyText"/>
        <w:numPr>
          <w:ilvl w:val="0"/>
          <w:numId w:val="2"/>
        </w:numPr>
        <w:spacing w:before="0" w:after="140"/>
        <w:rPr/>
      </w:pPr>
      <w:r>
        <w:rPr/>
        <w:t>Сформировать равномерное распределение случайных точек (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..</m:t>
        </m:r>
        <m:r>
          <w:rPr>
            <w:rFonts w:ascii="Cambria Math" w:hAnsi="Cambria Math"/>
          </w:rPr>
          <m:t xml:space="preserve">.</m:t>
        </m:r>
      </m:oMath>
      <w:r>
        <w:rPr/>
        <w:t xml:space="preserve">) внутри круга. Круг задан ориентацией нормали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N</m:t>
        </m:r>
      </m:oMath>
      <w:r>
        <w:rPr/>
        <w:t xml:space="preserve">, радиусом круга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w:rPr>
                <w:rFonts w:ascii="Cambria Math" w:hAnsi="Cambria Math"/>
              </w:rPr>
              <m:t xml:space="preserve">c</m:t>
            </m:r>
          </m:sub>
        </m:sSub>
      </m:oMath>
      <w:r>
        <w:rPr/>
        <w:t xml:space="preserve">, и его центром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</m:oMath>
      <w:r>
        <w:rPr/>
        <w:t xml:space="preserve">. Число точек используемых в выборке 100000, число точек, сформированных внутри круга также 100000. </w:t>
      </w:r>
      <w:r>
        <w:rPr>
          <w:rFonts w:cs="Times New Roman"/>
          <w:sz w:val="28"/>
          <w:lang w:val="ru-RU"/>
        </w:rPr>
        <w:t>Доказать, что полученное распределение равномерное и все точки лежат внутри круга.</w:t>
      </w:r>
    </w:p>
    <w:p>
      <w:pPr>
        <w:pStyle w:val="BodyText"/>
        <w:numPr>
          <w:ilvl w:val="0"/>
          <w:numId w:val="0"/>
        </w:numPr>
        <w:ind w:hanging="0" w:left="720"/>
        <w:rPr>
          <w:rFonts w:cs="Times New Roman"/>
          <w:sz w:val="28"/>
          <w:lang w:val="ru-RU"/>
        </w:rPr>
      </w:pPr>
      <w:r>
        <w:rPr>
          <w:rFonts w:cs="Times New Roman"/>
          <w:sz w:val="28"/>
          <w:lang w:val="ru-RU"/>
        </w:rPr>
        <mc:AlternateContent>
          <mc:Choice Requires="wps">
            <w:drawing>
              <wp:anchor behindDoc="0" distT="0" distB="0" distL="0" distR="0" simplePos="0" locked="0" layoutInCell="0" allowOverlap="1" relativeHeight="10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3827780" cy="2915285"/>
                <wp:effectExtent l="0" t="0" r="0" b="0"/>
                <wp:wrapSquare wrapText="largest"/>
                <wp:docPr id="5" name="Врезка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27880" cy="29152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1"/>
                              <w:spacing w:before="120" w:after="120"/>
                              <w:rPr>
                                <w:i w:val="false"/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3827780" cy="2322195"/>
                                  <wp:effectExtent l="0" t="0" r="0" b="0"/>
                                  <wp:docPr id="7" name="Picture 4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" name="Picture 4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827780" cy="232219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i w:val="false"/>
                                <w:iCs w:val="false"/>
                                <w:color w:val="000000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i w:val="false"/>
                                <w:iCs w:val="false"/>
                                <w:color w:val="000000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  <w:color w:val="000000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  <w:color w:val="000000"/>
                              </w:rPr>
                              <w:fldChar w:fldCharType="separate"/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  <w:color w:val="000000"/>
                              </w:rPr>
                              <w:t>2</w:t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  <w:color w:val="000000"/>
                              </w:rPr>
                              <w:fldChar w:fldCharType="end"/>
                            </w:r>
                            <w:r>
                              <w:rPr>
                                <w:i w:val="false"/>
                                <w:iCs w:val="false"/>
                                <w:color w:val="000000"/>
                                <w:sz w:val="28"/>
                                <w:szCs w:val="28"/>
                              </w:rPr>
                              <w:t>: Равномерное распределение внутри круга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5" path="m0,0l-2147483645,0l-2147483645,-2147483646l0,-2147483646xe" fillcolor="white" stroked="f" o:allowincell="f" style="position:absolute;margin-left:83.15pt;margin-top:0.05pt;width:301.35pt;height:229.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21"/>
                        <w:spacing w:before="120" w:after="120"/>
                        <w:rPr>
                          <w:i w:val="false"/>
                          <w:i w:val="false"/>
                          <w:iCs w:val="false"/>
                          <w:sz w:val="28"/>
                          <w:szCs w:val="28"/>
                        </w:rPr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3827780" cy="2322195"/>
                            <wp:effectExtent l="0" t="0" r="0" b="0"/>
                            <wp:docPr id="8" name="Picture 4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" name="Picture 4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827780" cy="232219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i w:val="false"/>
                          <w:iCs w:val="false"/>
                          <w:color w:val="000000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i w:val="false"/>
                          <w:iCs w:val="false"/>
                          <w:color w:val="000000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  <w:color w:val="000000"/>
                        </w:rPr>
                        <w:instrText xml:space="preserve"> SEQ Рисунок \* ARABIC </w:instrText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  <w:color w:val="000000"/>
                        </w:rPr>
                        <w:fldChar w:fldCharType="separate"/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  <w:color w:val="000000"/>
                        </w:rPr>
                        <w:t>2</w:t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  <w:color w:val="000000"/>
                        </w:rPr>
                        <w:fldChar w:fldCharType="end"/>
                      </w:r>
                      <w:r>
                        <w:rPr>
                          <w:i w:val="false"/>
                          <w:iCs w:val="false"/>
                          <w:color w:val="000000"/>
                          <w:sz w:val="28"/>
                          <w:szCs w:val="28"/>
                        </w:rPr>
                        <w:t>: Равномерное распределение внутри круга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BodyText"/>
        <w:widowControl/>
        <w:numPr>
          <w:ilvl w:val="0"/>
          <w:numId w:val="0"/>
        </w:numPr>
        <w:suppressAutoHyphens w:val="true"/>
        <w:spacing w:lineRule="auto" w:line="360"/>
        <w:ind w:firstLine="709" w:left="0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cs="Times New Roman"/>
          <w:sz w:val="28"/>
          <w:lang w:val="ru-RU"/>
        </w:rPr>
      </w:r>
      <w:r>
        <w:br w:type="page"/>
      </w:r>
    </w:p>
    <w:p>
      <w:pPr>
        <w:pStyle w:val="BodyText"/>
        <w:numPr>
          <w:ilvl w:val="0"/>
          <w:numId w:val="2"/>
        </w:numPr>
        <w:spacing w:before="0" w:after="140"/>
        <w:rPr>
          <w:rFonts w:ascii="Times New Roman" w:hAnsi="Times New Roman" w:cs="Times New Roman"/>
          <w:sz w:val="28"/>
          <w:lang w:val="ru-RU"/>
        </w:rPr>
      </w:pPr>
      <w:r>
        <w:rPr>
          <w:rFonts w:cs="Times New Roman"/>
          <w:sz w:val="28"/>
          <w:lang w:val="ru-RU"/>
        </w:rPr>
        <w:t xml:space="preserve">Сформировать равномерное распределение случайных направлений в пространстве (точек на единичной сфере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..</m:t>
        </m:r>
        <m:r>
          <w:rPr>
            <w:rFonts w:ascii="Cambria Math" w:hAnsi="Cambria Math"/>
          </w:rPr>
          <m:t xml:space="preserve">.</m:t>
        </m:r>
      </m:oMath>
      <w:r>
        <w:rPr>
          <w:rFonts w:cs="Times New Roman"/>
          <w:sz w:val="28"/>
          <w:lang w:val="ru-RU"/>
        </w:rPr>
        <w:t>). Число точек используемых в выборке 100000, число полученных направлений также 100000. Доказать, что полученное распределение равномерное и для всех выборок были сформированы направления.</w:t>
      </w:r>
    </w:p>
    <w:p>
      <w:pPr>
        <w:pStyle w:val="BodyText"/>
        <w:numPr>
          <w:ilvl w:val="0"/>
          <w:numId w:val="0"/>
        </w:numPr>
        <w:spacing w:before="0" w:after="140"/>
        <w:ind w:hanging="0" w:left="720"/>
        <w:rPr>
          <w:rFonts w:ascii="Times New Roman" w:hAnsi="Times New Roman" w:cs="Times New Roman"/>
          <w:sz w:val="28"/>
          <w:lang w:val="ru-RU"/>
        </w:rPr>
      </w:pPr>
      <w:r>
        <w:rPr>
          <w:rFonts w:cs="Times New Roman"/>
          <w:sz w:val="28"/>
          <w:lang w:val="ru-RU"/>
        </w:rPr>
        <mc:AlternateContent>
          <mc:Choice Requires="wps">
            <w:drawing>
              <wp:anchor behindDoc="0" distT="0" distB="0" distL="0" distR="0" simplePos="0" locked="0" layoutInCell="0" allowOverlap="1" relativeHeight="15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4200525" cy="3476625"/>
                <wp:effectExtent l="0" t="0" r="0" b="0"/>
                <wp:wrapSquare wrapText="largest"/>
                <wp:docPr id="6" name="Врезка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00480" cy="3476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1"/>
                              <w:spacing w:before="120" w:after="120"/>
                              <w:rPr>
                                <w:i w:val="false"/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4200525" cy="2883535"/>
                                  <wp:effectExtent l="0" t="0" r="0" b="0"/>
                                  <wp:docPr id="8" name="Picture 5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Picture 5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200525" cy="288353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fldChar w:fldCharType="separate"/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t>3</w:t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fldChar w:fldCharType="end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>: Равномерное распределение точек на поверхности сферы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6" path="m0,0l-2147483645,0l-2147483645,-2147483646l0,-2147483646xe" fillcolor="white" stroked="f" o:allowincell="f" style="position:absolute;margin-left:68.45pt;margin-top:0.05pt;width:330.7pt;height:273.7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21"/>
                        <w:spacing w:before="120" w:after="120"/>
                        <w:rPr>
                          <w:i w:val="false"/>
                          <w:i w:val="false"/>
                          <w:iCs w:val="false"/>
                          <w:sz w:val="28"/>
                          <w:szCs w:val="28"/>
                        </w:rPr>
                      </w:pPr>
                      <w:r>
                        <w:rPr/>
                        <w:drawing>
                          <wp:inline distT="0" distB="0" distL="0" distR="0">
                            <wp:extent cx="4200525" cy="2883535"/>
                            <wp:effectExtent l="0" t="0" r="0" b="0"/>
                            <wp:docPr id="9" name="Picture 5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" name="Picture 5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200525" cy="288353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instrText xml:space="preserve"> SEQ Рисунок \* ARABIC </w:instrText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fldChar w:fldCharType="separate"/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t>3</w:t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fldChar w:fldCharType="end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>: Равномерное распределение точек на поверхности сферы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BodyText"/>
        <w:numPr>
          <w:ilvl w:val="0"/>
          <w:numId w:val="0"/>
        </w:numPr>
        <w:ind w:hanging="0" w:left="720"/>
        <w:rPr>
          <w:rFonts w:ascii="Times New Roman" w:hAnsi="Times New Roman" w:cs="Times New Roman"/>
          <w:sz w:val="28"/>
          <w:lang w:val="ru-RU"/>
        </w:rPr>
      </w:pPr>
      <w:r>
        <w:rPr>
          <w:rFonts w:cs="Times New Roman"/>
          <w:sz w:val="28"/>
          <w:lang w:val="ru-RU"/>
        </w:rPr>
      </w:r>
    </w:p>
    <w:p>
      <w:pPr>
        <w:pStyle w:val="BodyText"/>
        <w:widowControl/>
        <w:numPr>
          <w:ilvl w:val="0"/>
          <w:numId w:val="0"/>
        </w:numPr>
        <w:suppressAutoHyphens w:val="true"/>
        <w:spacing w:lineRule="auto" w:line="360"/>
        <w:ind w:firstLine="709" w:left="0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cs="Times New Roman"/>
          <w:sz w:val="28"/>
          <w:lang w:val="ru-RU"/>
        </w:rPr>
      </w:r>
      <w:r>
        <w:br w:type="page"/>
      </w:r>
    </w:p>
    <w:p>
      <w:pPr>
        <w:pStyle w:val="BodyText"/>
        <w:numPr>
          <w:ilvl w:val="0"/>
          <w:numId w:val="2"/>
        </w:numPr>
        <w:spacing w:before="0" w:after="140"/>
        <w:rPr>
          <w:rFonts w:ascii="Times New Roman" w:hAnsi="Times New Roman" w:cs="Times New Roman"/>
          <w:sz w:val="28"/>
          <w:lang w:val="ru-RU"/>
        </w:rPr>
      </w:pPr>
      <w:r>
        <w:rPr>
          <w:rFonts w:cs="Times New Roman"/>
          <w:sz w:val="28"/>
          <w:lang w:val="ru-RU"/>
        </w:rPr>
        <w:t xml:space="preserve">Сформировать распределение случайных направлений с косинусным распределением плотности вероятности относительно вектора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N</m:t>
        </m:r>
      </m:oMath>
      <w:r>
        <w:rPr>
          <w:rFonts w:cs="Times New Roman"/>
          <w:sz w:val="28"/>
          <w:lang w:val="ru-RU"/>
        </w:rPr>
        <w:t xml:space="preserve"> (единичных векторов, ориентированных по направлению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</m:oMath>
      <w:r>
        <w:rPr>
          <w:rFonts w:cs="Times New Roman"/>
          <w:sz w:val="28"/>
          <w:lang w:val="ru-RU"/>
        </w:rPr>
        <w:t xml:space="preserve"> –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</m:oMath>
      <w:r>
        <w:rPr>
          <w:rFonts w:cs="Times New Roman"/>
          <w:sz w:val="28"/>
          <w:lang w:val="ru-RU"/>
        </w:rPr>
        <w:t xml:space="preserve">,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</m:oMath>
      <w:r>
        <w:rPr>
          <w:rFonts w:cs="Times New Roman"/>
          <w:sz w:val="28"/>
          <w:lang w:val="ru-RU"/>
        </w:rPr>
        <w:t xml:space="preserve"> –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</m:oMath>
      <w:r>
        <w:rPr>
          <w:rFonts w:cs="Times New Roman"/>
          <w:sz w:val="28"/>
          <w:lang w:val="ru-RU"/>
        </w:rPr>
        <w:t xml:space="preserve">, …, плотность вероятности пропорциональна длине вектора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P</m:t>
        </m:r>
      </m:oMath>
      <w:r>
        <w:rPr>
          <w:rFonts w:cs="Times New Roman"/>
          <w:sz w:val="28"/>
          <w:lang w:val="ru-RU"/>
        </w:rPr>
        <w:t xml:space="preserve"> –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C</m:t>
        </m:r>
      </m:oMath>
      <w:r>
        <w:rPr>
          <w:rFonts w:cs="Times New Roman"/>
          <w:sz w:val="28"/>
          <w:lang w:val="ru-RU"/>
        </w:rPr>
        <w:t xml:space="preserve">). Распределение симметрично относительно вектора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N</m:t>
        </m:r>
      </m:oMath>
      <w:r>
        <w:rPr>
          <w:rFonts w:cs="Times New Roman"/>
          <w:sz w:val="28"/>
          <w:lang w:val="ru-RU"/>
        </w:rPr>
        <w:t>. Число точек используемых в выборке 100000, число полученных направлений также 100000. Доказать, что полученное распределение косинусное и для всех выборок были сформированы направления.</w:t>
      </w:r>
    </w:p>
    <w:p>
      <w:pPr>
        <w:pStyle w:val="BodyText"/>
        <w:numPr>
          <w:ilvl w:val="0"/>
          <w:numId w:val="0"/>
        </w:numPr>
        <w:ind w:hanging="0" w:left="720"/>
        <w:rPr>
          <w:rFonts w:ascii="Times New Roman" w:hAnsi="Times New Roman" w:cs="Times New Roman"/>
          <w:sz w:val="28"/>
          <w:lang w:val="ru-RU"/>
        </w:rPr>
      </w:pPr>
      <w:r>
        <w:rPr>
          <w:rFonts w:cs="Times New Roman"/>
          <w:sz w:val="28"/>
          <w:lang w:val="ru-RU"/>
        </w:rPr>
        <mc:AlternateContent>
          <mc:Choice Requires="wps">
            <w:drawing>
              <wp:anchor behindDoc="0" distT="0" distB="0" distL="0" distR="0" simplePos="0" locked="0" layoutInCell="0" allowOverlap="1" relativeHeight="13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4109085" cy="3385185"/>
                <wp:effectExtent l="0" t="0" r="0" b="0"/>
                <wp:wrapSquare wrapText="largest"/>
                <wp:docPr id="7" name="Врезка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09040" cy="3385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1"/>
                              <w:spacing w:before="120" w:after="120"/>
                              <w:rPr>
                                <w:i w:val="false"/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4109085" cy="3012440"/>
                                  <wp:effectExtent l="0" t="0" r="0" b="0"/>
                                  <wp:docPr id="9" name="Picture 6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" name="Picture 6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109085" cy="301244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i w:val="false"/>
                                <w:iCs w:val="false"/>
                                <w:color w:val="000000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i w:val="false"/>
                                <w:iCs w:val="false"/>
                                <w:color w:val="000000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  <w:color w:val="000000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  <w:color w:val="000000"/>
                              </w:rPr>
                              <w:fldChar w:fldCharType="separate"/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  <w:color w:val="000000"/>
                              </w:rPr>
                              <w:t>4</w:t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  <w:color w:val="000000"/>
                              </w:rPr>
                              <w:fldChar w:fldCharType="end"/>
                            </w:r>
                            <w:r>
                              <w:rPr>
                                <w:i w:val="false"/>
                                <w:iCs w:val="false"/>
                                <w:color w:val="000000"/>
                                <w:sz w:val="28"/>
                                <w:szCs w:val="28"/>
                              </w:rPr>
                              <w:t>: Косинусное распределение направлений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8" path="m0,0l-2147483645,0l-2147483645,-2147483646l0,-2147483646xe" fillcolor="white" stroked="f" o:allowincell="f" style="position:absolute;margin-left:72.05pt;margin-top:0.05pt;width:323.5pt;height:266.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21"/>
                        <w:spacing w:before="120" w:after="120"/>
                        <w:rPr>
                          <w:i w:val="false"/>
                          <w:i w:val="false"/>
                          <w:iCs w:val="false"/>
                          <w:sz w:val="28"/>
                          <w:szCs w:val="28"/>
                        </w:rPr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4109085" cy="3012440"/>
                            <wp:effectExtent l="0" t="0" r="0" b="0"/>
                            <wp:docPr id="10" name="Picture 6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" name="Picture 6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109085" cy="301244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i w:val="false"/>
                          <w:iCs w:val="false"/>
                          <w:color w:val="000000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i w:val="false"/>
                          <w:iCs w:val="false"/>
                          <w:color w:val="000000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  <w:color w:val="000000"/>
                        </w:rPr>
                        <w:instrText xml:space="preserve"> SEQ Рисунок \* ARABIC </w:instrText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  <w:color w:val="000000"/>
                        </w:rPr>
                        <w:fldChar w:fldCharType="separate"/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  <w:color w:val="000000"/>
                        </w:rPr>
                        <w:t>4</w:t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  <w:color w:val="000000"/>
                        </w:rPr>
                        <w:fldChar w:fldCharType="end"/>
                      </w:r>
                      <w:r>
                        <w:rPr>
                          <w:i w:val="false"/>
                          <w:iCs w:val="false"/>
                          <w:color w:val="000000"/>
                          <w:sz w:val="28"/>
                          <w:szCs w:val="28"/>
                        </w:rPr>
                        <w:t>: Косинусное распределение направлений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Heading1"/>
        <w:spacing w:lineRule="auto" w:line="360" w:before="0" w:after="0"/>
        <w:ind w:left="709"/>
        <w:jc w:val="center"/>
        <w:rPr>
          <w:rFonts w:eastAsia="Times New Roman" w:cs="Times New Roman"/>
          <w:bCs/>
          <w:color w:val="auto"/>
        </w:rPr>
      </w:pPr>
      <w:r>
        <w:rPr>
          <w:rFonts w:eastAsia="Times New Roman" w:cs="Times New Roman"/>
          <w:bCs/>
          <w:color w:val="auto"/>
        </w:rPr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>
          <w:rFonts w:eastAsia="Times New Roman" w:cs="Times New Roman"/>
          <w:bCs/>
          <w:color w:val="auto"/>
        </w:rPr>
      </w:pPr>
      <w:bookmarkStart w:id="3" w:name="__RefHeading___Toc522_1614521587_Копия_4"/>
      <w:bookmarkStart w:id="4" w:name="_Toc213488756"/>
      <w:bookmarkEnd w:id="3"/>
      <w:r>
        <w:rPr>
          <w:rFonts w:eastAsia="Times New Roman" w:cs="Times New Roman"/>
          <w:bCs/>
          <w:color w:val="auto"/>
        </w:rPr>
        <w:t>Листинг программы</w:t>
      </w:r>
      <w:bookmarkEnd w:id="4"/>
    </w:p>
    <w:p>
      <w:pPr>
        <w:pStyle w:val="BodyText"/>
        <w:spacing w:before="0" w:after="159"/>
        <w:rPr/>
      </w:pPr>
      <w:r>
        <w:rPr/>
        <w:t xml:space="preserve">Полный исходный код приложения: </w:t>
      </w:r>
      <w:hyperlink r:id="rId10">
        <w:r>
          <w:rPr>
            <w:rStyle w:val="Hyperlink"/>
          </w:rPr>
          <w:t>https://github.com/vvlaads/Image-Processing-3</w:t>
        </w:r>
      </w:hyperlink>
      <w:r>
        <w:rPr/>
        <w:t>.</w:t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/>
      </w:pPr>
      <w:bookmarkStart w:id="5" w:name="__RefHeading___Toc644_3412834385"/>
      <w:bookmarkStart w:id="6" w:name="_Toc213488761"/>
      <w:bookmarkStart w:id="7" w:name="_Toc146616696"/>
      <w:bookmarkEnd w:id="5"/>
      <w:r>
        <w:rPr>
          <w:rFonts w:eastAsia="Times New Roman" w:cs="Times New Roman"/>
          <w:bCs/>
          <w:color w:val="auto"/>
        </w:rPr>
        <w:t>В</w:t>
      </w:r>
      <w:bookmarkEnd w:id="7"/>
      <w:r>
        <w:rPr>
          <w:rFonts w:eastAsia="Times New Roman" w:cs="Times New Roman"/>
          <w:bCs/>
          <w:color w:val="auto"/>
        </w:rPr>
        <w:t>ыводы</w:t>
      </w:r>
      <w:bookmarkEnd w:id="6"/>
    </w:p>
    <w:p>
      <w:pPr>
        <w:pStyle w:val="Normal"/>
        <w:spacing w:lineRule="auto" w:line="360"/>
        <w:ind w:firstLine="709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В ходе работы я изучил, как правильно генерировать случайные точки внутри треугольника, круга и на </w:t>
      </w:r>
      <w:r>
        <w:rPr>
          <w:rFonts w:eastAsia="Times New Roman" w:cs="Times New Roman"/>
          <w:szCs w:val="28"/>
        </w:rPr>
        <w:t>поверхности</w:t>
      </w:r>
      <w:r>
        <w:rPr>
          <w:rFonts w:eastAsia="Times New Roman" w:cs="Times New Roman"/>
          <w:szCs w:val="28"/>
        </w:rPr>
        <w:t xml:space="preserve"> сфер</w:t>
      </w:r>
      <w:r>
        <w:rPr>
          <w:rFonts w:eastAsia="Times New Roman" w:cs="Times New Roman"/>
          <w:szCs w:val="28"/>
        </w:rPr>
        <w:t>ы с заданным распределением</w:t>
      </w:r>
      <w:r>
        <w:rPr>
          <w:rFonts w:eastAsia="Times New Roman" w:cs="Times New Roman"/>
          <w:szCs w:val="28"/>
        </w:rPr>
        <w:t>. Показано, что выбранные методы дают нужное распределение, что подтверждает их корректность.</w:t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/>
      </w:pPr>
      <w:bookmarkStart w:id="8" w:name="__RefHeading___Toc644_3412834385_Копия_1"/>
      <w:bookmarkStart w:id="9" w:name="_Toc213488761_Копия_1"/>
      <w:bookmarkEnd w:id="8"/>
      <w:r>
        <w:rPr>
          <w:rFonts w:eastAsia="Times New Roman" w:cs="Times New Roman"/>
          <w:bCs/>
          <w:color w:val="auto"/>
        </w:rPr>
        <w:t>И</w:t>
      </w:r>
      <w:bookmarkEnd w:id="9"/>
      <w:r>
        <w:rPr>
          <w:rFonts w:eastAsia="Times New Roman" w:cs="Times New Roman"/>
          <w:bCs/>
          <w:color w:val="auto"/>
        </w:rPr>
        <w:t>спользуемая литература</w:t>
      </w:r>
    </w:p>
    <w:p>
      <w:pPr>
        <w:pStyle w:val="Normal"/>
        <w:numPr>
          <w:ilvl w:val="0"/>
          <w:numId w:val="3"/>
        </w:numPr>
        <w:spacing w:lineRule="auto" w:line="360"/>
        <w:jc w:val="both"/>
        <w:rPr/>
      </w:pPr>
      <w:r>
        <w:rPr/>
        <w:t>Д. Д. Жданов, И. С. Потемин, А. Д. Жданов "Методы расчёта глобальной освещённости" учебно-методическое пособие ИТМО 2023</w:t>
        <w:br/>
      </w:r>
      <w:hyperlink r:id="rId11">
        <w:r>
          <w:rPr>
            <w:rStyle w:val="Hyperlink"/>
          </w:rPr>
          <w:t>https://books.ifmo.ru/file/pdf/3275.pdf</w:t>
        </w:r>
      </w:hyperlink>
      <w:r>
        <w:rPr/>
        <w:br/>
      </w:r>
    </w:p>
    <w:p>
      <w:pPr>
        <w:pStyle w:val="Normal"/>
        <w:spacing w:lineRule="auto" w:line="360" w:before="0" w:after="160"/>
        <w:ind w:firstLine="709"/>
        <w:jc w:val="both"/>
        <w:rPr/>
      </w:pPr>
      <w:r>
        <w:rPr/>
      </w:r>
    </w:p>
    <w:sectPr>
      <w:headerReference w:type="even" r:id="rId12"/>
      <w:headerReference w:type="default" r:id="rId13"/>
      <w:headerReference w:type="first" r:id="rId14"/>
      <w:footerReference w:type="even" r:id="rId15"/>
      <w:footerReference w:type="default" r:id="rId16"/>
      <w:footerReference w:type="first" r:id="rId17"/>
      <w:type w:val="nextPage"/>
      <w:pgSz w:w="11906" w:h="16838"/>
      <w:pgMar w:left="1701" w:right="850" w:gutter="0" w:header="1134" w:top="1548" w:footer="1134" w:bottom="1548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Mono">
    <w:altName w:val="Courier New"/>
    <w:charset w:val="cc"/>
    <w:family w:val="roman"/>
    <w:pitch w:val="variable"/>
  </w:font>
  <w:font w:name="Liberation Sans">
    <w:altName w:val="Arial"/>
    <w:charset w:val="cc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9</w:t>
          </w:r>
          <w:r>
            <w:rPr/>
            <w:fldChar w:fldCharType="end"/>
          </w:r>
        </w:p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>
              <w:rFonts w:eastAsia="Times New Roman" w:cs="Times New Roman"/>
              <w:sz w:val="24"/>
              <w:szCs w:val="24"/>
            </w:rPr>
          </w:pPr>
          <w:r>
            <w:rPr>
              <w:rFonts w:eastAsia="Times New Roman" w:cs="Times New Roman"/>
              <w:sz w:val="24"/>
              <w:szCs w:val="24"/>
            </w:rPr>
            <w:t>Санкт-Петербург 2026</w:t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80"/>
  <w:defaultTabStop w:val="708"/>
  <w:autoHyphenation w:val="true"/>
  <w:hyphenationZone w:val="360"/>
  <w:compat>
    <w:doNotBreakWrappedTables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Times New Roman" w:hAnsi="Times New Roman" w:eastAsia="Calibri" w:cs="" w:cstheme="minorBidi" w:eastAsiaTheme="minorHAnsi"/>
      <w:color w:val="auto"/>
      <w:kern w:val="0"/>
      <w:sz w:val="28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pPr>
      <w:keepNext w:val="true"/>
      <w:keepLines/>
      <w:spacing w:before="240" w:after="0"/>
      <w:outlineLvl w:val="0"/>
    </w:pPr>
    <w:rPr>
      <w:rFonts w:eastAsia="" w:cs="" w:cstheme="majorBidi" w:eastAsiaTheme="majorEastAsia"/>
      <w:b/>
      <w:color w:val="000000"/>
      <w:sz w:val="32"/>
      <w:szCs w:val="32"/>
    </w:rPr>
  </w:style>
  <w:style w:type="paragraph" w:styleId="Heading2">
    <w:name w:val="Heading 2"/>
    <w:basedOn w:val="Normal"/>
    <w:next w:val="BodyText"/>
    <w:qFormat/>
    <w:pPr>
      <w:spacing w:lineRule="auto" w:line="360" w:before="0" w:after="159"/>
      <w:ind w:firstLine="709"/>
      <w:outlineLvl w:val="1"/>
    </w:pPr>
    <w:rPr>
      <w:b/>
      <w:bCs/>
      <w:szCs w:val="28"/>
    </w:rPr>
  </w:style>
  <w:style w:type="paragraph" w:styleId="Heading3">
    <w:name w:val="Heading 3"/>
    <w:basedOn w:val="Normal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Pr>
      <w:color w:themeColor="hyperlink" w:val="0563C1"/>
      <w:u w:val="single"/>
    </w:rPr>
  </w:style>
  <w:style w:type="character" w:styleId="1" w:customStyle="1">
    <w:name w:val="Заголовок 1 Знак"/>
    <w:basedOn w:val="DefaultParagraphFont"/>
    <w:uiPriority w:val="9"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Style11" w:customStyle="1">
    <w:name w:val="Верхний колонтитул Знак"/>
    <w:basedOn w:val="DefaultParagraphFont"/>
    <w:uiPriority w:val="99"/>
    <w:qFormat/>
    <w:rPr/>
  </w:style>
  <w:style w:type="character" w:styleId="Style12" w:customStyle="1">
    <w:name w:val="Нижний колонтитул Знак"/>
    <w:basedOn w:val="DefaultParagraphFont"/>
    <w:uiPriority w:val="99"/>
    <w:qFormat/>
    <w:rPr/>
  </w:style>
  <w:style w:type="character" w:styleId="Style13" w:customStyle="1">
    <w:name w:val="Ссылка указателя"/>
    <w:qFormat/>
    <w:rPr/>
  </w:style>
  <w:style w:type="character" w:styleId="Style14" w:customStyle="1">
    <w:name w:val="Маркеры"/>
    <w:qFormat/>
    <w:rPr>
      <w:rFonts w:ascii="OpenSymbol" w:hAnsi="OpenSymbol" w:eastAsia="OpenSymbol" w:cs="OpenSymbol"/>
    </w:rPr>
  </w:style>
  <w:style w:type="character" w:styleId="Style15">
    <w:name w:val="Символ нумерации"/>
    <w:qFormat/>
    <w:rPr/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00000"/>
      <w:u w:val="single"/>
    </w:rPr>
  </w:style>
  <w:style w:type="character" w:styleId="Style16" w:customStyle="1">
    <w:name w:val="Исходный текст"/>
    <w:qFormat/>
    <w:rPr>
      <w:rFonts w:ascii="Liberation Mono" w:hAnsi="Liberation Mono" w:eastAsia="Liberation Mono" w:cs="Liberation Mono"/>
    </w:rPr>
  </w:style>
  <w:style w:type="paragraph" w:styleId="Style17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360" w:before="0" w:after="140"/>
      <w:ind w:firstLine="709"/>
      <w:jc w:val="both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8">
    <w:name w:val="Указатель"/>
    <w:basedOn w:val="Normal"/>
    <w:qFormat/>
    <w:pPr>
      <w:suppressLineNumbers/>
    </w:pPr>
    <w:rPr>
      <w:rFonts w:cs="Lucida Sans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Title">
    <w:name w:val="Title"/>
    <w:basedOn w:val="Normal"/>
    <w:next w:val="BodyText"/>
    <w:qFormat/>
    <w:pPr>
      <w:jc w:val="center"/>
    </w:pPr>
    <w:rPr>
      <w:b/>
      <w:bCs/>
      <w:sz w:val="56"/>
      <w:szCs w:val="56"/>
    </w:rPr>
  </w:style>
  <w:style w:type="paragraph" w:styleId="Caption11">
    <w:name w:val="caption1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heading1">
    <w:name w:val="index heading1"/>
    <w:basedOn w:val="Title"/>
    <w:qFormat/>
    <w:pPr/>
    <w:rPr/>
  </w:style>
  <w:style w:type="paragraph" w:styleId="Caption111" w:customStyle="1">
    <w:name w:val="caption11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Caption1111" w:customStyle="1">
    <w:name w:val="caption111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heading11" w:customStyle="1">
    <w:name w:val="index heading11"/>
    <w:basedOn w:val="Title"/>
    <w:qFormat/>
    <w:pPr/>
    <w:rPr/>
  </w:style>
  <w:style w:type="paragraph" w:styleId="Caption11111" w:customStyle="1">
    <w:name w:val="caption11111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heading111" w:customStyle="1">
    <w:name w:val="index heading111"/>
    <w:basedOn w:val="Normal"/>
    <w:qFormat/>
    <w:pPr/>
    <w:rPr/>
  </w:style>
  <w:style w:type="paragraph" w:styleId="TOC1">
    <w:name w:val="TOC 1"/>
    <w:basedOn w:val="Normal"/>
    <w:next w:val="Normal"/>
    <w:autoRedefine/>
    <w:uiPriority w:val="39"/>
    <w:unhideWhenUsed/>
    <w:pPr>
      <w:spacing w:before="0" w:after="100"/>
    </w:pPr>
    <w:rPr/>
  </w:style>
  <w:style w:type="paragraph" w:styleId="Style19" w:customStyle="1">
    <w:name w:val="Колонтитул"/>
    <w:basedOn w:val="Normal"/>
    <w:qFormat/>
    <w:pPr/>
    <w:rPr/>
  </w:style>
  <w:style w:type="paragraph" w:styleId="Style20">
    <w:name w:val="Колонтитулы"/>
    <w:basedOn w:val="Normal"/>
    <w:qFormat/>
    <w:pPr/>
    <w:rPr/>
  </w:style>
  <w:style w:type="paragraph" w:styleId="Header">
    <w:name w:val="Header"/>
    <w:basedOn w:val="Normal"/>
    <w:link w:val="Style11"/>
    <w:uiPriority w:val="99"/>
    <w:unhideWhenUsed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2"/>
    <w:uiPriority w:val="99"/>
    <w:unhideWhenUsed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pPr>
      <w:spacing w:before="0" w:after="160"/>
      <w:ind w:left="720"/>
      <w:contextualSpacing/>
    </w:pPr>
    <w:rPr/>
  </w:style>
  <w:style w:type="paragraph" w:styleId="Indexheading2" w:customStyle="1">
    <w:name w:val="index heading2"/>
    <w:basedOn w:val="Title"/>
    <w:qFormat/>
    <w:pPr/>
    <w:rPr/>
  </w:style>
  <w:style w:type="paragraph" w:styleId="Indexheading3">
    <w:name w:val="index heading3"/>
    <w:basedOn w:val="Style17"/>
    <w:qFormat/>
    <w:pPr/>
    <w:rPr/>
  </w:style>
  <w:style w:type="paragraph" w:styleId="IndexHeading">
    <w:name w:val="Index Heading"/>
    <w:basedOn w:val="Style17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6c3421"/>
    <w:pPr>
      <w:outlineLvl w:val="9"/>
    </w:pPr>
    <w:rPr>
      <w:sz w:val="36"/>
      <w:lang w:val="en-US"/>
    </w:rPr>
  </w:style>
  <w:style w:type="paragraph" w:styleId="Style21">
    <w:name w:val="Рисунок"/>
    <w:basedOn w:val="Caption1"/>
    <w:qFormat/>
    <w:pPr/>
    <w:rPr/>
  </w:style>
  <w:style w:type="paragraph" w:styleId="Style22">
    <w:name w:val="Содержимое врезки"/>
    <w:basedOn w:val="Normal"/>
    <w:qFormat/>
    <w:pPr/>
    <w:rPr/>
  </w:style>
  <w:style w:type="paragraph" w:styleId="Style23" w:customStyle="1">
    <w:name w:val="Содержимое таблицы"/>
    <w:basedOn w:val="Normal"/>
    <w:qFormat/>
    <w:pPr>
      <w:widowControl w:val="false"/>
      <w:suppressLineNumbers/>
    </w:pPr>
    <w:rPr/>
  </w:style>
  <w:style w:type="paragraph" w:styleId="Style24" w:customStyle="1">
    <w:name w:val="Заголовок таблицы"/>
    <w:basedOn w:val="Style23"/>
    <w:qFormat/>
    <w:pPr>
      <w:jc w:val="center"/>
    </w:pPr>
    <w:rPr>
      <w:b/>
      <w:bCs/>
    </w:rPr>
  </w:style>
  <w:style w:type="paragraph" w:styleId="Style25" w:customStyle="1">
    <w:name w:val="Фигура"/>
    <w:basedOn w:val="Caption11111"/>
    <w:qFormat/>
    <w:pPr/>
    <w:rPr/>
  </w:style>
  <w:style w:type="paragraph" w:styleId="Style26" w:customStyle="1">
    <w:name w:val="График"/>
    <w:basedOn w:val="Caption11111"/>
    <w:qFormat/>
    <w:pPr/>
    <w:rPr/>
  </w:style>
  <w:style w:type="paragraph" w:styleId="TOC2">
    <w:name w:val="TOC 2"/>
    <w:basedOn w:val="Normal"/>
    <w:uiPriority w:val="39"/>
    <w:pPr>
      <w:tabs>
        <w:tab w:val="clear" w:pos="708"/>
        <w:tab w:val="right" w:pos="9072" w:leader="dot"/>
      </w:tabs>
      <w:ind w:left="283"/>
    </w:pPr>
    <w:rPr/>
  </w:style>
  <w:style w:type="paragraph" w:styleId="TOC3">
    <w:name w:val="TOC 3"/>
    <w:basedOn w:val="Normal"/>
    <w:pPr>
      <w:tabs>
        <w:tab w:val="clear" w:pos="708"/>
        <w:tab w:val="right" w:pos="8788" w:leader="dot"/>
      </w:tabs>
      <w:ind w:left="567"/>
    </w:pPr>
    <w:rPr/>
  </w:style>
  <w:style w:type="numbering" w:styleId="Style27" w:customStyle="1">
    <w:name w:val="Без списка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e">
    <w:name w:val="Table Grid"/>
    <w:basedOn w:val="a2"/>
    <w:uiPriority w:val="59"/>
    <w:rsid w:val="00fb4123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4.png"/><Relationship Id="rId10" Type="http://schemas.openxmlformats.org/officeDocument/2006/relationships/hyperlink" Target="https://github.com/vvlaads/Image-Processing-3" TargetMode="External"/><Relationship Id="rId11" Type="http://schemas.openxmlformats.org/officeDocument/2006/relationships/hyperlink" Target="https://books.ifmo.ru/file/pdf/3275.pdf" TargetMode="External"/><Relationship Id="rId12" Type="http://schemas.openxmlformats.org/officeDocument/2006/relationships/header" Target="header1.xml"/><Relationship Id="rId13" Type="http://schemas.openxmlformats.org/officeDocument/2006/relationships/header" Target="header2.xml"/><Relationship Id="rId14" Type="http://schemas.openxmlformats.org/officeDocument/2006/relationships/header" Target="header3.xml"/><Relationship Id="rId15" Type="http://schemas.openxmlformats.org/officeDocument/2006/relationships/footer" Target="footer1.xml"/><Relationship Id="rId16" Type="http://schemas.openxmlformats.org/officeDocument/2006/relationships/footer" Target="footer2.xml"/><Relationship Id="rId17" Type="http://schemas.openxmlformats.org/officeDocument/2006/relationships/footer" Target="footer3.xml"/><Relationship Id="rId18" Type="http://schemas.openxmlformats.org/officeDocument/2006/relationships/numbering" Target="numbering.xml"/><Relationship Id="rId19" Type="http://schemas.openxmlformats.org/officeDocument/2006/relationships/fontTable" Target="fontTable.xml"/><Relationship Id="rId20" Type="http://schemas.openxmlformats.org/officeDocument/2006/relationships/settings" Target="settings.xml"/><Relationship Id="rId21" Type="http://schemas.openxmlformats.org/officeDocument/2006/relationships/theme" Target="theme/theme1.xml"/><Relationship Id="rId2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90CCF9-F181-4287-BAF5-046F620861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8573</TotalTime>
  <Application>LibreOffice/7.6.2.1$Windows_X86_64 LibreOffice_project/56f7684011345957bbf33a7ee678afaf4d2ba333</Application>
  <AppVersion>15.0000</AppVersion>
  <Pages>9</Pages>
  <Words>327</Words>
  <Characters>2483</Characters>
  <CharactersWithSpaces>2785</CharactersWithSpaces>
  <Paragraphs>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2023-09-12T11:01:00Z</dcterms:created>
  <dc:creator>Sil Vlad</dc:creator>
  <dc:description/>
  <dc:language>ru-RU</dc:language>
  <cp:lastModifiedBy/>
  <cp:lastPrinted>2026-03-30T15:56:36Z</cp:lastPrinted>
  <dcterms:modified xsi:type="dcterms:W3CDTF">2026-04-13T17:04:45Z</dcterms:modified>
  <cp:revision>1525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