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glossary/document.xml" ContentType="application/vnd.openxmlformats-officedocument.wordprocessingml.document.glossary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ind w:left="709"/>
        <w:jc w:val="center"/>
        <w:rPr>
          <w:rFonts w:ascii="Times New Roman" w:hAnsi="Times New Roman"/>
        </w:rPr>
      </w:pPr>
      <w:r>
        <mc:AlternateContent>
          <mc:Choice Requires="wps">
            <w:drawing>
              <wp:anchor distT="0" distB="0" distL="0" distR="0" simplePos="0" relativeHeight="2" behindDoc="0" locked="0" layoutInCell="1" allowOverlap="1">
                <wp:simplePos x="0" y="0"/>
                <wp:positionH relativeFrom="column">
                  <wp:posOffset>-213360</wp:posOffset>
                </wp:positionH>
                <wp:positionV relativeFrom="paragraph">
                  <wp:posOffset>635</wp:posOffset>
                </wp:positionV>
                <wp:extent cx="213360" cy="213360"/>
                <wp:effectExtent l="0" t="0" r="0" b="0"/>
                <wp:wrapNone/>
                <wp:docPr id="1" name="user-content-стартовая-страница-должна-содержать-следующие-элементы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48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-16.8pt;margin-top:0.05pt;width:16.75pt;height:16.75pt;mso-wrap-style:non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4" behindDoc="0" locked="0" layoutInCell="1" allowOverlap="1">
                <wp:simplePos x="0" y="0"/>
                <wp:positionH relativeFrom="column">
                  <wp:posOffset>-213360</wp:posOffset>
                </wp:positionH>
                <wp:positionV relativeFrom="paragraph">
                  <wp:posOffset>635</wp:posOffset>
                </wp:positionV>
                <wp:extent cx="213360" cy="213360"/>
                <wp:effectExtent l="0" t="0" r="0" b="0"/>
                <wp:wrapNone/>
                <wp:docPr id="2" name="user-content-основная-страница-приложения-должна-содержать-следующие-элементы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48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-16.8pt;margin-top:0.05pt;width:16.75pt;height:16.75pt;mso-wrap-style:non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6" behindDoc="0" locked="0" layoutInCell="1" allowOverlap="1">
                <wp:simplePos x="0" y="0"/>
                <wp:positionH relativeFrom="column">
                  <wp:posOffset>-213360</wp:posOffset>
                </wp:positionH>
                <wp:positionV relativeFrom="paragraph">
                  <wp:posOffset>635</wp:posOffset>
                </wp:positionV>
                <wp:extent cx="213360" cy="213360"/>
                <wp:effectExtent l="0" t="0" r="0" b="0"/>
                <wp:wrapNone/>
                <wp:docPr id="3" name="user-content-дополнительные-требования-к-приложению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48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-16.8pt;margin-top:0.05pt;width:16.75pt;height:16.75pt;mso-wrap-style:non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/>
        </w:rPr>
      </w:pPr>
      <w:r>
        <w:rPr>
          <w:rFonts w:eastAsia="Times New Roman" w:cs="Times New Roman"/>
          <w:sz w:val="28"/>
          <w:szCs w:val="28"/>
        </w:rPr>
        <w:t>Факультет Программной инженерии и компьютерной техники</w:t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/>
          <w:lang w:val="ru-RU"/>
        </w:rPr>
      </w:pPr>
      <w:r>
        <w:rPr>
          <w:rFonts w:eastAsia="Times New Roman" w:cs="Times New Roman"/>
          <w:sz w:val="28"/>
          <w:szCs w:val="28"/>
        </w:rPr>
        <w:t>Отчёт по лабораторной работе №</w:t>
      </w:r>
      <w:r>
        <w:rPr>
          <w:rFonts w:eastAsia="Times New Roman" w:cs="Times New Roman"/>
          <w:sz w:val="28"/>
          <w:szCs w:val="28"/>
          <w:lang w:val="ru-RU"/>
        </w:rPr>
        <w:t>3</w:t>
      </w:r>
    </w:p>
    <w:p>
      <w:pPr>
        <w:pStyle w:val="Normal"/>
        <w:spacing w:lineRule="auto" w:line="360"/>
        <w:ind w:left="709"/>
        <w:jc w:val="center"/>
        <w:rPr>
          <w:lang w:val="ru-RU"/>
        </w:rPr>
      </w:pPr>
      <w:r>
        <w:rPr>
          <w:lang w:val="ru-RU"/>
        </w:rPr>
        <w:t>Тестирование программного обеспечения</w:t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/>
        </w:rPr>
      </w:pPr>
      <w:r>
        <w:rPr>
          <w:rFonts w:eastAsia="Times New Roman" w:cs="Times New Roman"/>
          <w:sz w:val="28"/>
          <w:szCs w:val="28"/>
        </w:rPr>
        <w:t>Вариант №3314205</w:t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360"/>
        <w:ind w:left="709"/>
        <w:jc w:val="right"/>
        <w:rPr>
          <w:rFonts w:ascii="Times New Roman" w:hAnsi="Times New Roman"/>
        </w:rPr>
      </w:pPr>
      <w:r>
        <w:rPr>
          <w:rFonts w:eastAsia="Times New Roman" w:cs="Times New Roman"/>
          <w:sz w:val="28"/>
          <w:szCs w:val="28"/>
        </w:rPr>
        <w:t xml:space="preserve">Выполнил: студент группы P3314 </w:t>
      </w:r>
    </w:p>
    <w:p>
      <w:pPr>
        <w:pStyle w:val="Normal"/>
        <w:spacing w:lineRule="auto" w:line="360"/>
        <w:ind w:left="709"/>
        <w:jc w:val="right"/>
        <w:rPr>
          <w:rFonts w:ascii="Times New Roman" w:hAnsi="Times New Roman"/>
        </w:rPr>
      </w:pPr>
      <w:r>
        <w:rPr>
          <w:rFonts w:eastAsia="Times New Roman" w:cs="Times New Roman"/>
          <w:sz w:val="28"/>
          <w:szCs w:val="28"/>
        </w:rPr>
        <w:t>Силинцев В.В.</w:t>
      </w:r>
    </w:p>
    <w:p>
      <w:pPr>
        <w:pStyle w:val="Normal"/>
        <w:spacing w:lineRule="auto" w:line="360"/>
        <w:ind w:left="709"/>
        <w:jc w:val="right"/>
        <w:rPr>
          <w:rFonts w:ascii="Times New Roman" w:hAnsi="Times New Roman"/>
        </w:rPr>
      </w:pPr>
      <w:r>
        <w:rPr>
          <w:rFonts w:eastAsia="Times New Roman" w:cs="Times New Roman"/>
          <w:sz w:val="28"/>
          <w:szCs w:val="28"/>
        </w:rPr>
        <w:t>Преподаватель: Наумова Н.А.</w:t>
      </w:r>
    </w:p>
    <w:p>
      <w:pPr>
        <w:pStyle w:val="Normal"/>
        <w:ind w:left="709"/>
        <w:rPr>
          <w:rFonts w:ascii="Times New Roman" w:hAnsi="Times New Roman"/>
        </w:rPr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Содержание</w:t>
          </w:r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r>
            <w:fldChar w:fldCharType="begin"/>
          </w:r>
          <w:r>
            <w:rPr>
              <w:rStyle w:val="Style11"/>
            </w:rPr>
            <w:instrText xml:space="preserve"> TOC \f \o "1-9" \h</w:instrText>
          </w:r>
          <w:r>
            <w:rPr>
              <w:rStyle w:val="Style11"/>
            </w:rPr>
            <w:fldChar w:fldCharType="separate"/>
          </w:r>
          <w:hyperlink w:anchor="__RefHeading___Toc520_1614521587" w:tooltip="Задание">
            <w:r>
              <w:rPr>
                <w:rStyle w:val="Style11"/>
              </w:rPr>
              <w:t>Задание</w:t>
              <w:tab/>
              <w:t>3</w:t>
            </w:r>
          </w:hyperlink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hyperlink w:anchor="__RefHeading___Toc522_1614521587_%25D0%2" w:tooltip="Разработанное приложение">
            <w:r>
              <w:rPr>
                <w:rStyle w:val="Style11"/>
              </w:rPr>
              <w:t>Разработанное приложение</w:t>
              <w:tab/>
              <w:t>5</w:t>
            </w:r>
          </w:hyperlink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hyperlink w:anchor="__RefHeading___Toc524_1614521587" w:tooltip="Use-Case диаграмма">
            <w:r>
              <w:rPr>
                <w:rStyle w:val="Style11"/>
              </w:rPr>
              <w:t>Use-Case диаграмма</w:t>
              <w:tab/>
              <w:t>6</w:t>
            </w:r>
          </w:hyperlink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hyperlink w:anchor="__RefHeading___Toc524_1614521587_%25D0%2" w:tooltip="Прецеденты использования">
            <w:r>
              <w:rPr>
                <w:rStyle w:val="Style11"/>
              </w:rPr>
              <w:t>Прецеденты использования</w:t>
              <w:tab/>
              <w:t>7</w:t>
            </w:r>
          </w:hyperlink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hyperlink w:anchor="__RefHeading___Toc524_1614521587_%25D0%1" w:tooltip="Тестовые сценарии">
            <w:r>
              <w:rPr>
                <w:rStyle w:val="Style11"/>
              </w:rPr>
              <w:t>Тестовые сценарии</w:t>
              <w:tab/>
              <w:t>8</w:t>
            </w:r>
          </w:hyperlink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hyperlink w:anchor="__RefHeading___Toc524_1614521587_%25D0%3" w:tooltip="Чек-лист">
            <w:r>
              <w:rPr>
                <w:rStyle w:val="Style11"/>
              </w:rPr>
              <w:t>Чек-лист</w:t>
              <w:tab/>
              <w:t>9</w:t>
            </w:r>
          </w:hyperlink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hyperlink w:anchor="__RefHeading___Toc524_1614521587_%25D0%4" w:tooltip="Выводы">
            <w:r>
              <w:rPr>
                <w:rStyle w:val="Style11"/>
              </w:rPr>
              <w:t>Выводы</w:t>
              <w:tab/>
              <w:t>10</w:t>
            </w:r>
          </w:hyperlink>
          <w:r>
            <w:rPr>
              <w:rStyle w:val="Style11"/>
            </w:rPr>
            <w:fldChar w:fldCharType="end"/>
          </w:r>
        </w:p>
      </w:sdtContent>
    </w:sdt>
    <w:p>
      <w:pPr>
        <w:pStyle w:val="Normal"/>
        <w:ind w:left="709"/>
        <w:rPr>
          <w:rFonts w:ascii="Times New Roman" w:hAnsi="Times New Roman"/>
        </w:rPr>
      </w:pPr>
      <w:r>
        <w:rPr/>
      </w:r>
      <w:r>
        <w:br w:type="page"/>
      </w:r>
    </w:p>
    <w:p>
      <w:pPr>
        <w:pStyle w:val="Heading1"/>
        <w:keepNext w:val="false"/>
        <w:keepLines w:val="false"/>
        <w:spacing w:lineRule="auto" w:line="360" w:before="0" w:after="0"/>
        <w:jc w:val="center"/>
        <w:rPr>
          <w:lang w:val="ru-RU"/>
        </w:rPr>
      </w:pPr>
      <w:bookmarkStart w:id="0" w:name="__RefHeading___Toc520_1614521587"/>
      <w:bookmarkEnd w:id="0"/>
      <w:r>
        <w:rPr>
          <w:rFonts w:eastAsia="Times New Roman" w:cs="Times New Roman"/>
          <w:b/>
          <w:bCs/>
          <w:color w:themeColor="text1" w:val="000000"/>
          <w:lang w:val="ru-RU"/>
        </w:rPr>
        <w:t>Задание</w:t>
      </w:r>
    </w:p>
    <w:p>
      <w:pPr>
        <w:pStyle w:val="BodyText"/>
        <w:rPr/>
      </w:pPr>
      <w:r>
        <w:rPr/>
        <w:t>Сформировать варианты использования, разработать на их основе тестовое покрытие и провести функциональное тестирование интерфейса сайта (в соответствии с вариантом).</w:t>
      </w:r>
    </w:p>
    <w:p>
      <w:pPr>
        <w:pStyle w:val="BodyText"/>
        <w:spacing w:lineRule="auto" w:line="360" w:before="0" w:after="159"/>
        <w:ind w:firstLine="709"/>
        <w:jc w:val="both"/>
        <w:rPr>
          <w:b/>
          <w:bCs/>
          <w:lang w:val="ru-RU"/>
        </w:rPr>
      </w:pPr>
      <w:r>
        <w:rPr>
          <w:b/>
          <w:bCs/>
          <w:lang w:val="ru-RU"/>
        </w:rPr>
        <w:t>Требования к выполнению работы:</w:t>
      </w:r>
    </w:p>
    <w:p>
      <w:pPr>
        <w:pStyle w:val="BodyText"/>
        <w:numPr>
          <w:ilvl w:val="0"/>
          <w:numId w:val="3"/>
        </w:numPr>
        <w:spacing w:lineRule="auto" w:line="360" w:before="0" w:after="159"/>
        <w:jc w:val="both"/>
        <w:rPr>
          <w:lang w:val="ru-RU"/>
        </w:rPr>
      </w:pPr>
      <w:r>
        <w:rPr>
          <w:lang w:val="ru-RU"/>
        </w:rPr>
        <w:t>Тестовое покрытие должно быть сформировано на основании набора прецедентов использования сайта.</w:t>
      </w:r>
    </w:p>
    <w:p>
      <w:pPr>
        <w:pStyle w:val="BodyText"/>
        <w:numPr>
          <w:ilvl w:val="0"/>
          <w:numId w:val="3"/>
        </w:numPr>
        <w:spacing w:lineRule="auto" w:line="360" w:before="0" w:after="159"/>
        <w:jc w:val="both"/>
        <w:rPr>
          <w:lang w:val="ru-RU"/>
        </w:rPr>
      </w:pPr>
      <w:r>
        <w:rPr>
          <w:lang w:val="ru-RU"/>
        </w:rPr>
        <w:t>Тестирование должно осуществляться автоматически - с помощью системы автоматизированного тестирования Selenium.</w:t>
      </w:r>
    </w:p>
    <w:p>
      <w:pPr>
        <w:pStyle w:val="BodyText"/>
        <w:numPr>
          <w:ilvl w:val="0"/>
          <w:numId w:val="3"/>
        </w:numPr>
        <w:spacing w:lineRule="auto" w:line="360" w:before="0" w:after="159"/>
        <w:jc w:val="both"/>
        <w:rPr>
          <w:lang w:val="ru-RU"/>
        </w:rPr>
      </w:pPr>
      <w:r>
        <w:rPr>
          <w:lang w:val="ru-RU"/>
        </w:rPr>
        <w:t>Шаблоны тестов должны формироваться при помощи Selenium IDE и исполняться при помощи Selenium RC в браузерах Firefox и Chrome.</w:t>
      </w:r>
    </w:p>
    <w:p>
      <w:pPr>
        <w:pStyle w:val="BodyText"/>
        <w:numPr>
          <w:ilvl w:val="0"/>
          <w:numId w:val="3"/>
        </w:numPr>
        <w:spacing w:lineRule="auto" w:line="360" w:before="0" w:after="159"/>
        <w:jc w:val="both"/>
        <w:rPr>
          <w:lang w:val="ru-RU"/>
        </w:rPr>
      </w:pPr>
      <w:r>
        <w:rPr>
          <w:lang w:val="ru-RU"/>
        </w:rPr>
        <w:t>Предполагается, что тестируемый сайт использует динамическую генерацию элементов на странице, т.е. выбор элемента в DOM должен осуществляться не на основании его ID, а с помощью Xpath.</w:t>
      </w:r>
    </w:p>
    <w:p>
      <w:pPr>
        <w:pStyle w:val="BodyText"/>
        <w:spacing w:lineRule="auto" w:line="360" w:before="0" w:after="159"/>
        <w:jc w:val="both"/>
        <w:rPr>
          <w:b/>
          <w:bCs/>
          <w:lang w:val="ru-RU"/>
        </w:rPr>
      </w:pPr>
      <w:r>
        <w:rPr>
          <w:b/>
          <w:bCs/>
          <w:lang w:val="ru-RU"/>
        </w:rPr>
        <w:t>Требования к содержанию отчёта:</w:t>
      </w:r>
    </w:p>
    <w:p>
      <w:pPr>
        <w:pStyle w:val="BodyText"/>
        <w:numPr>
          <w:ilvl w:val="0"/>
          <w:numId w:val="4"/>
        </w:numPr>
        <w:spacing w:lineRule="auto" w:line="360" w:before="0" w:after="159"/>
        <w:jc w:val="both"/>
        <w:rPr>
          <w:lang w:val="ru-RU"/>
        </w:rPr>
      </w:pPr>
      <w:r>
        <w:rPr>
          <w:lang w:val="ru-RU"/>
        </w:rPr>
        <w:t>Текст задания.</w:t>
      </w:r>
    </w:p>
    <w:p>
      <w:pPr>
        <w:pStyle w:val="BodyText"/>
        <w:numPr>
          <w:ilvl w:val="0"/>
          <w:numId w:val="4"/>
        </w:numPr>
        <w:spacing w:lineRule="auto" w:line="360" w:before="0" w:after="159"/>
        <w:jc w:val="both"/>
        <w:rPr>
          <w:lang w:val="ru-RU"/>
        </w:rPr>
      </w:pPr>
      <w:r>
        <w:rPr>
          <w:lang w:val="ru-RU"/>
        </w:rPr>
        <w:t>UseCase-диаграмму с прецедентами использования тестируемого сайта.</w:t>
      </w:r>
    </w:p>
    <w:p>
      <w:pPr>
        <w:pStyle w:val="BodyText"/>
        <w:numPr>
          <w:ilvl w:val="0"/>
          <w:numId w:val="4"/>
        </w:numPr>
        <w:spacing w:lineRule="auto" w:line="360" w:before="0" w:after="159"/>
        <w:jc w:val="both"/>
        <w:rPr>
          <w:lang w:val="ru-RU"/>
        </w:rPr>
      </w:pPr>
      <w:r>
        <w:rPr>
          <w:lang w:val="ru-RU"/>
        </w:rPr>
        <w:t>CheckList тестового покрытия.</w:t>
      </w:r>
    </w:p>
    <w:p>
      <w:pPr>
        <w:pStyle w:val="BodyText"/>
        <w:numPr>
          <w:ilvl w:val="0"/>
          <w:numId w:val="4"/>
        </w:numPr>
        <w:spacing w:lineRule="auto" w:line="360" w:before="0" w:after="159"/>
        <w:jc w:val="both"/>
        <w:rPr>
          <w:lang w:val="ru-RU"/>
        </w:rPr>
      </w:pPr>
      <w:r>
        <w:rPr>
          <w:lang w:val="ru-RU"/>
        </w:rPr>
        <w:t>Описание набора тестовых сценариев.</w:t>
      </w:r>
    </w:p>
    <w:p>
      <w:pPr>
        <w:pStyle w:val="BodyText"/>
        <w:numPr>
          <w:ilvl w:val="0"/>
          <w:numId w:val="4"/>
        </w:numPr>
        <w:spacing w:lineRule="auto" w:line="360" w:before="0" w:after="159"/>
        <w:jc w:val="both"/>
        <w:rPr>
          <w:lang w:val="ru-RU"/>
        </w:rPr>
      </w:pPr>
      <w:r>
        <w:rPr>
          <w:lang w:val="ru-RU"/>
        </w:rPr>
        <w:t>Результаты тестирования.</w:t>
      </w:r>
    </w:p>
    <w:p>
      <w:pPr>
        <w:pStyle w:val="BodyText"/>
        <w:numPr>
          <w:ilvl w:val="0"/>
          <w:numId w:val="4"/>
        </w:numPr>
        <w:spacing w:lineRule="auto" w:line="360" w:before="0" w:after="159"/>
        <w:jc w:val="both"/>
        <w:rPr>
          <w:lang w:val="ru-RU"/>
        </w:rPr>
      </w:pPr>
      <w:r>
        <w:rPr>
          <w:lang w:val="ru-RU"/>
        </w:rPr>
        <w:t>Выводы.</w:t>
      </w:r>
      <w:r>
        <w:br w:type="page"/>
      </w:r>
    </w:p>
    <w:p>
      <w:pPr>
        <w:pStyle w:val="BodyText"/>
        <w:spacing w:lineRule="auto" w:line="360" w:before="0" w:after="159"/>
        <w:ind w:firstLine="709"/>
        <w:jc w:val="both"/>
        <w:rPr>
          <w:lang w:val="ru-RU"/>
        </w:rPr>
      </w:pPr>
      <w:r>
        <w:rPr>
          <w:lang w:val="ru-RU"/>
        </w:rPr>
        <w:t>Дополнительные требования:</w:t>
      </w:r>
    </w:p>
    <w:p>
      <w:pPr>
        <w:pStyle w:val="BodyText"/>
        <w:numPr>
          <w:ilvl w:val="0"/>
          <w:numId w:val="2"/>
        </w:numPr>
        <w:spacing w:lineRule="auto" w:line="360" w:before="0" w:after="159"/>
        <w:jc w:val="both"/>
        <w:rPr>
          <w:lang w:val="ru-RU"/>
        </w:rPr>
      </w:pPr>
      <w:r>
        <w:rPr>
          <w:lang w:val="ru-RU"/>
        </w:rPr>
        <w:t xml:space="preserve">Тестовые сценарии необходимо уметь запускать в двух браузерах — chrome и firefox, причем как в обоих сразу параллельно, так и в каком-то одном. В качестве примера можно посмотреть </w:t>
      </w:r>
      <w:hyperlink r:id="rId2">
        <w:r>
          <w:rPr>
            <w:rStyle w:val="Hyperlink"/>
            <w:lang w:val="ru-RU"/>
          </w:rPr>
          <w:t>сюда</w:t>
        </w:r>
      </w:hyperlink>
    </w:p>
    <w:p>
      <w:pPr>
        <w:pStyle w:val="BodyText"/>
        <w:numPr>
          <w:ilvl w:val="0"/>
          <w:numId w:val="2"/>
        </w:numPr>
        <w:spacing w:lineRule="auto" w:line="360" w:before="0" w:after="159"/>
        <w:jc w:val="both"/>
        <w:rPr>
          <w:lang w:val="ru-RU"/>
        </w:rPr>
      </w:pPr>
      <w:r>
        <w:rPr>
          <w:lang w:val="ru-RU"/>
        </w:rPr>
        <w:t>Тестовые сценарии мы пишем сами с помощью Selenium WebDriver, а не с помощью Selenium IDE</w:t>
      </w:r>
    </w:p>
    <w:p>
      <w:pPr>
        <w:pStyle w:val="BodyText"/>
        <w:numPr>
          <w:ilvl w:val="0"/>
          <w:numId w:val="2"/>
        </w:numPr>
        <w:spacing w:lineRule="auto" w:line="360" w:before="0" w:after="159"/>
        <w:jc w:val="both"/>
        <w:rPr>
          <w:lang w:val="ru-RU"/>
        </w:rPr>
      </w:pPr>
      <w:r>
        <w:rPr>
          <w:lang w:val="ru-RU"/>
        </w:rPr>
        <w:t>Для поиска элементов на странице необходимо использовать XPath, а не идентификаторы</w:t>
      </w:r>
    </w:p>
    <w:p>
      <w:pPr>
        <w:pStyle w:val="BodyText"/>
        <w:numPr>
          <w:ilvl w:val="0"/>
          <w:numId w:val="2"/>
        </w:numPr>
        <w:spacing w:lineRule="auto" w:line="360" w:before="0" w:after="159"/>
        <w:jc w:val="both"/>
        <w:rPr>
          <w:lang w:val="ru-RU"/>
        </w:rPr>
      </w:pPr>
      <w:r>
        <w:rPr>
          <w:lang w:val="ru-RU"/>
        </w:rPr>
        <w:t>Никаких Thread.sleep() для ожидания появления элемента на странице — Selenium предлагает свои специализированные средства для этого</w:t>
      </w:r>
    </w:p>
    <w:p>
      <w:pPr>
        <w:pStyle w:val="BodyText"/>
        <w:numPr>
          <w:ilvl w:val="0"/>
          <w:numId w:val="2"/>
        </w:numPr>
        <w:spacing w:lineRule="auto" w:line="360" w:before="0" w:after="159"/>
        <w:jc w:val="both"/>
        <w:rPr>
          <w:lang w:val="ru-RU"/>
        </w:rPr>
      </w:pPr>
      <w:r>
        <w:rPr>
          <w:lang w:val="ru-RU"/>
        </w:rPr>
        <w:t>Для удобной организации кода воспользуйтесь паттерном PageObject</w:t>
      </w:r>
    </w:p>
    <w:p>
      <w:pPr>
        <w:pStyle w:val="BodyText"/>
        <w:numPr>
          <w:ilvl w:val="0"/>
          <w:numId w:val="2"/>
        </w:numPr>
        <w:spacing w:lineRule="auto" w:line="360" w:before="0" w:after="159"/>
        <w:jc w:val="both"/>
        <w:rPr>
          <w:lang w:val="ru-RU"/>
        </w:rPr>
      </w:pPr>
      <w:r>
        <w:rPr>
          <w:lang w:val="ru-RU"/>
        </w:rPr>
        <w:t>Не забудьте добавить use-case диаграмму, чек-лист и описание тестовых сценариев (прецедентов использования) в отчет</w:t>
      </w:r>
    </w:p>
    <w:p>
      <w:pPr>
        <w:pStyle w:val="BodyText"/>
        <w:rPr/>
      </w:pPr>
      <w:r>
        <w:rPr/>
        <w:br/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>
          <w:rFonts w:ascii="Times New Roman" w:hAnsi="Times New Roman"/>
        </w:rPr>
      </w:pPr>
      <w:bookmarkStart w:id="1" w:name="__RefHeading___Toc522_1614521587_Копия_4"/>
      <w:bookmarkEnd w:id="1"/>
      <w:r>
        <w:rPr>
          <w:rFonts w:eastAsia="Times New Roman" w:cs="Times New Roman"/>
          <w:b/>
          <w:bCs/>
          <w:color w:val="auto"/>
        </w:rPr>
        <w:t>Разработанное приложение</w:t>
      </w:r>
    </w:p>
    <w:p>
      <w:pPr>
        <w:pStyle w:val="BodyText"/>
        <w:spacing w:lineRule="auto" w:line="360"/>
        <w:ind w:firstLine="709"/>
        <w:jc w:val="both"/>
        <w:rPr/>
      </w:pPr>
      <w:r>
        <w:rPr>
          <w:lang w:val="ru-RU"/>
        </w:rPr>
        <w:t xml:space="preserve">Полный исходный код приложения: </w:t>
      </w:r>
      <w:hyperlink r:id="rId3">
        <w:r>
          <w:rPr>
            <w:rStyle w:val="Hyperlink"/>
            <w:lang w:val="ru-RU"/>
          </w:rPr>
          <w:t>https://github.com/vvlaads/Software-Testing-3</w:t>
        </w:r>
      </w:hyperlink>
      <w:r>
        <w:rPr>
          <w:lang w:val="ru-RU"/>
        </w:rPr>
        <w:t>.</w:t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>
          <w:lang w:val="en-US"/>
        </w:rPr>
      </w:pPr>
      <w:bookmarkStart w:id="2" w:name="__RefHeading___Toc524_1614521587"/>
      <w:bookmarkEnd w:id="2"/>
      <w:r>
        <w:rPr>
          <w:rFonts w:eastAsia="Times New Roman" w:cs="Times New Roman"/>
          <w:b/>
          <w:bCs/>
          <w:color w:val="auto"/>
          <w:lang w:val="en-US"/>
        </w:rPr>
        <w:t xml:space="preserve">Use-Case </w:t>
      </w:r>
      <w:r>
        <w:rPr>
          <w:rFonts w:eastAsia="Times New Roman" w:cs="Times New Roman"/>
          <w:b/>
          <w:bCs/>
          <w:color w:val="auto"/>
          <w:lang w:val="ru-RU"/>
        </w:rPr>
        <w:t>диаграмма</w:t>
      </w:r>
    </w:p>
    <w:p>
      <w:pPr>
        <w:pStyle w:val="Normal"/>
        <w:bidi w:val="0"/>
        <w:spacing w:lineRule="auto" w:line="360" w:beforeAutospacing="0" w:before="0" w:afterAutospacing="0" w:after="160"/>
        <w:ind w:firstLine="709" w:left="0" w:right="0"/>
        <w:jc w:val="both"/>
        <w:rPr>
          <w:rFonts w:ascii="Times New Roman" w:hAnsi="Times New Roman"/>
        </w:rPr>
      </w:pPr>
      <w:r>
        <w:rPr>
          <w:rFonts w:eastAsia="Times New Roman" w:cs="Times New Roman"/>
          <w:sz w:val="28"/>
          <w:szCs w:val="28"/>
          <w:lang w:val="ru-RU"/>
        </w:rPr>
        <w:t>Текст.</w:t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>
          <w:lang w:val="ru-RU"/>
        </w:rPr>
      </w:pPr>
      <w:bookmarkStart w:id="3" w:name="__RefHeading___Toc524_1614521587_Копия_1"/>
      <w:bookmarkEnd w:id="3"/>
      <w:r>
        <w:rPr>
          <w:rFonts w:eastAsia="Times New Roman" w:cs="Times New Roman"/>
          <w:b/>
          <w:bCs/>
          <w:color w:val="auto"/>
          <w:lang w:val="ru-RU"/>
        </w:rPr>
        <w:t>Прецеденты использования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512"/>
        <w:gridCol w:w="5843"/>
      </w:tblGrid>
      <w:tr>
        <w:trPr/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4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Прецедент</w:t>
            </w:r>
          </w:p>
        </w:tc>
        <w:tc>
          <w:tcPr>
            <w:tcW w:w="584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4"/>
              <w:spacing w:before="0" w:after="160"/>
              <w:jc w:val="center"/>
              <w:rPr>
                <w:b/>
                <w:bCs/>
                <w:lang w:val="ru-RU"/>
              </w:rPr>
            </w:pPr>
            <w:r>
              <w:rPr>
                <w:b/>
                <w:bCs/>
                <w:lang w:val="ru-RU"/>
              </w:rPr>
              <w:t>Вход</w:t>
            </w:r>
          </w:p>
        </w:tc>
      </w:tr>
      <w:tr>
        <w:trPr/>
        <w:tc>
          <w:tcPr>
            <w:tcW w:w="35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4"/>
              <w:spacing w:before="0" w:after="160"/>
              <w:jc w:val="both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ID</w:t>
            </w:r>
          </w:p>
        </w:tc>
        <w:tc>
          <w:tcPr>
            <w:tcW w:w="5843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4"/>
              <w:spacing w:before="0" w:after="160"/>
              <w:jc w:val="both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lang w:val="ru-RU"/>
              </w:rPr>
              <w:t>1</w:t>
            </w:r>
          </w:p>
        </w:tc>
      </w:tr>
      <w:tr>
        <w:trPr/>
        <w:tc>
          <w:tcPr>
            <w:tcW w:w="35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4"/>
              <w:spacing w:before="0" w:after="160"/>
              <w:jc w:val="both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lang w:val="ru-RU"/>
              </w:rPr>
              <w:t>Краткое описание</w:t>
            </w:r>
          </w:p>
        </w:tc>
        <w:tc>
          <w:tcPr>
            <w:tcW w:w="5843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4"/>
              <w:spacing w:before="0" w:after="160"/>
              <w:jc w:val="both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Пользователь входит в аккаунт</w:t>
            </w:r>
          </w:p>
        </w:tc>
      </w:tr>
      <w:tr>
        <w:trPr/>
        <w:tc>
          <w:tcPr>
            <w:tcW w:w="35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4"/>
              <w:spacing w:before="0" w:after="160"/>
              <w:jc w:val="both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Главные актеры</w:t>
            </w:r>
          </w:p>
        </w:tc>
        <w:tc>
          <w:tcPr>
            <w:tcW w:w="5843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4"/>
              <w:spacing w:before="0" w:after="160"/>
              <w:jc w:val="both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Не авторизованный пользователь</w:t>
            </w:r>
          </w:p>
        </w:tc>
      </w:tr>
      <w:tr>
        <w:trPr/>
        <w:tc>
          <w:tcPr>
            <w:tcW w:w="35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4"/>
              <w:spacing w:before="0" w:after="160"/>
              <w:jc w:val="both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Второстепенные актеры</w:t>
            </w:r>
          </w:p>
        </w:tc>
        <w:tc>
          <w:tcPr>
            <w:tcW w:w="5843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4"/>
              <w:spacing w:before="0" w:after="160"/>
              <w:jc w:val="both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lang w:val="ru-RU"/>
              </w:rPr>
              <w:t>Нет</w:t>
            </w:r>
          </w:p>
        </w:tc>
      </w:tr>
      <w:tr>
        <w:trPr/>
        <w:tc>
          <w:tcPr>
            <w:tcW w:w="35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4"/>
              <w:spacing w:before="0" w:after="160"/>
              <w:jc w:val="both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Предусловия</w:t>
            </w:r>
          </w:p>
        </w:tc>
        <w:tc>
          <w:tcPr>
            <w:tcW w:w="5843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4"/>
              <w:spacing w:before="0" w:after="160"/>
              <w:jc w:val="both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 xml:space="preserve">Пользователь </w:t>
            </w:r>
            <w:r>
              <w:rPr>
                <w:b w:val="false"/>
                <w:bCs w:val="false"/>
              </w:rPr>
              <w:t>существует в системе</w:t>
            </w:r>
          </w:p>
        </w:tc>
      </w:tr>
      <w:tr>
        <w:trPr/>
        <w:tc>
          <w:tcPr>
            <w:tcW w:w="35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4"/>
              <w:spacing w:before="0" w:after="160"/>
              <w:jc w:val="both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Основной поток</w:t>
            </w:r>
          </w:p>
        </w:tc>
        <w:tc>
          <w:tcPr>
            <w:tcW w:w="5843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4"/>
              <w:rPr/>
            </w:pPr>
            <w:r>
              <w:rPr/>
              <w:t xml:space="preserve">1. </w:t>
            </w:r>
            <w:r>
              <w:rPr/>
              <w:t>Пользователь переходит на главную страницу</w:t>
            </w:r>
          </w:p>
          <w:p>
            <w:pPr>
              <w:pStyle w:val="Style24"/>
              <w:rPr/>
            </w:pPr>
            <w:r>
              <w:rPr/>
              <w:t xml:space="preserve">2. </w:t>
            </w:r>
            <w:r>
              <w:rPr/>
              <w:t>Пользователь выбирает «Войти»</w:t>
            </w:r>
          </w:p>
          <w:p>
            <w:pPr>
              <w:pStyle w:val="Style24"/>
              <w:rPr/>
            </w:pPr>
            <w:r>
              <w:rPr/>
              <w:t>3. Пользователь перенаправляется на страницу авторизации</w:t>
            </w:r>
          </w:p>
          <w:p>
            <w:pPr>
              <w:pStyle w:val="Style24"/>
              <w:rPr/>
            </w:pPr>
            <w:r>
              <w:rPr/>
              <w:t xml:space="preserve">4. </w:t>
            </w:r>
            <w:r>
              <w:rPr/>
              <w:t xml:space="preserve">Пользователь </w:t>
            </w:r>
            <w:r>
              <w:rPr/>
              <w:t>выбирает способ входа, вводит данные и подтверждает отправку.</w:t>
            </w:r>
          </w:p>
          <w:p>
            <w:pPr>
              <w:pStyle w:val="Style24"/>
              <w:rPr/>
            </w:pPr>
            <w:r>
              <w:rPr/>
              <w:t xml:space="preserve">5. Пользователь перенаправляется. </w:t>
            </w:r>
          </w:p>
          <w:p>
            <w:pPr>
              <w:pStyle w:val="Style24"/>
              <w:spacing w:before="0" w:after="160"/>
              <w:rPr/>
            </w:pPr>
            <w:r>
              <w:rPr/>
            </w:r>
          </w:p>
        </w:tc>
      </w:tr>
    </w:tbl>
    <w:p>
      <w:pPr>
        <w:pStyle w:val="Normal"/>
        <w:bidi w:val="0"/>
        <w:spacing w:lineRule="auto" w:line="360" w:beforeAutospacing="0" w:before="0" w:afterAutospacing="0" w:after="160"/>
        <w:ind w:firstLine="709" w:left="0" w:right="0"/>
        <w:jc w:val="both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>
          <w:lang w:val="ru-RU"/>
        </w:rPr>
      </w:pPr>
      <w:bookmarkStart w:id="4" w:name="__RefHeading___Toc524_1614521587_Копия_2"/>
      <w:bookmarkEnd w:id="4"/>
      <w:r>
        <w:rPr>
          <w:rFonts w:eastAsia="Times New Roman" w:cs="Times New Roman"/>
          <w:b/>
          <w:bCs/>
          <w:color w:val="auto"/>
          <w:lang w:val="ru-RU"/>
        </w:rPr>
        <w:t>Тестовые сценарии</w:t>
      </w:r>
    </w:p>
    <w:p>
      <w:pPr>
        <w:pStyle w:val="Normal"/>
        <w:bidi w:val="0"/>
        <w:spacing w:lineRule="auto" w:line="360" w:beforeAutospacing="0" w:before="0" w:afterAutospacing="0" w:after="160"/>
        <w:ind w:firstLine="709" w:left="0" w:right="0"/>
        <w:jc w:val="both"/>
        <w:rPr>
          <w:lang w:val="ru-RU"/>
        </w:rPr>
      </w:pPr>
      <w:r>
        <w:rPr>
          <w:lang w:val="ru-RU"/>
        </w:rPr>
        <w:t>Переход на главную страницу</w:t>
      </w:r>
      <w:r>
        <w:rPr/>
        <w:t>: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618"/>
        <w:gridCol w:w="1411"/>
        <w:gridCol w:w="1995"/>
        <w:gridCol w:w="2212"/>
        <w:gridCol w:w="1635"/>
        <w:gridCol w:w="1484"/>
      </w:tblGrid>
      <w:tr>
        <w:trPr/>
        <w:tc>
          <w:tcPr>
            <w:tcW w:w="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4"/>
              <w:spacing w:before="0" w:after="160"/>
              <w:jc w:val="center"/>
              <w:rPr/>
            </w:pPr>
            <w:r>
              <w:rPr/>
              <w:t>№</w:t>
            </w:r>
          </w:p>
        </w:tc>
        <w:tc>
          <w:tcPr>
            <w:tcW w:w="1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4"/>
              <w:spacing w:before="0" w:after="160"/>
              <w:jc w:val="center"/>
              <w:rPr/>
            </w:pPr>
            <w:r>
              <w:rPr/>
              <w:t>Начальное состояние</w:t>
            </w:r>
          </w:p>
        </w:tc>
        <w:tc>
          <w:tcPr>
            <w:tcW w:w="1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4"/>
              <w:spacing w:before="0" w:after="160"/>
              <w:jc w:val="center"/>
              <w:rPr/>
            </w:pPr>
            <w:r>
              <w:rPr/>
              <w:t>Ввод</w:t>
            </w:r>
          </w:p>
        </w:tc>
        <w:tc>
          <w:tcPr>
            <w:tcW w:w="2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4"/>
              <w:spacing w:before="0" w:after="160"/>
              <w:jc w:val="center"/>
              <w:rPr/>
            </w:pPr>
            <w:r>
              <w:rPr/>
              <w:t>Действие системы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4"/>
              <w:spacing w:before="0" w:after="160"/>
              <w:jc w:val="center"/>
              <w:rPr/>
            </w:pPr>
            <w:r>
              <w:rPr/>
              <w:t>Вывод</w:t>
            </w:r>
          </w:p>
        </w:tc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4"/>
              <w:spacing w:before="0" w:after="160"/>
              <w:jc w:val="center"/>
              <w:rPr/>
            </w:pPr>
            <w:r>
              <w:rPr/>
              <w:t>Конечное состояние</w:t>
            </w:r>
          </w:p>
        </w:tc>
      </w:tr>
      <w:tr>
        <w:trPr/>
        <w:tc>
          <w:tcPr>
            <w:tcW w:w="61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4"/>
              <w:spacing w:before="0" w:after="160"/>
              <w:jc w:val="center"/>
              <w:rPr/>
            </w:pPr>
            <w:r>
              <w:rPr/>
              <w:t>1</w:t>
            </w:r>
          </w:p>
        </w:tc>
        <w:tc>
          <w:tcPr>
            <w:tcW w:w="141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4"/>
              <w:spacing w:before="0" w:after="160"/>
              <w:jc w:val="center"/>
              <w:rPr/>
            </w:pPr>
            <w:r>
              <w:rPr/>
              <w:t>Готов</w:t>
            </w:r>
          </w:p>
        </w:tc>
        <w:tc>
          <w:tcPr>
            <w:tcW w:w="19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4"/>
              <w:spacing w:before="0" w:after="160"/>
              <w:jc w:val="center"/>
              <w:rPr/>
            </w:pPr>
            <w:r>
              <w:rPr/>
              <w:t>Пользователь переходит на сайт</w:t>
            </w:r>
          </w:p>
        </w:tc>
        <w:tc>
          <w:tcPr>
            <w:tcW w:w="22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4"/>
              <w:spacing w:before="0" w:after="160"/>
              <w:jc w:val="center"/>
              <w:rPr/>
            </w:pPr>
            <w:r>
              <w:rPr/>
              <w:t>Отображение главной страницы</w:t>
            </w:r>
          </w:p>
        </w:tc>
        <w:tc>
          <w:tcPr>
            <w:tcW w:w="163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4"/>
              <w:spacing w:before="0" w:after="160"/>
              <w:jc w:val="center"/>
              <w:rPr/>
            </w:pPr>
            <w:r>
              <w:rPr/>
              <w:t>-</w:t>
            </w:r>
          </w:p>
        </w:tc>
        <w:tc>
          <w:tcPr>
            <w:tcW w:w="14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4"/>
              <w:spacing w:before="0" w:after="160"/>
              <w:jc w:val="center"/>
              <w:rPr/>
            </w:pPr>
            <w:r>
              <w:rPr/>
              <w:t>Готов</w:t>
            </w:r>
          </w:p>
        </w:tc>
      </w:tr>
    </w:tbl>
    <w:p>
      <w:pPr>
        <w:pStyle w:val="Normal"/>
        <w:bidi w:val="0"/>
        <w:spacing w:lineRule="auto" w:line="360" w:beforeAutospacing="0" w:before="0" w:afterAutospacing="0" w:after="160"/>
        <w:ind w:firstLine="709" w:left="0" w:right="0"/>
        <w:jc w:val="both"/>
        <w:rPr>
          <w:lang w:val="ru-RU"/>
        </w:rPr>
      </w:pPr>
      <w:r>
        <w:rPr/>
      </w:r>
    </w:p>
    <w:p>
      <w:pPr>
        <w:pStyle w:val="Normal"/>
        <w:bidi w:val="0"/>
        <w:spacing w:lineRule="auto" w:line="360" w:beforeAutospacing="0" w:before="0" w:afterAutospacing="0" w:after="160"/>
        <w:ind w:firstLine="709" w:left="0" w:right="0"/>
        <w:jc w:val="both"/>
        <w:rPr>
          <w:lang w:val="ru-RU"/>
        </w:rPr>
      </w:pPr>
      <w:r>
        <w:rPr/>
        <w:t>Вход в систему: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618"/>
        <w:gridCol w:w="1411"/>
        <w:gridCol w:w="1995"/>
        <w:gridCol w:w="2212"/>
        <w:gridCol w:w="1635"/>
        <w:gridCol w:w="1484"/>
      </w:tblGrid>
      <w:tr>
        <w:trPr/>
        <w:tc>
          <w:tcPr>
            <w:tcW w:w="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4"/>
              <w:spacing w:before="0" w:after="160"/>
              <w:jc w:val="center"/>
              <w:rPr/>
            </w:pPr>
            <w:r>
              <w:rPr/>
              <w:t>№</w:t>
            </w:r>
          </w:p>
        </w:tc>
        <w:tc>
          <w:tcPr>
            <w:tcW w:w="1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4"/>
              <w:spacing w:before="0" w:after="160"/>
              <w:jc w:val="center"/>
              <w:rPr/>
            </w:pPr>
            <w:r>
              <w:rPr/>
              <w:t>Начальное состояние</w:t>
            </w:r>
          </w:p>
        </w:tc>
        <w:tc>
          <w:tcPr>
            <w:tcW w:w="1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4"/>
              <w:spacing w:before="0" w:after="160"/>
              <w:jc w:val="center"/>
              <w:rPr/>
            </w:pPr>
            <w:r>
              <w:rPr/>
              <w:t>Ввод</w:t>
            </w:r>
          </w:p>
        </w:tc>
        <w:tc>
          <w:tcPr>
            <w:tcW w:w="2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4"/>
              <w:spacing w:before="0" w:after="160"/>
              <w:jc w:val="center"/>
              <w:rPr/>
            </w:pPr>
            <w:r>
              <w:rPr/>
              <w:t>Действие системы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4"/>
              <w:spacing w:before="0" w:after="160"/>
              <w:jc w:val="center"/>
              <w:rPr/>
            </w:pPr>
            <w:r>
              <w:rPr/>
              <w:t>Вывод</w:t>
            </w:r>
          </w:p>
        </w:tc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4"/>
              <w:spacing w:before="0" w:after="160"/>
              <w:jc w:val="center"/>
              <w:rPr/>
            </w:pPr>
            <w:r>
              <w:rPr/>
              <w:t>Конечное состояние</w:t>
            </w:r>
          </w:p>
        </w:tc>
      </w:tr>
      <w:tr>
        <w:trPr/>
        <w:tc>
          <w:tcPr>
            <w:tcW w:w="61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4"/>
              <w:spacing w:before="0" w:after="160"/>
              <w:jc w:val="center"/>
              <w:rPr/>
            </w:pPr>
            <w:r>
              <w:rPr/>
              <w:t>1</w:t>
            </w:r>
          </w:p>
        </w:tc>
        <w:tc>
          <w:tcPr>
            <w:tcW w:w="141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4"/>
              <w:spacing w:before="0" w:after="160"/>
              <w:jc w:val="center"/>
              <w:rPr/>
            </w:pPr>
            <w:r>
              <w:rPr/>
              <w:t>Готов</w:t>
            </w:r>
          </w:p>
        </w:tc>
        <w:tc>
          <w:tcPr>
            <w:tcW w:w="19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4"/>
              <w:spacing w:before="0" w:after="160"/>
              <w:jc w:val="center"/>
              <w:rPr/>
            </w:pPr>
            <w:r>
              <w:rPr/>
              <w:t>Пользователь нажимает кнопку «Войти»</w:t>
            </w:r>
          </w:p>
        </w:tc>
        <w:tc>
          <w:tcPr>
            <w:tcW w:w="22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4"/>
              <w:spacing w:before="0" w:after="160"/>
              <w:jc w:val="center"/>
              <w:rPr/>
            </w:pPr>
            <w:r>
              <w:rPr/>
              <w:t>Перенаправление на страницу авторизации</w:t>
            </w:r>
          </w:p>
        </w:tc>
        <w:tc>
          <w:tcPr>
            <w:tcW w:w="163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4"/>
              <w:spacing w:before="0" w:after="160"/>
              <w:jc w:val="center"/>
              <w:rPr/>
            </w:pPr>
            <w:r>
              <w:rPr/>
              <w:t>Приглашение ввести логин и пароль</w:t>
            </w:r>
          </w:p>
        </w:tc>
        <w:tc>
          <w:tcPr>
            <w:tcW w:w="14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4"/>
              <w:spacing w:before="0" w:after="160"/>
              <w:jc w:val="center"/>
              <w:rPr/>
            </w:pPr>
            <w:r>
              <w:rPr/>
              <w:t>Ожидание логина и пароля</w:t>
            </w:r>
          </w:p>
        </w:tc>
      </w:tr>
      <w:tr>
        <w:trPr/>
        <w:tc>
          <w:tcPr>
            <w:tcW w:w="61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4"/>
              <w:spacing w:before="0" w:after="160"/>
              <w:jc w:val="center"/>
              <w:rPr/>
            </w:pPr>
            <w:r>
              <w:rPr/>
              <w:t>2</w:t>
            </w:r>
          </w:p>
        </w:tc>
        <w:tc>
          <w:tcPr>
            <w:tcW w:w="141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4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19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4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22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4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163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4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14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4"/>
              <w:spacing w:before="0" w:after="16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61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4"/>
              <w:spacing w:before="0" w:after="160"/>
              <w:jc w:val="center"/>
              <w:rPr/>
            </w:pPr>
            <w:r>
              <w:rPr/>
              <w:t>3</w:t>
            </w:r>
          </w:p>
        </w:tc>
        <w:tc>
          <w:tcPr>
            <w:tcW w:w="141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4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19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4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22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4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163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4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14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4"/>
              <w:spacing w:before="0" w:after="16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61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4"/>
              <w:spacing w:before="0" w:after="160"/>
              <w:jc w:val="center"/>
              <w:rPr/>
            </w:pPr>
            <w:r>
              <w:rPr/>
              <w:t>4</w:t>
            </w:r>
          </w:p>
        </w:tc>
        <w:tc>
          <w:tcPr>
            <w:tcW w:w="141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4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19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4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22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4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163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4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14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4"/>
              <w:spacing w:before="0" w:after="160"/>
              <w:jc w:val="center"/>
              <w:rPr/>
            </w:pPr>
            <w:r>
              <w:rPr/>
            </w:r>
          </w:p>
        </w:tc>
      </w:tr>
    </w:tbl>
    <w:p>
      <w:pPr>
        <w:pStyle w:val="Normal"/>
        <w:bidi w:val="0"/>
        <w:spacing w:lineRule="auto" w:line="360" w:beforeAutospacing="0" w:before="0" w:afterAutospacing="0" w:after="160"/>
        <w:ind w:firstLine="709" w:left="0" w:right="0"/>
        <w:jc w:val="both"/>
        <w:rPr>
          <w:lang w:val="ru-RU"/>
        </w:rPr>
      </w:pPr>
      <w:r>
        <w:rPr/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>
          <w:lang w:val="ru-RU"/>
        </w:rPr>
      </w:pPr>
      <w:bookmarkStart w:id="5" w:name="__RefHeading___Toc524_1614521587_Копия_3"/>
      <w:bookmarkEnd w:id="5"/>
      <w:r>
        <w:rPr>
          <w:rFonts w:eastAsia="Times New Roman" w:cs="Times New Roman"/>
          <w:b/>
          <w:bCs/>
          <w:color w:val="auto"/>
          <w:lang w:val="ru-RU"/>
        </w:rPr>
        <w:t>Чек-лист</w:t>
      </w:r>
    </w:p>
    <w:p>
      <w:pPr>
        <w:pStyle w:val="Normal"/>
        <w:bidi w:val="0"/>
        <w:spacing w:lineRule="auto" w:line="360" w:beforeAutospacing="0" w:before="0" w:afterAutospacing="0" w:after="160"/>
        <w:ind w:firstLine="709" w:left="0" w:right="0"/>
        <w:jc w:val="both"/>
        <w:rPr>
          <w:lang w:val="ru-RU"/>
        </w:rPr>
      </w:pPr>
      <w:r>
        <w:rPr/>
        <w:t>Текст.</w:t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>
          <w:rFonts w:ascii="Times New Roman" w:hAnsi="Times New Roman"/>
        </w:rPr>
      </w:pPr>
      <w:bookmarkStart w:id="6" w:name="__RefHeading___Toc524_1614521587_Копия_2"/>
      <w:bookmarkStart w:id="7" w:name="_Toc146616696_Копия_1_Копия_1"/>
      <w:bookmarkEnd w:id="6"/>
      <w:r>
        <w:rPr>
          <w:rFonts w:eastAsia="Times New Roman" w:cs="Times New Roman"/>
          <w:b/>
          <w:bCs/>
          <w:color w:val="auto"/>
        </w:rPr>
        <w:t>В</w:t>
      </w:r>
      <w:bookmarkEnd w:id="7"/>
      <w:r>
        <w:rPr>
          <w:rFonts w:eastAsia="Times New Roman" w:cs="Times New Roman"/>
          <w:b/>
          <w:bCs/>
          <w:color w:val="auto"/>
        </w:rPr>
        <w:t>ыводы</w:t>
      </w:r>
    </w:p>
    <w:p>
      <w:pPr>
        <w:pStyle w:val="Normal"/>
        <w:bidi w:val="0"/>
        <w:spacing w:lineRule="auto" w:line="360" w:beforeAutospacing="0" w:before="0" w:afterAutospacing="0" w:after="160"/>
        <w:ind w:firstLine="709" w:left="0" w:right="0"/>
        <w:jc w:val="both"/>
        <w:rPr>
          <w:rFonts w:ascii="Times New Roman" w:hAnsi="Times New Roman"/>
        </w:rPr>
      </w:pPr>
      <w:r>
        <w:rPr/>
        <w:t>В ходе работы.</w:t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1906" w:h="16838"/>
      <w:pgMar w:left="1701" w:right="850" w:gutter="0" w:header="1134" w:top="1548" w:footer="1134" w:bottom="1548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Times New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10</w:t>
          </w:r>
          <w:r>
            <w:rPr/>
            <w:fldChar w:fldCharType="end"/>
          </w:r>
        </w:p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>
              <w:rFonts w:ascii="Times New Roman" w:hAnsi="Times New Roman" w:eastAsia="Times New Roman" w:cs="Times New Roman"/>
              <w:sz w:val="24"/>
              <w:szCs w:val="24"/>
            </w:rPr>
          </w:pPr>
          <w:r>
            <w:rPr>
              <w:rFonts w:eastAsia="Times New Roman" w:cs="Times New Roman"/>
              <w:sz w:val="24"/>
              <w:szCs w:val="24"/>
            </w:rPr>
            <w:t>Санкт-Петербург 202</w:t>
          </w:r>
          <w:r>
            <w:rPr>
              <w:rFonts w:eastAsia="Times New Roman" w:cs="Times New Roman"/>
              <w:sz w:val="24"/>
              <w:szCs w:val="24"/>
              <w:lang w:val="ru-RU"/>
            </w:rPr>
            <w:t>6</w:t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position w:val="0"/>
        <w:sz w:val="28"/>
        <w:szCs w:val="28"/>
        <w:vertAlign w:val="baseline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  <w:position w:val="0"/>
        <w:sz w:val="28"/>
        <w:szCs w:val="28"/>
        <w:vertAlign w:val="baseline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  <w:position w:val="0"/>
        <w:sz w:val="28"/>
        <w:szCs w:val="28"/>
        <w:vertAlign w:val="baseline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  <w:position w:val="0"/>
        <w:sz w:val="28"/>
        <w:szCs w:val="28"/>
        <w:vertAlign w:val="baseline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  <w:position w:val="0"/>
        <w:sz w:val="28"/>
        <w:szCs w:val="28"/>
        <w:vertAlign w:val="baseline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  <w:position w:val="0"/>
        <w:sz w:val="28"/>
        <w:szCs w:val="28"/>
        <w:vertAlign w:val="baseline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  <w:position w:val="0"/>
        <w:sz w:val="28"/>
        <w:szCs w:val="28"/>
        <w:vertAlign w:val="baseline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  <w:position w:val="0"/>
        <w:sz w:val="28"/>
        <w:szCs w:val="28"/>
        <w:vertAlign w:val="baseline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  <w:position w:val="0"/>
        <w:sz w:val="28"/>
        <w:szCs w:val="28"/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85"/>
  <w:defaultTabStop w:val="708"/>
  <w:autoHyphenation w:val="true"/>
  <w:hyphenationZone w:val="36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Times New Roman" w:hAnsi="Times New Roman" w:eastAsia="Calibri" w:cs="" w:cstheme="minorBidi" w:eastAsiaTheme="minorHAnsi"/>
      <w:color w:val="auto"/>
      <w:kern w:val="0"/>
      <w:sz w:val="28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 w:val="true"/>
      <w:keepLines/>
      <w:spacing w:before="240" w:after="0"/>
      <w:outlineLvl w:val="0"/>
    </w:pPr>
    <w:rPr>
      <w:rFonts w:ascii="Times New Roman" w:hAnsi="Times New Roman" w:eastAsia="" w:cs="" w:cstheme="majorBidi" w:eastAsiaTheme="majorEastAsia"/>
      <w:b/>
      <w:color w:val="000000"/>
      <w:sz w:val="32"/>
      <w:szCs w:val="32"/>
    </w:rPr>
  </w:style>
  <w:style w:type="paragraph" w:styleId="Heading2">
    <w:name w:val="heading 2"/>
    <w:basedOn w:val="Style14"/>
    <w:next w:val="BodyText"/>
    <w:qFormat/>
    <w:pPr>
      <w:numPr>
        <w:ilvl w:val="1"/>
        <w:numId w:val="1"/>
      </w:numPr>
      <w:spacing w:lineRule="auto" w:line="360" w:before="0" w:after="159"/>
      <w:ind w:firstLine="709"/>
      <w:outlineLvl w:val="1"/>
    </w:pPr>
    <w:rPr>
      <w:rFonts w:ascii="Times New Roman" w:hAnsi="Times New Roman"/>
      <w:b/>
      <w:bCs/>
      <w:sz w:val="28"/>
      <w:szCs w:val="28"/>
    </w:rPr>
  </w:style>
  <w:style w:type="paragraph" w:styleId="Heading3">
    <w:name w:val="heading 3"/>
    <w:basedOn w:val="Style14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Pr>
      <w:color w:themeColor="hyperlink" w:val="0563C1"/>
      <w:u w:val="single"/>
    </w:rPr>
  </w:style>
  <w:style w:type="character" w:styleId="Heading1Char" w:customStyle="1">
    <w:name w:val="Heading 1 Char"/>
    <w:basedOn w:val="DefaultParagraphFont"/>
    <w:uiPriority w:val="9"/>
    <w:qFormat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HeaderChar" w:customStyle="1">
    <w:name w:val="Header Char"/>
    <w:basedOn w:val="DefaultParagraphFont"/>
    <w:uiPriority w:val="99"/>
    <w:qFormat/>
    <w:rPr/>
  </w:style>
  <w:style w:type="character" w:styleId="FooterChar" w:customStyle="1">
    <w:name w:val="Footer Char"/>
    <w:basedOn w:val="DefaultParagraphFont"/>
    <w:uiPriority w:val="99"/>
    <w:qFormat/>
    <w:rPr/>
  </w:style>
  <w:style w:type="character" w:styleId="Style11">
    <w:name w:val="Ссылка указателя"/>
    <w:qFormat/>
    <w:rPr/>
  </w:style>
  <w:style w:type="character" w:styleId="Style12">
    <w:name w:val="Маркеры"/>
    <w:qFormat/>
    <w:rPr>
      <w:rFonts w:ascii="OpenSymbol" w:hAnsi="OpenSymbol" w:eastAsia="OpenSymbol" w:cs="OpenSymbol"/>
    </w:rPr>
  </w:style>
  <w:style w:type="character" w:styleId="Style13">
    <w:name w:val="Символ нумерации"/>
    <w:qFormat/>
    <w:rPr>
      <w:rFonts w:ascii="Times New Roman" w:hAnsi="Times New Roman"/>
      <w:position w:val="0"/>
      <w:sz w:val="28"/>
      <w:szCs w:val="28"/>
      <w:vertAlign w:val="baseline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00000"/>
      <w:u w:val="single"/>
    </w:rPr>
  </w:style>
  <w:style w:type="character" w:styleId="user">
    <w:name w:val="Ссылка указателя (user)"/>
    <w:qFormat/>
    <w:rPr/>
  </w:style>
  <w:style w:type="character" w:styleId="user1">
    <w:name w:val="Символ нумерации (user)"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360" w:before="0" w:after="159"/>
      <w:ind w:firstLine="709"/>
      <w:jc w:val="both"/>
    </w:pPr>
    <w:rPr>
      <w:lang w:val="ru-RU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Arial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3">
    <w:name w:val="Указатель (user)"/>
    <w:basedOn w:val="Normal"/>
    <w:qFormat/>
    <w:pPr>
      <w:suppressLineNumbers/>
    </w:pPr>
    <w:rPr>
      <w:rFonts w:cs="Arial"/>
    </w:rPr>
  </w:style>
  <w:style w:type="paragraph" w:styleId="TOC1">
    <w:name w:val="toc 1"/>
    <w:basedOn w:val="Normal"/>
    <w:next w:val="Normal"/>
    <w:autoRedefine/>
    <w:uiPriority w:val="39"/>
    <w:unhideWhenUsed/>
    <w:pPr>
      <w:spacing w:before="0" w:after="100"/>
    </w:pPr>
    <w:rPr/>
  </w:style>
  <w:style w:type="paragraph" w:styleId="Style16">
    <w:name w:val="Колонтитул"/>
    <w:basedOn w:val="Normal"/>
    <w:qFormat/>
    <w:pPr/>
    <w:rPr/>
  </w:style>
  <w:style w:type="paragraph" w:styleId="user4">
    <w:name w:val="Колонтитулы (user)"/>
    <w:basedOn w:val="Normal"/>
    <w:qFormat/>
    <w:pPr/>
    <w:rPr/>
  </w:style>
  <w:style w:type="paragraph" w:styleId="Style17">
    <w:name w:val="Колонтитулы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pPr>
      <w:tabs>
        <w:tab w:val="clear" w:pos="708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pPr>
      <w:tabs>
        <w:tab w:val="clear" w:pos="708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pPr>
      <w:spacing w:before="0" w:after="160"/>
      <w:ind w:left="720"/>
      <w:contextualSpacing/>
    </w:pPr>
    <w:rPr/>
  </w:style>
  <w:style w:type="paragraph" w:styleId="IndexHeading">
    <w:name w:val="index heading"/>
    <w:basedOn w:val="Style14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6c3421"/>
    <w:pPr>
      <w:outlineLvl w:val="9"/>
    </w:pPr>
    <w:rPr>
      <w:b/>
      <w:sz w:val="36"/>
      <w:lang w:val="en-US"/>
    </w:rPr>
  </w:style>
  <w:style w:type="paragraph" w:styleId="Title">
    <w:name w:val="Title"/>
    <w:basedOn w:val="Style14"/>
    <w:next w:val="BodyText"/>
    <w:qFormat/>
    <w:pPr>
      <w:jc w:val="center"/>
    </w:pPr>
    <w:rPr>
      <w:b/>
      <w:bCs/>
      <w:sz w:val="56"/>
      <w:szCs w:val="56"/>
    </w:rPr>
  </w:style>
  <w:style w:type="paragraph" w:styleId="Style18">
    <w:name w:val="Рисунок"/>
    <w:basedOn w:val="Caption"/>
    <w:qFormat/>
    <w:pPr/>
    <w:rPr>
      <w:i w:val="false"/>
      <w:iCs w:val="false"/>
      <w:sz w:val="28"/>
      <w:szCs w:val="28"/>
    </w:rPr>
  </w:style>
  <w:style w:type="paragraph" w:styleId="Style19">
    <w:name w:val="Содержимое врезки"/>
    <w:basedOn w:val="Normal"/>
    <w:qFormat/>
    <w:pPr/>
    <w:rPr/>
  </w:style>
  <w:style w:type="paragraph" w:styleId="Style20">
    <w:name w:val="Содержимое таблицы"/>
    <w:basedOn w:val="Normal"/>
    <w:qFormat/>
    <w:pPr>
      <w:widowControl w:val="false"/>
      <w:suppressLineNumbers/>
      <w:jc w:val="left"/>
    </w:pPr>
    <w:rPr>
      <w:rFonts w:ascii="Times New Roman" w:hAnsi="Times New Roman"/>
      <w:b w:val="false"/>
      <w:bCs w:val="false"/>
      <w:i w:val="false"/>
      <w:iCs w:val="false"/>
      <w:strike w:val="false"/>
      <w:dstrike w:val="false"/>
      <w:outline w:val="false"/>
      <w:shadow w:val="false"/>
      <w:color w:val="000000"/>
      <w:sz w:val="28"/>
      <w:szCs w:val="28"/>
      <w:u w:val="none"/>
      <w:lang w:val="ru-RU"/>
    </w:rPr>
  </w:style>
  <w:style w:type="paragraph" w:styleId="Style21">
    <w:name w:val="Заголовок таблицы"/>
    <w:basedOn w:val="Style20"/>
    <w:qFormat/>
    <w:pPr>
      <w:suppressLineNumbers/>
      <w:jc w:val="center"/>
    </w:pPr>
    <w:rPr>
      <w:b/>
      <w:bCs/>
    </w:rPr>
  </w:style>
  <w:style w:type="paragraph" w:styleId="Style22">
    <w:name w:val="Фигура"/>
    <w:basedOn w:val="Caption"/>
    <w:qFormat/>
    <w:pPr/>
    <w:rPr/>
  </w:style>
  <w:style w:type="paragraph" w:styleId="Style23">
    <w:name w:val="График"/>
    <w:basedOn w:val="Caption"/>
    <w:qFormat/>
    <w:pPr/>
    <w:rPr/>
  </w:style>
  <w:style w:type="paragraph" w:styleId="TOC2">
    <w:name w:val="toc 2"/>
    <w:basedOn w:val="Style15"/>
    <w:pPr>
      <w:tabs>
        <w:tab w:val="clear" w:pos="708"/>
        <w:tab w:val="right" w:pos="9072" w:leader="dot"/>
      </w:tabs>
      <w:ind w:hanging="0" w:left="283"/>
    </w:pPr>
    <w:rPr/>
  </w:style>
  <w:style w:type="paragraph" w:styleId="TOC3">
    <w:name w:val="toc 3"/>
    <w:basedOn w:val="Style15"/>
    <w:pPr>
      <w:tabs>
        <w:tab w:val="clear" w:pos="708"/>
        <w:tab w:val="right" w:pos="8788" w:leader="dot"/>
      </w:tabs>
      <w:ind w:hanging="0" w:left="567"/>
    </w:pPr>
    <w:rPr/>
  </w:style>
  <w:style w:type="paragraph" w:styleId="user5">
    <w:name w:val="Содержимое врезки (user)"/>
    <w:basedOn w:val="Normal"/>
    <w:qFormat/>
    <w:pPr/>
    <w:rPr/>
  </w:style>
  <w:style w:type="paragraph" w:styleId="Style24">
    <w:name w:val="Текст в Таблице"/>
    <w:basedOn w:val="Style20"/>
    <w:qFormat/>
    <w:pPr/>
    <w:rPr/>
  </w:style>
  <w:style w:type="numbering" w:styleId="user6" w:default="1">
    <w:name w:val="Без списка (user)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leomag/functional_testing_example" TargetMode="External"/><Relationship Id="rId3" Type="http://schemas.openxmlformats.org/officeDocument/2006/relationships/hyperlink" Target="https://github.com/vvlaads/Software-Testing-3" TargetMode="External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<Relationship Id="rId14" Type="http://schemas.openxmlformats.org/officeDocument/2006/relationships/glossaryDocument" Target="glossary/document.xml"/><Relationship Id="rId15" Type="http://schemas.openxmlformats.org/officeDocument/2006/relationships/customXml" Target="../customXml/item1.xml"/>
</Relationships>
</file>

<file path=word/glossary/document.xml><?xml version="1.0" encoding="utf-8"?>
<w:glossaryDocument xmlns:w14="http://schemas.microsoft.com/office/word/2010/wordml" xmlns:w="http://schemas.openxmlformats.org/wordprocessingml/2006/main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877a1c-083a-438a-a123-5b15ef6ff0fd}"/>
      </w:docPartPr>
      <w:docPartBody>
        <w:p w14:paraId="5FFE8604">
          <w:r>
            <w:rPr>
              <w:rStyle w:val="PlaceholderText"/>
            </w:rPr>
            <w:t/>
          </w:r>
        </w:p>
      </w:docPartBody>
    </w:docPart>
  </w:docParts>
</w:glossaryDocument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90CCF9-F181-4287-BAF5-046F620861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7338</TotalTime>
  <Application>LibreOffice/25.8.5.2$Windows_X86_64 LibreOffice_project/9c8b85f387cc00a89945a79c9e6239f32e450ac2</Application>
  <AppVersion>15.0000</AppVersion>
  <Pages>10</Pages>
  <Words>411</Words>
  <Characters>2852</Characters>
  <CharactersWithSpaces>3156</CharactersWithSpaces>
  <Paragraphs>97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2023-09-12T11:01:00Z</dcterms:created>
  <dc:creator>Sil Vlad</dc:creator>
  <dc:description/>
  <dc:language>ru-RU</dc:language>
  <cp:lastModifiedBy/>
  <cp:lastPrinted>2026-03-30T08:11:45Z</cp:lastPrinted>
  <dcterms:modified xsi:type="dcterms:W3CDTF">2026-05-07T18:23:27Z</dcterms:modified>
  <cp:revision>1372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