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8366D" w14:textId="77777777" w:rsidR="00447078" w:rsidRPr="00447078" w:rsidRDefault="00447078" w:rsidP="00447078">
      <w:pPr>
        <w:shd w:val="clear" w:color="auto" w:fill="FFFFFF"/>
        <w:spacing w:before="120" w:after="120" w:line="240" w:lineRule="auto"/>
        <w:rPr>
          <w:rFonts w:ascii="Arial" w:eastAsia="Times New Roman" w:hAnsi="Arial" w:cs="Arial"/>
          <w:color w:val="202122"/>
          <w:sz w:val="21"/>
          <w:szCs w:val="21"/>
          <w:lang w:eastAsia="ru-RU"/>
        </w:rPr>
      </w:pPr>
      <w:r w:rsidRPr="00447078">
        <w:rPr>
          <w:rFonts w:ascii="Arial" w:eastAsia="Times New Roman" w:hAnsi="Arial" w:cs="Arial"/>
          <w:b/>
          <w:bCs/>
          <w:color w:val="202122"/>
          <w:sz w:val="21"/>
          <w:szCs w:val="21"/>
          <w:lang w:eastAsia="ru-RU"/>
        </w:rPr>
        <w:t>Диверсио́нно-разве́дывательная гру́ппа (ДРГ)</w:t>
      </w:r>
      <w:r w:rsidRPr="00447078">
        <w:rPr>
          <w:rFonts w:ascii="Arial" w:eastAsia="Times New Roman" w:hAnsi="Arial" w:cs="Arial"/>
          <w:color w:val="202122"/>
          <w:sz w:val="21"/>
          <w:szCs w:val="21"/>
          <w:lang w:eastAsia="ru-RU"/>
        </w:rPr>
        <w:t> — </w:t>
      </w:r>
      <w:hyperlink r:id="rId5" w:tooltip="Подразделение специального назначения" w:history="1">
        <w:r w:rsidRPr="00447078">
          <w:rPr>
            <w:rFonts w:ascii="Arial" w:eastAsia="Times New Roman" w:hAnsi="Arial" w:cs="Arial"/>
            <w:color w:val="0645AD"/>
            <w:sz w:val="21"/>
            <w:szCs w:val="21"/>
            <w:lang w:eastAsia="ru-RU"/>
          </w:rPr>
          <w:t>подразделение специального назначения</w:t>
        </w:r>
      </w:hyperlink>
      <w:r w:rsidRPr="00447078">
        <w:rPr>
          <w:rFonts w:ascii="Arial" w:eastAsia="Times New Roman" w:hAnsi="Arial" w:cs="Arial"/>
          <w:color w:val="202122"/>
          <w:sz w:val="21"/>
          <w:szCs w:val="21"/>
          <w:lang w:eastAsia="ru-RU"/>
        </w:rPr>
        <w:t>, используемое для </w:t>
      </w:r>
      <w:hyperlink r:id="rId6" w:tooltip="Разведка" w:history="1">
        <w:r w:rsidRPr="00447078">
          <w:rPr>
            <w:rFonts w:ascii="Arial" w:eastAsia="Times New Roman" w:hAnsi="Arial" w:cs="Arial"/>
            <w:color w:val="0645AD"/>
            <w:sz w:val="21"/>
            <w:szCs w:val="21"/>
            <w:lang w:eastAsia="ru-RU"/>
          </w:rPr>
          <w:t>разведки</w:t>
        </w:r>
      </w:hyperlink>
      <w:r w:rsidRPr="00447078">
        <w:rPr>
          <w:rFonts w:ascii="Arial" w:eastAsia="Times New Roman" w:hAnsi="Arial" w:cs="Arial"/>
          <w:color w:val="202122"/>
          <w:sz w:val="21"/>
          <w:szCs w:val="21"/>
          <w:lang w:eastAsia="ru-RU"/>
        </w:rPr>
        <w:t> и </w:t>
      </w:r>
      <w:hyperlink r:id="rId7" w:tooltip="Диверсия" w:history="1">
        <w:r w:rsidRPr="00447078">
          <w:rPr>
            <w:rFonts w:ascii="Arial" w:eastAsia="Times New Roman" w:hAnsi="Arial" w:cs="Arial"/>
            <w:color w:val="0645AD"/>
            <w:sz w:val="21"/>
            <w:szCs w:val="21"/>
            <w:lang w:eastAsia="ru-RU"/>
          </w:rPr>
          <w:t>диверсий</w:t>
        </w:r>
      </w:hyperlink>
      <w:r w:rsidRPr="00447078">
        <w:rPr>
          <w:rFonts w:ascii="Arial" w:eastAsia="Times New Roman" w:hAnsi="Arial" w:cs="Arial"/>
          <w:color w:val="202122"/>
          <w:sz w:val="21"/>
          <w:szCs w:val="21"/>
          <w:lang w:eastAsia="ru-RU"/>
        </w:rPr>
        <w:t> в тылу противника в </w:t>
      </w:r>
      <w:hyperlink r:id="rId8" w:tooltip="Военное время" w:history="1">
        <w:r w:rsidRPr="00447078">
          <w:rPr>
            <w:rFonts w:ascii="Arial" w:eastAsia="Times New Roman" w:hAnsi="Arial" w:cs="Arial"/>
            <w:color w:val="0645AD"/>
            <w:sz w:val="21"/>
            <w:szCs w:val="21"/>
            <w:lang w:eastAsia="ru-RU"/>
          </w:rPr>
          <w:t>военное</w:t>
        </w:r>
      </w:hyperlink>
      <w:r w:rsidRPr="00447078">
        <w:rPr>
          <w:rFonts w:ascii="Arial" w:eastAsia="Times New Roman" w:hAnsi="Arial" w:cs="Arial"/>
          <w:color w:val="202122"/>
          <w:sz w:val="21"/>
          <w:szCs w:val="21"/>
          <w:lang w:eastAsia="ru-RU"/>
        </w:rPr>
        <w:t> и предвоенное время с целью дезорганизации тыловых учреждений, уничтожения или временного выведения из строя важнейших промышленных предприятий, военных объектов, </w:t>
      </w:r>
      <w:hyperlink r:id="rId9" w:tooltip="Транспорт" w:history="1">
        <w:r w:rsidRPr="00447078">
          <w:rPr>
            <w:rFonts w:ascii="Arial" w:eastAsia="Times New Roman" w:hAnsi="Arial" w:cs="Arial"/>
            <w:color w:val="0645AD"/>
            <w:sz w:val="21"/>
            <w:szCs w:val="21"/>
            <w:lang w:eastAsia="ru-RU"/>
          </w:rPr>
          <w:t>транспорта</w:t>
        </w:r>
      </w:hyperlink>
      <w:r w:rsidRPr="00447078">
        <w:rPr>
          <w:rFonts w:ascii="Arial" w:eastAsia="Times New Roman" w:hAnsi="Arial" w:cs="Arial"/>
          <w:color w:val="202122"/>
          <w:sz w:val="21"/>
          <w:szCs w:val="21"/>
          <w:lang w:eastAsia="ru-RU"/>
        </w:rPr>
        <w:t>, </w:t>
      </w:r>
      <w:hyperlink r:id="rId10" w:tooltip="Электросвязь" w:history="1">
        <w:r w:rsidRPr="00447078">
          <w:rPr>
            <w:rFonts w:ascii="Arial" w:eastAsia="Times New Roman" w:hAnsi="Arial" w:cs="Arial"/>
            <w:color w:val="0645AD"/>
            <w:sz w:val="21"/>
            <w:szCs w:val="21"/>
            <w:lang w:eastAsia="ru-RU"/>
          </w:rPr>
          <w:t>связи</w:t>
        </w:r>
      </w:hyperlink>
      <w:r w:rsidRPr="00447078">
        <w:rPr>
          <w:rFonts w:ascii="Arial" w:eastAsia="Times New Roman" w:hAnsi="Arial" w:cs="Arial"/>
          <w:color w:val="202122"/>
          <w:sz w:val="21"/>
          <w:szCs w:val="21"/>
          <w:lang w:eastAsia="ru-RU"/>
        </w:rPr>
        <w:t>, а также сбора информации о противнике. Относится к </w:t>
      </w:r>
      <w:hyperlink r:id="rId11" w:tooltip="Малое подразделение" w:history="1">
        <w:r w:rsidRPr="00447078">
          <w:rPr>
            <w:rFonts w:ascii="Arial" w:eastAsia="Times New Roman" w:hAnsi="Arial" w:cs="Arial"/>
            <w:color w:val="0645AD"/>
            <w:sz w:val="21"/>
            <w:szCs w:val="21"/>
            <w:lang w:eastAsia="ru-RU"/>
          </w:rPr>
          <w:t>малым подразделениям</w:t>
        </w:r>
      </w:hyperlink>
      <w:r w:rsidRPr="00447078">
        <w:rPr>
          <w:rFonts w:ascii="Arial" w:eastAsia="Times New Roman" w:hAnsi="Arial" w:cs="Arial"/>
          <w:color w:val="202122"/>
          <w:sz w:val="21"/>
          <w:szCs w:val="21"/>
          <w:lang w:eastAsia="ru-RU"/>
        </w:rPr>
        <w:t>, обычно имеет численность до 20 человек.</w:t>
      </w:r>
    </w:p>
    <w:p w14:paraId="06DCE38B" w14:textId="77777777" w:rsidR="00447078" w:rsidRPr="00447078" w:rsidRDefault="00447078" w:rsidP="00447078">
      <w:pPr>
        <w:shd w:val="clear" w:color="auto" w:fill="FFFFFF"/>
        <w:spacing w:before="120" w:after="120" w:line="240" w:lineRule="auto"/>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ДРГ, как правило, является штатным подразделением специального назначения </w:t>
      </w:r>
      <w:hyperlink r:id="rId12" w:tooltip="Армия" w:history="1">
        <w:r w:rsidRPr="00447078">
          <w:rPr>
            <w:rFonts w:ascii="Arial" w:eastAsia="Times New Roman" w:hAnsi="Arial" w:cs="Arial"/>
            <w:color w:val="0645AD"/>
            <w:sz w:val="21"/>
            <w:szCs w:val="21"/>
            <w:lang w:eastAsia="ru-RU"/>
          </w:rPr>
          <w:t>армии</w:t>
        </w:r>
      </w:hyperlink>
      <w:r w:rsidRPr="00447078">
        <w:rPr>
          <w:rFonts w:ascii="Arial" w:eastAsia="Times New Roman" w:hAnsi="Arial" w:cs="Arial"/>
          <w:color w:val="202122"/>
          <w:sz w:val="21"/>
          <w:szCs w:val="21"/>
          <w:lang w:eastAsia="ru-RU"/>
        </w:rPr>
        <w:t> и </w:t>
      </w:r>
      <w:hyperlink r:id="rId13" w:tooltip="Флот" w:history="1">
        <w:r w:rsidRPr="00447078">
          <w:rPr>
            <w:rFonts w:ascii="Arial" w:eastAsia="Times New Roman" w:hAnsi="Arial" w:cs="Arial"/>
            <w:color w:val="0645AD"/>
            <w:sz w:val="21"/>
            <w:szCs w:val="21"/>
            <w:lang w:eastAsia="ru-RU"/>
          </w:rPr>
          <w:t>флота</w:t>
        </w:r>
      </w:hyperlink>
      <w:r w:rsidRPr="00447078">
        <w:rPr>
          <w:rFonts w:ascii="Arial" w:eastAsia="Times New Roman" w:hAnsi="Arial" w:cs="Arial"/>
          <w:color w:val="202122"/>
          <w:sz w:val="21"/>
          <w:szCs w:val="21"/>
          <w:lang w:eastAsia="ru-RU"/>
        </w:rPr>
        <w:t>. Члены ДРГ проходят специальную подготовку по </w:t>
      </w:r>
      <w:hyperlink r:id="rId14" w:tooltip="Минно-подрывное дело" w:history="1">
        <w:r w:rsidRPr="00447078">
          <w:rPr>
            <w:rFonts w:ascii="Arial" w:eastAsia="Times New Roman" w:hAnsi="Arial" w:cs="Arial"/>
            <w:color w:val="0645AD"/>
            <w:sz w:val="21"/>
            <w:szCs w:val="21"/>
            <w:lang w:eastAsia="ru-RU"/>
          </w:rPr>
          <w:t>минно-подрывному делу</w:t>
        </w:r>
      </w:hyperlink>
      <w:r w:rsidRPr="00447078">
        <w:rPr>
          <w:rFonts w:ascii="Arial" w:eastAsia="Times New Roman" w:hAnsi="Arial" w:cs="Arial"/>
          <w:color w:val="202122"/>
          <w:sz w:val="21"/>
          <w:szCs w:val="21"/>
          <w:lang w:eastAsia="ru-RU"/>
        </w:rPr>
        <w:t>, </w:t>
      </w:r>
      <w:hyperlink r:id="rId15" w:tooltip="Огневая подготовка" w:history="1">
        <w:r w:rsidRPr="00447078">
          <w:rPr>
            <w:rFonts w:ascii="Arial" w:eastAsia="Times New Roman" w:hAnsi="Arial" w:cs="Arial"/>
            <w:color w:val="0645AD"/>
            <w:sz w:val="21"/>
            <w:szCs w:val="21"/>
            <w:lang w:eastAsia="ru-RU"/>
          </w:rPr>
          <w:t>огневой</w:t>
        </w:r>
      </w:hyperlink>
      <w:r w:rsidRPr="00447078">
        <w:rPr>
          <w:rFonts w:ascii="Arial" w:eastAsia="Times New Roman" w:hAnsi="Arial" w:cs="Arial"/>
          <w:color w:val="202122"/>
          <w:sz w:val="21"/>
          <w:szCs w:val="21"/>
          <w:lang w:eastAsia="ru-RU"/>
        </w:rPr>
        <w:t>, </w:t>
      </w:r>
      <w:hyperlink r:id="rId16" w:tooltip="Физическая подготовка" w:history="1">
        <w:r w:rsidRPr="00447078">
          <w:rPr>
            <w:rFonts w:ascii="Arial" w:eastAsia="Times New Roman" w:hAnsi="Arial" w:cs="Arial"/>
            <w:color w:val="0645AD"/>
            <w:sz w:val="21"/>
            <w:szCs w:val="21"/>
            <w:lang w:eastAsia="ru-RU"/>
          </w:rPr>
          <w:t>физической</w:t>
        </w:r>
      </w:hyperlink>
      <w:r w:rsidRPr="00447078">
        <w:rPr>
          <w:rFonts w:ascii="Arial" w:eastAsia="Times New Roman" w:hAnsi="Arial" w:cs="Arial"/>
          <w:color w:val="202122"/>
          <w:sz w:val="21"/>
          <w:szCs w:val="21"/>
          <w:lang w:eastAsia="ru-RU"/>
        </w:rPr>
        <w:t>, психологической, парашютно-десантной, подводной, альпинистской подготовке, способны действовать автономно на территории противника длительное время.</w:t>
      </w:r>
    </w:p>
    <w:p w14:paraId="63120D35" w14:textId="77777777" w:rsidR="00447078" w:rsidRPr="00447078" w:rsidRDefault="00447078" w:rsidP="00447078">
      <w:pPr>
        <w:shd w:val="clear" w:color="auto" w:fill="FFFFFF"/>
        <w:spacing w:before="120" w:after="120" w:line="240" w:lineRule="auto"/>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Переброска (засылка) ДРГ в тыл противника производится различными способами: скрытным переходом линии фронта пешком или на машинах, десантированием с самолётов (вертолётов), высадкой на побережье с подводных лодок, катеров и т. п.</w:t>
      </w:r>
    </w:p>
    <w:p w14:paraId="46918F8F" w14:textId="77777777" w:rsidR="00447078" w:rsidRPr="00447078" w:rsidRDefault="00447078" w:rsidP="00447078">
      <w:pPr>
        <w:shd w:val="clear" w:color="auto" w:fill="FFFFFF"/>
        <w:spacing w:before="120" w:after="120" w:line="240" w:lineRule="auto"/>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В ходе выполнения поставленной задачи ДРГ действует скрытно, способна в предельно сжатые сроки преодолевать большие расстояния. Небольшая, как правило, численность группы повышает её скрытность, маневренность и мобильность, что осложняет мероприятия по её поиску и ликвидации.</w:t>
      </w:r>
    </w:p>
    <w:p w14:paraId="593D2A9A" w14:textId="77777777" w:rsidR="00447078" w:rsidRPr="00447078" w:rsidRDefault="00447078" w:rsidP="00447078">
      <w:pPr>
        <w:shd w:val="clear" w:color="auto" w:fill="FFFFFF"/>
        <w:spacing w:before="120" w:after="120" w:line="240" w:lineRule="auto"/>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В ходе боевых действий диверсионная работа в случае достижения желаемого результата способна причинить противнику не меньший урон, чем боевые действия частей и соединений.</w:t>
      </w:r>
    </w:p>
    <w:p w14:paraId="1A9844FE" w14:textId="5939C62F" w:rsidR="00447078" w:rsidRPr="00447078" w:rsidRDefault="00447078" w:rsidP="00447078">
      <w:pPr>
        <w:shd w:val="clear" w:color="auto" w:fill="F8F9FA"/>
        <w:spacing w:after="0" w:line="240" w:lineRule="auto"/>
        <w:rPr>
          <w:rFonts w:ascii="Arial" w:eastAsia="Times New Roman" w:hAnsi="Arial" w:cs="Arial"/>
          <w:color w:val="202122"/>
          <w:sz w:val="20"/>
          <w:szCs w:val="20"/>
          <w:lang w:eastAsia="ru-RU"/>
        </w:rPr>
      </w:pPr>
      <w:r w:rsidRPr="00447078">
        <w:rPr>
          <w:rFonts w:ascii="Arial" w:eastAsia="Times New Roman" w:hAnsi="Arial" w:cs="Arial"/>
          <w:color w:val="202122"/>
          <w:sz w:val="20"/>
          <w:szCs w:val="20"/>
          <w:lang w:eastAsia="ru-RU"/>
        </w:rPr>
        <w:object w:dxaOrig="1440" w:dyaOrig="1440" w14:anchorId="2E4352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9.85pt;height:18.6pt" o:ole="">
            <v:imagedata r:id="rId17" o:title=""/>
          </v:shape>
          <w:control r:id="rId18" w:name="DefaultOcxName" w:shapeid="_x0000_i1027"/>
        </w:object>
      </w:r>
    </w:p>
    <w:p w14:paraId="5E9B7F17" w14:textId="77777777" w:rsidR="00447078" w:rsidRPr="00447078" w:rsidRDefault="00447078" w:rsidP="00447078">
      <w:pPr>
        <w:shd w:val="clear" w:color="auto" w:fill="F8F9FA"/>
        <w:spacing w:before="240" w:after="60" w:line="240" w:lineRule="auto"/>
        <w:jc w:val="center"/>
        <w:outlineLvl w:val="1"/>
        <w:rPr>
          <w:rFonts w:ascii="Arial" w:eastAsia="Times New Roman" w:hAnsi="Arial" w:cs="Arial"/>
          <w:b/>
          <w:bCs/>
          <w:color w:val="000000"/>
          <w:sz w:val="20"/>
          <w:szCs w:val="20"/>
          <w:lang w:eastAsia="ru-RU"/>
        </w:rPr>
      </w:pPr>
      <w:r w:rsidRPr="00447078">
        <w:rPr>
          <w:rFonts w:ascii="Arial" w:eastAsia="Times New Roman" w:hAnsi="Arial" w:cs="Arial"/>
          <w:b/>
          <w:bCs/>
          <w:color w:val="000000"/>
          <w:sz w:val="20"/>
          <w:szCs w:val="20"/>
          <w:lang w:eastAsia="ru-RU"/>
        </w:rPr>
        <w:t>Содержание</w:t>
      </w:r>
    </w:p>
    <w:p w14:paraId="0E6785C0" w14:textId="77777777" w:rsidR="00447078" w:rsidRPr="00447078" w:rsidRDefault="00447078" w:rsidP="0044707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19" w:anchor="%D0%97%D0%B0%D0%B4%D0%B0%D1%87%D0%B8_%D0%94%D0%A0%D0%93" w:history="1">
        <w:r w:rsidRPr="00447078">
          <w:rPr>
            <w:rFonts w:ascii="Arial" w:eastAsia="Times New Roman" w:hAnsi="Arial" w:cs="Arial"/>
            <w:color w:val="202122"/>
            <w:sz w:val="20"/>
            <w:szCs w:val="20"/>
            <w:lang w:eastAsia="ru-RU"/>
          </w:rPr>
          <w:t>1</w:t>
        </w:r>
        <w:r w:rsidRPr="00447078">
          <w:rPr>
            <w:rFonts w:ascii="Arial" w:eastAsia="Times New Roman" w:hAnsi="Arial" w:cs="Arial"/>
            <w:color w:val="0645AD"/>
            <w:sz w:val="20"/>
            <w:szCs w:val="20"/>
            <w:lang w:eastAsia="ru-RU"/>
          </w:rPr>
          <w:t>Задачи ДРГ</w:t>
        </w:r>
      </w:hyperlink>
    </w:p>
    <w:p w14:paraId="3482DBE9" w14:textId="77777777" w:rsidR="00447078" w:rsidRPr="00447078" w:rsidRDefault="00447078" w:rsidP="0044707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20" w:anchor="%D0%9F%D1%80%D0%B0%D0%B2%D0%BE%D0%B2%D1%8B%D0%B5_%D0%B0%D1%81%D0%BF%D0%B5%D0%BA%D1%82%D1%8B_%D0%B4%D0%B5%D1%8F%D1%82%D0%B5%D0%BB%D1%8C%D0%BD%D0%BE%D1%81%D1%82%D0%B8_%D0%94%D0%A0%D0%93" w:history="1">
        <w:r w:rsidRPr="00447078">
          <w:rPr>
            <w:rFonts w:ascii="Arial" w:eastAsia="Times New Roman" w:hAnsi="Arial" w:cs="Arial"/>
            <w:color w:val="202122"/>
            <w:sz w:val="20"/>
            <w:szCs w:val="20"/>
            <w:lang w:eastAsia="ru-RU"/>
          </w:rPr>
          <w:t>2</w:t>
        </w:r>
        <w:r w:rsidRPr="00447078">
          <w:rPr>
            <w:rFonts w:ascii="Arial" w:eastAsia="Times New Roman" w:hAnsi="Arial" w:cs="Arial"/>
            <w:color w:val="0645AD"/>
            <w:sz w:val="20"/>
            <w:szCs w:val="20"/>
            <w:lang w:eastAsia="ru-RU"/>
          </w:rPr>
          <w:t>Правовые аспекты деятельности ДРГ</w:t>
        </w:r>
      </w:hyperlink>
    </w:p>
    <w:p w14:paraId="1B3B4639" w14:textId="77777777" w:rsidR="00447078" w:rsidRPr="00447078" w:rsidRDefault="00447078" w:rsidP="0044707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21" w:anchor="%D0%A1%D0%BC._%D1%82%D0%B0%D0%BA%D0%B6%D0%B5" w:history="1">
        <w:r w:rsidRPr="00447078">
          <w:rPr>
            <w:rFonts w:ascii="Arial" w:eastAsia="Times New Roman" w:hAnsi="Arial" w:cs="Arial"/>
            <w:color w:val="202122"/>
            <w:sz w:val="20"/>
            <w:szCs w:val="20"/>
            <w:lang w:eastAsia="ru-RU"/>
          </w:rPr>
          <w:t>3</w:t>
        </w:r>
        <w:r w:rsidRPr="00447078">
          <w:rPr>
            <w:rFonts w:ascii="Arial" w:eastAsia="Times New Roman" w:hAnsi="Arial" w:cs="Arial"/>
            <w:color w:val="0645AD"/>
            <w:sz w:val="20"/>
            <w:szCs w:val="20"/>
            <w:lang w:eastAsia="ru-RU"/>
          </w:rPr>
          <w:t>См. также</w:t>
        </w:r>
      </w:hyperlink>
    </w:p>
    <w:p w14:paraId="4C01C49C" w14:textId="77777777" w:rsidR="00447078" w:rsidRPr="00447078" w:rsidRDefault="00447078" w:rsidP="00447078">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eastAsia="ru-RU"/>
        </w:rPr>
      </w:pPr>
      <w:hyperlink r:id="rId22" w:anchor="%D0%A1%D1%81%D1%8B%D0%BB%D0%BA%D0%B8" w:history="1">
        <w:r w:rsidRPr="00447078">
          <w:rPr>
            <w:rFonts w:ascii="Arial" w:eastAsia="Times New Roman" w:hAnsi="Arial" w:cs="Arial"/>
            <w:color w:val="202122"/>
            <w:sz w:val="20"/>
            <w:szCs w:val="20"/>
            <w:lang w:eastAsia="ru-RU"/>
          </w:rPr>
          <w:t>4</w:t>
        </w:r>
        <w:r w:rsidRPr="00447078">
          <w:rPr>
            <w:rFonts w:ascii="Arial" w:eastAsia="Times New Roman" w:hAnsi="Arial" w:cs="Arial"/>
            <w:color w:val="0645AD"/>
            <w:sz w:val="20"/>
            <w:szCs w:val="20"/>
            <w:lang w:eastAsia="ru-RU"/>
          </w:rPr>
          <w:t>Ссылки</w:t>
        </w:r>
      </w:hyperlink>
    </w:p>
    <w:p w14:paraId="7AE06E95" w14:textId="77777777" w:rsidR="00447078" w:rsidRPr="00447078" w:rsidRDefault="00447078" w:rsidP="0044707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447078">
        <w:rPr>
          <w:rFonts w:ascii="Georgia" w:eastAsia="Times New Roman" w:hAnsi="Georgia" w:cs="Times New Roman"/>
          <w:color w:val="000000"/>
          <w:sz w:val="36"/>
          <w:szCs w:val="36"/>
          <w:lang w:eastAsia="ru-RU"/>
        </w:rPr>
        <w:t>Задачи ДРГ</w:t>
      </w:r>
      <w:r w:rsidRPr="00447078">
        <w:rPr>
          <w:rFonts w:ascii="Arial" w:eastAsia="Times New Roman" w:hAnsi="Arial" w:cs="Arial"/>
          <w:color w:val="54595D"/>
          <w:sz w:val="24"/>
          <w:szCs w:val="24"/>
          <w:lang w:eastAsia="ru-RU"/>
        </w:rPr>
        <w:t>[</w:t>
      </w:r>
      <w:hyperlink r:id="rId23" w:tooltip="Редактировать раздел «Задачи ДРГ»" w:history="1">
        <w:r w:rsidRPr="00447078">
          <w:rPr>
            <w:rFonts w:ascii="Arial" w:eastAsia="Times New Roman" w:hAnsi="Arial" w:cs="Arial"/>
            <w:color w:val="0645AD"/>
            <w:sz w:val="24"/>
            <w:szCs w:val="24"/>
            <w:lang w:eastAsia="ru-RU"/>
          </w:rPr>
          <w:t>править</w:t>
        </w:r>
      </w:hyperlink>
      <w:r w:rsidRPr="00447078">
        <w:rPr>
          <w:rFonts w:ascii="Arial" w:eastAsia="Times New Roman" w:hAnsi="Arial" w:cs="Arial"/>
          <w:color w:val="54595D"/>
          <w:sz w:val="24"/>
          <w:szCs w:val="24"/>
          <w:lang w:eastAsia="ru-RU"/>
        </w:rPr>
        <w:t> | </w:t>
      </w:r>
      <w:hyperlink r:id="rId24" w:tooltip="Редактировать код раздела «Задачи ДРГ»" w:history="1">
        <w:r w:rsidRPr="00447078">
          <w:rPr>
            <w:rFonts w:ascii="Arial" w:eastAsia="Times New Roman" w:hAnsi="Arial" w:cs="Arial"/>
            <w:color w:val="0645AD"/>
            <w:sz w:val="24"/>
            <w:szCs w:val="24"/>
            <w:lang w:eastAsia="ru-RU"/>
          </w:rPr>
          <w:t>править код</w:t>
        </w:r>
      </w:hyperlink>
      <w:r w:rsidRPr="00447078">
        <w:rPr>
          <w:rFonts w:ascii="Arial" w:eastAsia="Times New Roman" w:hAnsi="Arial" w:cs="Arial"/>
          <w:color w:val="54595D"/>
          <w:sz w:val="24"/>
          <w:szCs w:val="24"/>
          <w:lang w:eastAsia="ru-RU"/>
        </w:rPr>
        <w:t>]</w:t>
      </w:r>
    </w:p>
    <w:p w14:paraId="0EFF4923" w14:textId="77777777" w:rsidR="00447078" w:rsidRPr="00447078" w:rsidRDefault="00447078" w:rsidP="00447078">
      <w:pPr>
        <w:spacing w:after="0" w:line="240" w:lineRule="auto"/>
        <w:rPr>
          <w:rFonts w:ascii="Times New Roman" w:eastAsia="Times New Roman" w:hAnsi="Times New Roman" w:cs="Times New Roman"/>
          <w:sz w:val="24"/>
          <w:szCs w:val="24"/>
          <w:lang w:eastAsia="ru-RU"/>
        </w:rPr>
      </w:pPr>
      <w:r w:rsidRPr="00447078">
        <w:rPr>
          <w:rFonts w:ascii="Times New Roman" w:eastAsia="Times New Roman" w:hAnsi="Times New Roman" w:cs="Times New Roman"/>
          <w:sz w:val="24"/>
          <w:szCs w:val="24"/>
          <w:lang w:eastAsia="ru-RU"/>
        </w:rPr>
        <w:t>Оружие и боеприпасы ДРГ, обнаруженной в Одесской области во время </w:t>
      </w:r>
      <w:hyperlink r:id="rId25" w:tooltip="Вторжение России на Украину (2022)" w:history="1">
        <w:r w:rsidRPr="00447078">
          <w:rPr>
            <w:rFonts w:ascii="Times New Roman" w:eastAsia="Times New Roman" w:hAnsi="Times New Roman" w:cs="Times New Roman"/>
            <w:color w:val="0645AD"/>
            <w:sz w:val="24"/>
            <w:szCs w:val="24"/>
            <w:lang w:eastAsia="ru-RU"/>
          </w:rPr>
          <w:t>вторжения России на Украину (2022)</w:t>
        </w:r>
      </w:hyperlink>
    </w:p>
    <w:p w14:paraId="72A572B1" w14:textId="77777777" w:rsidR="00447078" w:rsidRPr="00447078" w:rsidRDefault="00447078" w:rsidP="00447078">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выведение из строя тыловых учреждений, военных объектов противника;</w:t>
      </w:r>
    </w:p>
    <w:p w14:paraId="502DEC3B" w14:textId="77777777" w:rsidR="00447078" w:rsidRPr="00447078" w:rsidRDefault="00447078" w:rsidP="00447078">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дезорганизация работы транспорта и связи противника;</w:t>
      </w:r>
    </w:p>
    <w:p w14:paraId="0CCC7E0F" w14:textId="77777777" w:rsidR="00447078" w:rsidRPr="00447078" w:rsidRDefault="00447078" w:rsidP="00447078">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распространение </w:t>
      </w:r>
      <w:hyperlink r:id="rId26" w:tooltip="Паника" w:history="1">
        <w:r w:rsidRPr="00447078">
          <w:rPr>
            <w:rFonts w:ascii="Arial" w:eastAsia="Times New Roman" w:hAnsi="Arial" w:cs="Arial"/>
            <w:color w:val="0645AD"/>
            <w:sz w:val="21"/>
            <w:szCs w:val="21"/>
            <w:lang w:eastAsia="ru-RU"/>
          </w:rPr>
          <w:t>паники</w:t>
        </w:r>
      </w:hyperlink>
      <w:r w:rsidRPr="00447078">
        <w:rPr>
          <w:rFonts w:ascii="Arial" w:eastAsia="Times New Roman" w:hAnsi="Arial" w:cs="Arial"/>
          <w:color w:val="202122"/>
          <w:sz w:val="21"/>
          <w:szCs w:val="21"/>
          <w:lang w:eastAsia="ru-RU"/>
        </w:rPr>
        <w:t> среди войск противника и мирного населения;</w:t>
      </w:r>
    </w:p>
    <w:p w14:paraId="1C0CCB23" w14:textId="77777777" w:rsidR="00447078" w:rsidRPr="00447078" w:rsidRDefault="00447078" w:rsidP="00447078">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сбор разведданных о передвижении, </w:t>
      </w:r>
      <w:hyperlink r:id="rId27" w:tooltip="Дислокация (военное дело)" w:history="1">
        <w:r w:rsidRPr="00447078">
          <w:rPr>
            <w:rFonts w:ascii="Arial" w:eastAsia="Times New Roman" w:hAnsi="Arial" w:cs="Arial"/>
            <w:color w:val="0645AD"/>
            <w:sz w:val="21"/>
            <w:szCs w:val="21"/>
            <w:lang w:eastAsia="ru-RU"/>
          </w:rPr>
          <w:t>дислокации</w:t>
        </w:r>
      </w:hyperlink>
      <w:r w:rsidRPr="00447078">
        <w:rPr>
          <w:rFonts w:ascii="Arial" w:eastAsia="Times New Roman" w:hAnsi="Arial" w:cs="Arial"/>
          <w:color w:val="202122"/>
          <w:sz w:val="21"/>
          <w:szCs w:val="21"/>
          <w:lang w:eastAsia="ru-RU"/>
        </w:rPr>
        <w:t>, </w:t>
      </w:r>
      <w:hyperlink r:id="rId28" w:tooltip="Оружие" w:history="1">
        <w:r w:rsidRPr="00447078">
          <w:rPr>
            <w:rFonts w:ascii="Arial" w:eastAsia="Times New Roman" w:hAnsi="Arial" w:cs="Arial"/>
            <w:color w:val="0645AD"/>
            <w:sz w:val="21"/>
            <w:szCs w:val="21"/>
            <w:lang w:eastAsia="ru-RU"/>
          </w:rPr>
          <w:t>вооружении</w:t>
        </w:r>
      </w:hyperlink>
      <w:r w:rsidRPr="00447078">
        <w:rPr>
          <w:rFonts w:ascii="Arial" w:eastAsia="Times New Roman" w:hAnsi="Arial" w:cs="Arial"/>
          <w:color w:val="202122"/>
          <w:sz w:val="21"/>
          <w:szCs w:val="21"/>
          <w:lang w:eastAsia="ru-RU"/>
        </w:rPr>
        <w:t> и количестве войск противника, его </w:t>
      </w:r>
      <w:hyperlink r:id="rId29" w:tooltip="Военно-экономический потенциал (страница отсутствует)" w:history="1">
        <w:r w:rsidRPr="00447078">
          <w:rPr>
            <w:rFonts w:ascii="Arial" w:eastAsia="Times New Roman" w:hAnsi="Arial" w:cs="Arial"/>
            <w:color w:val="BA0000"/>
            <w:sz w:val="21"/>
            <w:szCs w:val="21"/>
            <w:lang w:eastAsia="ru-RU"/>
          </w:rPr>
          <w:t>военно-экономическом потенциале</w:t>
        </w:r>
      </w:hyperlink>
      <w:r w:rsidRPr="00447078">
        <w:rPr>
          <w:rFonts w:ascii="Arial" w:eastAsia="Times New Roman" w:hAnsi="Arial" w:cs="Arial"/>
          <w:color w:val="202122"/>
          <w:sz w:val="21"/>
          <w:szCs w:val="21"/>
          <w:lang w:eastAsia="ru-RU"/>
        </w:rPr>
        <w:t>, промышленных объектах военного значения, транспортных коммуникациях и коммуникациях связи;</w:t>
      </w:r>
    </w:p>
    <w:p w14:paraId="31D9AE58" w14:textId="77777777" w:rsidR="00447078" w:rsidRPr="00447078" w:rsidRDefault="00447078" w:rsidP="00447078">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уничтожение высшего и среднего командного состава противника, назначенных политических и административных деятелей.</w:t>
      </w:r>
    </w:p>
    <w:p w14:paraId="07023B64" w14:textId="77777777" w:rsidR="00447078" w:rsidRPr="00447078" w:rsidRDefault="00447078" w:rsidP="0044707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ru-RU"/>
        </w:rPr>
      </w:pPr>
      <w:r w:rsidRPr="00447078">
        <w:rPr>
          <w:rFonts w:ascii="Georgia" w:eastAsia="Times New Roman" w:hAnsi="Georgia" w:cs="Times New Roman"/>
          <w:color w:val="000000"/>
          <w:sz w:val="36"/>
          <w:szCs w:val="36"/>
          <w:lang w:eastAsia="ru-RU"/>
        </w:rPr>
        <w:t>Правовые аспекты деятельности ДРГ</w:t>
      </w:r>
      <w:r w:rsidRPr="00447078">
        <w:rPr>
          <w:rFonts w:ascii="Arial" w:eastAsia="Times New Roman" w:hAnsi="Arial" w:cs="Arial"/>
          <w:color w:val="54595D"/>
          <w:sz w:val="24"/>
          <w:szCs w:val="24"/>
          <w:lang w:eastAsia="ru-RU"/>
        </w:rPr>
        <w:t>[</w:t>
      </w:r>
      <w:hyperlink r:id="rId30" w:tooltip="Редактировать раздел «Правовые аспекты деятельности ДРГ»" w:history="1">
        <w:r w:rsidRPr="00447078">
          <w:rPr>
            <w:rFonts w:ascii="Arial" w:eastAsia="Times New Roman" w:hAnsi="Arial" w:cs="Arial"/>
            <w:color w:val="0645AD"/>
            <w:sz w:val="24"/>
            <w:szCs w:val="24"/>
            <w:lang w:eastAsia="ru-RU"/>
          </w:rPr>
          <w:t>править</w:t>
        </w:r>
      </w:hyperlink>
      <w:r w:rsidRPr="00447078">
        <w:rPr>
          <w:rFonts w:ascii="Arial" w:eastAsia="Times New Roman" w:hAnsi="Arial" w:cs="Arial"/>
          <w:color w:val="54595D"/>
          <w:sz w:val="24"/>
          <w:szCs w:val="24"/>
          <w:lang w:eastAsia="ru-RU"/>
        </w:rPr>
        <w:t> | </w:t>
      </w:r>
      <w:hyperlink r:id="rId31" w:tooltip="Редактировать код раздела «Правовые аспекты деятельности ДРГ»" w:history="1">
        <w:r w:rsidRPr="00447078">
          <w:rPr>
            <w:rFonts w:ascii="Arial" w:eastAsia="Times New Roman" w:hAnsi="Arial" w:cs="Arial"/>
            <w:color w:val="0645AD"/>
            <w:sz w:val="24"/>
            <w:szCs w:val="24"/>
            <w:lang w:eastAsia="ru-RU"/>
          </w:rPr>
          <w:t>править код</w:t>
        </w:r>
      </w:hyperlink>
      <w:r w:rsidRPr="00447078">
        <w:rPr>
          <w:rFonts w:ascii="Arial" w:eastAsia="Times New Roman" w:hAnsi="Arial" w:cs="Arial"/>
          <w:color w:val="54595D"/>
          <w:sz w:val="24"/>
          <w:szCs w:val="24"/>
          <w:lang w:eastAsia="ru-RU"/>
        </w:rPr>
        <w:t>]</w:t>
      </w:r>
    </w:p>
    <w:p w14:paraId="7BAD217F" w14:textId="77777777" w:rsidR="00447078" w:rsidRPr="00447078" w:rsidRDefault="00447078" w:rsidP="00447078">
      <w:pPr>
        <w:shd w:val="clear" w:color="auto" w:fill="FFFFFF"/>
        <w:spacing w:before="120" w:after="120" w:line="240" w:lineRule="auto"/>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Диверсионно-разведывательная группа действует в рамках общепринятых норм </w:t>
      </w:r>
      <w:hyperlink r:id="rId32" w:tooltip="Международное право" w:history="1">
        <w:r w:rsidRPr="00447078">
          <w:rPr>
            <w:rFonts w:ascii="Arial" w:eastAsia="Times New Roman" w:hAnsi="Arial" w:cs="Arial"/>
            <w:color w:val="0645AD"/>
            <w:sz w:val="21"/>
            <w:szCs w:val="21"/>
            <w:lang w:eastAsia="ru-RU"/>
          </w:rPr>
          <w:t>международного</w:t>
        </w:r>
      </w:hyperlink>
      <w:r w:rsidRPr="00447078">
        <w:rPr>
          <w:rFonts w:ascii="Arial" w:eastAsia="Times New Roman" w:hAnsi="Arial" w:cs="Arial"/>
          <w:color w:val="202122"/>
          <w:sz w:val="21"/>
          <w:szCs w:val="21"/>
          <w:lang w:eastAsia="ru-RU"/>
        </w:rPr>
        <w:t> и </w:t>
      </w:r>
      <w:hyperlink r:id="rId33" w:tooltip="Военное право" w:history="1">
        <w:r w:rsidRPr="00447078">
          <w:rPr>
            <w:rFonts w:ascii="Arial" w:eastAsia="Times New Roman" w:hAnsi="Arial" w:cs="Arial"/>
            <w:color w:val="0645AD"/>
            <w:sz w:val="21"/>
            <w:szCs w:val="21"/>
            <w:lang w:eastAsia="ru-RU"/>
          </w:rPr>
          <w:t>военного права</w:t>
        </w:r>
      </w:hyperlink>
      <w:r w:rsidRPr="00447078">
        <w:rPr>
          <w:rFonts w:ascii="Arial" w:eastAsia="Times New Roman" w:hAnsi="Arial" w:cs="Arial"/>
          <w:color w:val="202122"/>
          <w:sz w:val="21"/>
          <w:szCs w:val="21"/>
          <w:lang w:eastAsia="ru-RU"/>
        </w:rPr>
        <w:t>. Согласно международным соглашениям и законам ведения войны, диверсионные мероприятия допускаются только в </w:t>
      </w:r>
      <w:hyperlink r:id="rId34" w:tooltip="Военное время" w:history="1">
        <w:r w:rsidRPr="00447078">
          <w:rPr>
            <w:rFonts w:ascii="Arial" w:eastAsia="Times New Roman" w:hAnsi="Arial" w:cs="Arial"/>
            <w:color w:val="0645AD"/>
            <w:sz w:val="21"/>
            <w:szCs w:val="21"/>
            <w:lang w:eastAsia="ru-RU"/>
          </w:rPr>
          <w:t>военное время</w:t>
        </w:r>
      </w:hyperlink>
      <w:r w:rsidRPr="00447078">
        <w:rPr>
          <w:rFonts w:ascii="Arial" w:eastAsia="Times New Roman" w:hAnsi="Arial" w:cs="Arial"/>
          <w:color w:val="202122"/>
          <w:sz w:val="21"/>
          <w:szCs w:val="21"/>
          <w:lang w:eastAsia="ru-RU"/>
        </w:rPr>
        <w:t> в отношении объектов армии, флота, военно-промышленного комплекса, средств связи и транспортных коммуникаций государства-противника, официально находящегося в состоянии войны. Нарушение этих правил расценивается как </w:t>
      </w:r>
      <w:hyperlink r:id="rId35" w:tooltip="Терроризм" w:history="1">
        <w:r w:rsidRPr="00447078">
          <w:rPr>
            <w:rFonts w:ascii="Arial" w:eastAsia="Times New Roman" w:hAnsi="Arial" w:cs="Arial"/>
            <w:color w:val="0645AD"/>
            <w:sz w:val="21"/>
            <w:szCs w:val="21"/>
            <w:lang w:eastAsia="ru-RU"/>
          </w:rPr>
          <w:t>терроризм</w:t>
        </w:r>
      </w:hyperlink>
      <w:r w:rsidRPr="00447078">
        <w:rPr>
          <w:rFonts w:ascii="Arial" w:eastAsia="Times New Roman" w:hAnsi="Arial" w:cs="Arial"/>
          <w:color w:val="202122"/>
          <w:sz w:val="21"/>
          <w:szCs w:val="21"/>
          <w:lang w:eastAsia="ru-RU"/>
        </w:rPr>
        <w:t> и влечет </w:t>
      </w:r>
      <w:hyperlink r:id="rId36" w:tooltip="Уголовная ответственность" w:history="1">
        <w:r w:rsidRPr="00447078">
          <w:rPr>
            <w:rFonts w:ascii="Arial" w:eastAsia="Times New Roman" w:hAnsi="Arial" w:cs="Arial"/>
            <w:color w:val="0645AD"/>
            <w:sz w:val="21"/>
            <w:szCs w:val="21"/>
            <w:lang w:eastAsia="ru-RU"/>
          </w:rPr>
          <w:t>уголовную ответственность</w:t>
        </w:r>
      </w:hyperlink>
      <w:r w:rsidRPr="00447078">
        <w:rPr>
          <w:rFonts w:ascii="Arial" w:eastAsia="Times New Roman" w:hAnsi="Arial" w:cs="Arial"/>
          <w:color w:val="202122"/>
          <w:sz w:val="21"/>
          <w:szCs w:val="21"/>
          <w:lang w:eastAsia="ru-RU"/>
        </w:rPr>
        <w:t> за </w:t>
      </w:r>
      <w:hyperlink r:id="rId37" w:tooltip="Военное преступление" w:history="1">
        <w:r w:rsidRPr="00447078">
          <w:rPr>
            <w:rFonts w:ascii="Arial" w:eastAsia="Times New Roman" w:hAnsi="Arial" w:cs="Arial"/>
            <w:color w:val="0645AD"/>
            <w:sz w:val="21"/>
            <w:szCs w:val="21"/>
            <w:lang w:eastAsia="ru-RU"/>
          </w:rPr>
          <w:t>военные преступления</w:t>
        </w:r>
      </w:hyperlink>
      <w:r w:rsidRPr="00447078">
        <w:rPr>
          <w:rFonts w:ascii="Arial" w:eastAsia="Times New Roman" w:hAnsi="Arial" w:cs="Arial"/>
          <w:color w:val="202122"/>
          <w:sz w:val="21"/>
          <w:szCs w:val="21"/>
          <w:lang w:eastAsia="ru-RU"/>
        </w:rPr>
        <w:t> как членов таких групп, так и политических лидеров, отдавших преступный приказ.</w:t>
      </w:r>
    </w:p>
    <w:p w14:paraId="3BEB11DA" w14:textId="77777777" w:rsidR="00447078" w:rsidRPr="00447078" w:rsidRDefault="00447078" w:rsidP="00447078">
      <w:pPr>
        <w:shd w:val="clear" w:color="auto" w:fill="FFFFFF"/>
        <w:spacing w:before="120" w:after="120" w:line="240" w:lineRule="auto"/>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lastRenderedPageBreak/>
        <w:t>В соответствии с </w:t>
      </w:r>
      <w:hyperlink r:id="rId38" w:tooltip="Норма права" w:history="1">
        <w:r w:rsidRPr="00447078">
          <w:rPr>
            <w:rFonts w:ascii="Arial" w:eastAsia="Times New Roman" w:hAnsi="Arial" w:cs="Arial"/>
            <w:color w:val="0645AD"/>
            <w:sz w:val="21"/>
            <w:szCs w:val="21"/>
            <w:lang w:eastAsia="ru-RU"/>
          </w:rPr>
          <w:t>нормами</w:t>
        </w:r>
      </w:hyperlink>
      <w:r w:rsidRPr="00447078">
        <w:rPr>
          <w:rFonts w:ascii="Arial" w:eastAsia="Times New Roman" w:hAnsi="Arial" w:cs="Arial"/>
          <w:color w:val="202122"/>
          <w:sz w:val="21"/>
          <w:szCs w:val="21"/>
          <w:lang w:eastAsia="ru-RU"/>
        </w:rPr>
        <w:t> </w:t>
      </w:r>
      <w:hyperlink r:id="rId39" w:tooltip="Международное гуманитарное право" w:history="1">
        <w:r w:rsidRPr="00447078">
          <w:rPr>
            <w:rFonts w:ascii="Arial" w:eastAsia="Times New Roman" w:hAnsi="Arial" w:cs="Arial"/>
            <w:color w:val="0645AD"/>
            <w:sz w:val="21"/>
            <w:szCs w:val="21"/>
            <w:lang w:eastAsia="ru-RU"/>
          </w:rPr>
          <w:t>международного гуманитарного права</w:t>
        </w:r>
      </w:hyperlink>
      <w:r w:rsidRPr="00447078">
        <w:rPr>
          <w:rFonts w:ascii="Arial" w:eastAsia="Times New Roman" w:hAnsi="Arial" w:cs="Arial"/>
          <w:color w:val="202122"/>
          <w:sz w:val="21"/>
          <w:szCs w:val="21"/>
          <w:lang w:eastAsia="ru-RU"/>
        </w:rPr>
        <w:t> личный состав ДРГ пользуется статусом </w:t>
      </w:r>
      <w:hyperlink r:id="rId40" w:tooltip="Комбатант" w:history="1">
        <w:r w:rsidRPr="00447078">
          <w:rPr>
            <w:rFonts w:ascii="Arial" w:eastAsia="Times New Roman" w:hAnsi="Arial" w:cs="Arial"/>
            <w:color w:val="0645AD"/>
            <w:sz w:val="21"/>
            <w:szCs w:val="21"/>
            <w:lang w:eastAsia="ru-RU"/>
          </w:rPr>
          <w:t>комбатантов</w:t>
        </w:r>
      </w:hyperlink>
      <w:r w:rsidRPr="00447078">
        <w:rPr>
          <w:rFonts w:ascii="Arial" w:eastAsia="Times New Roman" w:hAnsi="Arial" w:cs="Arial"/>
          <w:color w:val="202122"/>
          <w:sz w:val="21"/>
          <w:szCs w:val="21"/>
          <w:lang w:eastAsia="ru-RU"/>
        </w:rPr>
        <w:t> на общих основаниях и </w:t>
      </w:r>
      <w:r w:rsidRPr="00447078">
        <w:rPr>
          <w:rFonts w:ascii="Arial" w:eastAsia="Times New Roman" w:hAnsi="Arial" w:cs="Arial"/>
          <w:i/>
          <w:iCs/>
          <w:color w:val="202122"/>
          <w:sz w:val="21"/>
          <w:szCs w:val="21"/>
          <w:lang w:eastAsia="ru-RU"/>
        </w:rPr>
        <w:t>имеет право</w:t>
      </w:r>
      <w:r w:rsidRPr="00447078">
        <w:rPr>
          <w:rFonts w:ascii="Arial" w:eastAsia="Times New Roman" w:hAnsi="Arial" w:cs="Arial"/>
          <w:color w:val="202122"/>
          <w:sz w:val="21"/>
          <w:szCs w:val="21"/>
          <w:lang w:eastAsia="ru-RU"/>
        </w:rPr>
        <w:t> осуществлять диверсионные мероприятия в отношении:</w:t>
      </w:r>
    </w:p>
    <w:p w14:paraId="4418B6D4" w14:textId="77777777" w:rsidR="00447078" w:rsidRPr="00447078" w:rsidRDefault="00447078" w:rsidP="00447078">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личного состава противника, воюющего с оружием в руках;</w:t>
      </w:r>
    </w:p>
    <w:p w14:paraId="032ACCAB" w14:textId="77777777" w:rsidR="00447078" w:rsidRPr="00447078" w:rsidRDefault="00447078" w:rsidP="00447078">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военных сооружений;</w:t>
      </w:r>
    </w:p>
    <w:p w14:paraId="1BFA73F2" w14:textId="77777777" w:rsidR="00447078" w:rsidRPr="00447078" w:rsidRDefault="00447078" w:rsidP="00447078">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военной техники (</w:t>
      </w:r>
      <w:hyperlink r:id="rId41" w:tooltip="Корабль" w:history="1">
        <w:r w:rsidRPr="00447078">
          <w:rPr>
            <w:rFonts w:ascii="Arial" w:eastAsia="Times New Roman" w:hAnsi="Arial" w:cs="Arial"/>
            <w:color w:val="0645AD"/>
            <w:sz w:val="21"/>
            <w:szCs w:val="21"/>
            <w:lang w:eastAsia="ru-RU"/>
          </w:rPr>
          <w:t>корабли</w:t>
        </w:r>
      </w:hyperlink>
      <w:r w:rsidRPr="00447078">
        <w:rPr>
          <w:rFonts w:ascii="Arial" w:eastAsia="Times New Roman" w:hAnsi="Arial" w:cs="Arial"/>
          <w:color w:val="202122"/>
          <w:sz w:val="21"/>
          <w:szCs w:val="21"/>
          <w:lang w:eastAsia="ru-RU"/>
        </w:rPr>
        <w:t>, </w:t>
      </w:r>
      <w:hyperlink r:id="rId42" w:tooltip="Бронетехника" w:history="1">
        <w:r w:rsidRPr="00447078">
          <w:rPr>
            <w:rFonts w:ascii="Arial" w:eastAsia="Times New Roman" w:hAnsi="Arial" w:cs="Arial"/>
            <w:color w:val="0645AD"/>
            <w:sz w:val="21"/>
            <w:szCs w:val="21"/>
            <w:lang w:eastAsia="ru-RU"/>
          </w:rPr>
          <w:t>бронетехника</w:t>
        </w:r>
      </w:hyperlink>
      <w:r w:rsidRPr="00447078">
        <w:rPr>
          <w:rFonts w:ascii="Arial" w:eastAsia="Times New Roman" w:hAnsi="Arial" w:cs="Arial"/>
          <w:color w:val="202122"/>
          <w:sz w:val="21"/>
          <w:szCs w:val="21"/>
          <w:lang w:eastAsia="ru-RU"/>
        </w:rPr>
        <w:t>, </w:t>
      </w:r>
      <w:hyperlink r:id="rId43" w:tooltip="Самолет" w:history="1">
        <w:r w:rsidRPr="00447078">
          <w:rPr>
            <w:rFonts w:ascii="Arial" w:eastAsia="Times New Roman" w:hAnsi="Arial" w:cs="Arial"/>
            <w:color w:val="0645AD"/>
            <w:sz w:val="21"/>
            <w:szCs w:val="21"/>
            <w:lang w:eastAsia="ru-RU"/>
          </w:rPr>
          <w:t>самолеты</w:t>
        </w:r>
      </w:hyperlink>
      <w:r w:rsidRPr="00447078">
        <w:rPr>
          <w:rFonts w:ascii="Arial" w:eastAsia="Times New Roman" w:hAnsi="Arial" w:cs="Arial"/>
          <w:color w:val="202122"/>
          <w:sz w:val="21"/>
          <w:szCs w:val="21"/>
          <w:lang w:eastAsia="ru-RU"/>
        </w:rPr>
        <w:t> и т. д.);</w:t>
      </w:r>
    </w:p>
    <w:p w14:paraId="723ECAC1" w14:textId="77777777" w:rsidR="00447078" w:rsidRPr="00447078" w:rsidRDefault="00447078" w:rsidP="00447078">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средств ведения войны (</w:t>
      </w:r>
      <w:hyperlink r:id="rId44" w:tooltip="Транспорт" w:history="1">
        <w:r w:rsidRPr="00447078">
          <w:rPr>
            <w:rFonts w:ascii="Arial" w:eastAsia="Times New Roman" w:hAnsi="Arial" w:cs="Arial"/>
            <w:color w:val="0645AD"/>
            <w:sz w:val="21"/>
            <w:szCs w:val="21"/>
            <w:lang w:eastAsia="ru-RU"/>
          </w:rPr>
          <w:t>транспорт</w:t>
        </w:r>
      </w:hyperlink>
      <w:r w:rsidRPr="00447078">
        <w:rPr>
          <w:rFonts w:ascii="Arial" w:eastAsia="Times New Roman" w:hAnsi="Arial" w:cs="Arial"/>
          <w:color w:val="202122"/>
          <w:sz w:val="21"/>
          <w:szCs w:val="21"/>
          <w:lang w:eastAsia="ru-RU"/>
        </w:rPr>
        <w:t>, участвующий в перевозке войск, снабжения, </w:t>
      </w:r>
      <w:hyperlink r:id="rId45" w:tooltip="Мост" w:history="1">
        <w:r w:rsidRPr="00447078">
          <w:rPr>
            <w:rFonts w:ascii="Arial" w:eastAsia="Times New Roman" w:hAnsi="Arial" w:cs="Arial"/>
            <w:color w:val="0645AD"/>
            <w:sz w:val="21"/>
            <w:szCs w:val="21"/>
            <w:lang w:eastAsia="ru-RU"/>
          </w:rPr>
          <w:t>мосты</w:t>
        </w:r>
      </w:hyperlink>
      <w:r w:rsidRPr="00447078">
        <w:rPr>
          <w:rFonts w:ascii="Arial" w:eastAsia="Times New Roman" w:hAnsi="Arial" w:cs="Arial"/>
          <w:color w:val="202122"/>
          <w:sz w:val="21"/>
          <w:szCs w:val="21"/>
          <w:lang w:eastAsia="ru-RU"/>
        </w:rPr>
        <w:t>, </w:t>
      </w:r>
      <w:hyperlink r:id="rId46" w:tooltip="Тоннель" w:history="1">
        <w:r w:rsidRPr="00447078">
          <w:rPr>
            <w:rFonts w:ascii="Arial" w:eastAsia="Times New Roman" w:hAnsi="Arial" w:cs="Arial"/>
            <w:color w:val="0645AD"/>
            <w:sz w:val="21"/>
            <w:szCs w:val="21"/>
            <w:lang w:eastAsia="ru-RU"/>
          </w:rPr>
          <w:t>тоннели</w:t>
        </w:r>
      </w:hyperlink>
      <w:r w:rsidRPr="00447078">
        <w:rPr>
          <w:rFonts w:ascii="Arial" w:eastAsia="Times New Roman" w:hAnsi="Arial" w:cs="Arial"/>
          <w:color w:val="202122"/>
          <w:sz w:val="21"/>
          <w:szCs w:val="21"/>
          <w:lang w:eastAsia="ru-RU"/>
        </w:rPr>
        <w:t>, </w:t>
      </w:r>
      <w:hyperlink r:id="rId47" w:tooltip="Средства связи (страница отсутствует)" w:history="1">
        <w:r w:rsidRPr="00447078">
          <w:rPr>
            <w:rFonts w:ascii="Arial" w:eastAsia="Times New Roman" w:hAnsi="Arial" w:cs="Arial"/>
            <w:color w:val="BA0000"/>
            <w:sz w:val="21"/>
            <w:szCs w:val="21"/>
            <w:lang w:eastAsia="ru-RU"/>
          </w:rPr>
          <w:t>средства связи</w:t>
        </w:r>
      </w:hyperlink>
      <w:r w:rsidRPr="00447078">
        <w:rPr>
          <w:rFonts w:ascii="Arial" w:eastAsia="Times New Roman" w:hAnsi="Arial" w:cs="Arial"/>
          <w:color w:val="202122"/>
          <w:sz w:val="21"/>
          <w:szCs w:val="21"/>
          <w:lang w:eastAsia="ru-RU"/>
        </w:rPr>
        <w:t> и т.д);</w:t>
      </w:r>
    </w:p>
    <w:p w14:paraId="6DF535A9" w14:textId="77777777" w:rsidR="00447078" w:rsidRPr="00447078" w:rsidRDefault="00447078" w:rsidP="00447078">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предприятий военно-промышленного комплекса;</w:t>
      </w:r>
    </w:p>
    <w:p w14:paraId="731895CB" w14:textId="77777777" w:rsidR="00447078" w:rsidRPr="00447078" w:rsidRDefault="00447078" w:rsidP="00447078">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определённых объектов и сил противника (уничтожение их).</w:t>
      </w:r>
    </w:p>
    <w:p w14:paraId="11378143" w14:textId="77777777" w:rsidR="00447078" w:rsidRPr="00447078" w:rsidRDefault="00447078" w:rsidP="00447078">
      <w:pPr>
        <w:shd w:val="clear" w:color="auto" w:fill="FFFFFF"/>
        <w:spacing w:before="120" w:after="120" w:line="240" w:lineRule="auto"/>
        <w:rPr>
          <w:rFonts w:ascii="Arial" w:eastAsia="Times New Roman" w:hAnsi="Arial" w:cs="Arial"/>
          <w:color w:val="202122"/>
          <w:sz w:val="21"/>
          <w:szCs w:val="21"/>
          <w:lang w:eastAsia="ru-RU"/>
        </w:rPr>
      </w:pPr>
      <w:r w:rsidRPr="00447078">
        <w:rPr>
          <w:rFonts w:ascii="Arial" w:eastAsia="Times New Roman" w:hAnsi="Arial" w:cs="Arial"/>
          <w:b/>
          <w:bCs/>
          <w:color w:val="202122"/>
          <w:sz w:val="21"/>
          <w:szCs w:val="21"/>
          <w:lang w:eastAsia="ru-RU"/>
        </w:rPr>
        <w:t>Запрещается</w:t>
      </w:r>
      <w:r w:rsidRPr="00447078">
        <w:rPr>
          <w:rFonts w:ascii="Arial" w:eastAsia="Times New Roman" w:hAnsi="Arial" w:cs="Arial"/>
          <w:color w:val="202122"/>
          <w:sz w:val="21"/>
          <w:szCs w:val="21"/>
          <w:lang w:eastAsia="ru-RU"/>
        </w:rPr>
        <w:t> осуществлять диверсионные мероприятия в отношении:</w:t>
      </w:r>
    </w:p>
    <w:p w14:paraId="1966AC34" w14:textId="77777777" w:rsidR="00447078" w:rsidRPr="00447078" w:rsidRDefault="00447078" w:rsidP="00447078">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48" w:tooltip="Мирное население" w:history="1">
        <w:r w:rsidRPr="00447078">
          <w:rPr>
            <w:rFonts w:ascii="Arial" w:eastAsia="Times New Roman" w:hAnsi="Arial" w:cs="Arial"/>
            <w:color w:val="0645AD"/>
            <w:sz w:val="21"/>
            <w:szCs w:val="21"/>
            <w:lang w:eastAsia="ru-RU"/>
          </w:rPr>
          <w:t>мирного населения</w:t>
        </w:r>
      </w:hyperlink>
      <w:r w:rsidRPr="00447078">
        <w:rPr>
          <w:rFonts w:ascii="Arial" w:eastAsia="Times New Roman" w:hAnsi="Arial" w:cs="Arial"/>
          <w:color w:val="202122"/>
          <w:sz w:val="21"/>
          <w:szCs w:val="21"/>
          <w:lang w:eastAsia="ru-RU"/>
        </w:rPr>
        <w:t>;</w:t>
      </w:r>
    </w:p>
    <w:p w14:paraId="12E8F799" w14:textId="77777777" w:rsidR="00447078" w:rsidRPr="00447078" w:rsidRDefault="00447078" w:rsidP="00447078">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ru-RU"/>
        </w:rPr>
      </w:pPr>
      <w:hyperlink r:id="rId49" w:tooltip="Медицинское учреждение" w:history="1">
        <w:r w:rsidRPr="00447078">
          <w:rPr>
            <w:rFonts w:ascii="Arial" w:eastAsia="Times New Roman" w:hAnsi="Arial" w:cs="Arial"/>
            <w:color w:val="0645AD"/>
            <w:sz w:val="21"/>
            <w:szCs w:val="21"/>
            <w:lang w:eastAsia="ru-RU"/>
          </w:rPr>
          <w:t>медицинских учреждений</w:t>
        </w:r>
      </w:hyperlink>
      <w:r w:rsidRPr="00447078">
        <w:rPr>
          <w:rFonts w:ascii="Arial" w:eastAsia="Times New Roman" w:hAnsi="Arial" w:cs="Arial"/>
          <w:color w:val="202122"/>
          <w:sz w:val="21"/>
          <w:szCs w:val="21"/>
          <w:lang w:eastAsia="ru-RU"/>
        </w:rPr>
        <w:t> и транспорта (в том числе подчинённых военным), учреждений </w:t>
      </w:r>
      <w:hyperlink r:id="rId50" w:tooltip="Красный Крест" w:history="1">
        <w:r w:rsidRPr="00447078">
          <w:rPr>
            <w:rFonts w:ascii="Arial" w:eastAsia="Times New Roman" w:hAnsi="Arial" w:cs="Arial"/>
            <w:color w:val="0645AD"/>
            <w:sz w:val="21"/>
            <w:szCs w:val="21"/>
            <w:lang w:eastAsia="ru-RU"/>
          </w:rPr>
          <w:t>Красного Креста</w:t>
        </w:r>
      </w:hyperlink>
      <w:r w:rsidRPr="00447078">
        <w:rPr>
          <w:rFonts w:ascii="Arial" w:eastAsia="Times New Roman" w:hAnsi="Arial" w:cs="Arial"/>
          <w:color w:val="202122"/>
          <w:sz w:val="21"/>
          <w:szCs w:val="21"/>
          <w:lang w:eastAsia="ru-RU"/>
        </w:rPr>
        <w:t>;</w:t>
      </w:r>
    </w:p>
    <w:p w14:paraId="0E6F5E9C" w14:textId="77777777" w:rsidR="00447078" w:rsidRPr="00447078" w:rsidRDefault="00447078" w:rsidP="00447078">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объектов гражданского и гуманитарного назначения.</w:t>
      </w:r>
    </w:p>
    <w:p w14:paraId="618D38B9" w14:textId="77777777" w:rsidR="00447078" w:rsidRPr="00447078" w:rsidRDefault="00447078" w:rsidP="00447078">
      <w:pPr>
        <w:shd w:val="clear" w:color="auto" w:fill="FFFFFF"/>
        <w:spacing w:before="120" w:after="120" w:line="240" w:lineRule="auto"/>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В ходе выполнения боевой задачи личный состав диверсионно-разведывательных подразделений обязан носить </w:t>
      </w:r>
      <w:hyperlink r:id="rId51" w:tooltip="Военная форма" w:history="1">
        <w:r w:rsidRPr="00447078">
          <w:rPr>
            <w:rFonts w:ascii="Arial" w:eastAsia="Times New Roman" w:hAnsi="Arial" w:cs="Arial"/>
            <w:color w:val="0645AD"/>
            <w:sz w:val="21"/>
            <w:szCs w:val="21"/>
            <w:lang w:eastAsia="ru-RU"/>
          </w:rPr>
          <w:t>военную форму</w:t>
        </w:r>
      </w:hyperlink>
      <w:r w:rsidRPr="00447078">
        <w:rPr>
          <w:rFonts w:ascii="Arial" w:eastAsia="Times New Roman" w:hAnsi="Arial" w:cs="Arial"/>
          <w:color w:val="202122"/>
          <w:sz w:val="21"/>
          <w:szCs w:val="21"/>
          <w:lang w:eastAsia="ru-RU"/>
        </w:rPr>
        <w:t> или видимые отличительные знаки </w:t>
      </w:r>
      <w:r w:rsidRPr="00447078">
        <w:rPr>
          <w:rFonts w:ascii="Arial" w:eastAsia="Times New Roman" w:hAnsi="Arial" w:cs="Arial"/>
          <w:i/>
          <w:iCs/>
          <w:color w:val="202122"/>
          <w:sz w:val="21"/>
          <w:szCs w:val="21"/>
          <w:lang w:eastAsia="ru-RU"/>
        </w:rPr>
        <w:t>своей</w:t>
      </w:r>
      <w:r w:rsidRPr="00447078">
        <w:rPr>
          <w:rFonts w:ascii="Arial" w:eastAsia="Times New Roman" w:hAnsi="Arial" w:cs="Arial"/>
          <w:color w:val="202122"/>
          <w:sz w:val="21"/>
          <w:szCs w:val="21"/>
          <w:lang w:eastAsia="ru-RU"/>
        </w:rPr>
        <w:t> страны. Сбор разведданных или осуществление диверсионных мероприятий в форме чужого государства или в гражданской форме одежды расценивается как </w:t>
      </w:r>
      <w:hyperlink r:id="rId52" w:tooltip="Шпионаж" w:history="1">
        <w:r w:rsidRPr="00447078">
          <w:rPr>
            <w:rFonts w:ascii="Arial" w:eastAsia="Times New Roman" w:hAnsi="Arial" w:cs="Arial"/>
            <w:color w:val="0645AD"/>
            <w:sz w:val="21"/>
            <w:szCs w:val="21"/>
            <w:lang w:eastAsia="ru-RU"/>
          </w:rPr>
          <w:t>шпионаж</w:t>
        </w:r>
      </w:hyperlink>
      <w:r w:rsidRPr="00447078">
        <w:rPr>
          <w:rFonts w:ascii="Arial" w:eastAsia="Times New Roman" w:hAnsi="Arial" w:cs="Arial"/>
          <w:color w:val="202122"/>
          <w:sz w:val="21"/>
          <w:szCs w:val="21"/>
          <w:lang w:eastAsia="ru-RU"/>
        </w:rPr>
        <w:t> или </w:t>
      </w:r>
      <w:hyperlink r:id="rId53" w:tooltip="Терроризм" w:history="1">
        <w:r w:rsidRPr="00447078">
          <w:rPr>
            <w:rFonts w:ascii="Arial" w:eastAsia="Times New Roman" w:hAnsi="Arial" w:cs="Arial"/>
            <w:color w:val="0645AD"/>
            <w:sz w:val="21"/>
            <w:szCs w:val="21"/>
            <w:lang w:eastAsia="ru-RU"/>
          </w:rPr>
          <w:t>терроризм</w:t>
        </w:r>
      </w:hyperlink>
      <w:r w:rsidRPr="00447078">
        <w:rPr>
          <w:rFonts w:ascii="Arial" w:eastAsia="Times New Roman" w:hAnsi="Arial" w:cs="Arial"/>
          <w:color w:val="202122"/>
          <w:sz w:val="21"/>
          <w:szCs w:val="21"/>
          <w:lang w:eastAsia="ru-RU"/>
        </w:rPr>
        <w:t> и в случае захвата в плен лишает членов ДРГ статуса военнопленных и влечёт за собой общеуголовную ответственность.</w:t>
      </w:r>
    </w:p>
    <w:p w14:paraId="01C5F7F0" w14:textId="77777777" w:rsidR="00447078" w:rsidRPr="00447078" w:rsidRDefault="00447078" w:rsidP="00447078">
      <w:pPr>
        <w:shd w:val="clear" w:color="auto" w:fill="FFFFFF"/>
        <w:spacing w:before="120" w:after="120" w:line="240" w:lineRule="auto"/>
        <w:rPr>
          <w:rFonts w:ascii="Arial" w:eastAsia="Times New Roman" w:hAnsi="Arial" w:cs="Arial"/>
          <w:color w:val="202122"/>
          <w:sz w:val="21"/>
          <w:szCs w:val="21"/>
          <w:lang w:eastAsia="ru-RU"/>
        </w:rPr>
      </w:pPr>
      <w:r w:rsidRPr="00447078">
        <w:rPr>
          <w:rFonts w:ascii="Arial" w:eastAsia="Times New Roman" w:hAnsi="Arial" w:cs="Arial"/>
          <w:color w:val="202122"/>
          <w:sz w:val="21"/>
          <w:szCs w:val="21"/>
          <w:lang w:eastAsia="ru-RU"/>
        </w:rPr>
        <w:t>В связи с этим диверсионно-разведывательную группу следует отличать от </w:t>
      </w:r>
      <w:hyperlink r:id="rId54" w:tooltip="Террористическая группа" w:history="1">
        <w:r w:rsidRPr="00447078">
          <w:rPr>
            <w:rFonts w:ascii="Arial" w:eastAsia="Times New Roman" w:hAnsi="Arial" w:cs="Arial"/>
            <w:color w:val="0645AD"/>
            <w:sz w:val="21"/>
            <w:szCs w:val="21"/>
            <w:lang w:eastAsia="ru-RU"/>
          </w:rPr>
          <w:t>террористической группы</w:t>
        </w:r>
      </w:hyperlink>
      <w:r w:rsidRPr="00447078">
        <w:rPr>
          <w:rFonts w:ascii="Arial" w:eastAsia="Times New Roman" w:hAnsi="Arial" w:cs="Arial"/>
          <w:color w:val="202122"/>
          <w:sz w:val="21"/>
          <w:szCs w:val="21"/>
          <w:lang w:eastAsia="ru-RU"/>
        </w:rPr>
        <w:t>. Первая действует в правовом поле, имеет ведомственную принадлежность к </w:t>
      </w:r>
      <w:hyperlink r:id="rId55" w:tooltip="Вооружённые силы" w:history="1">
        <w:r w:rsidRPr="00447078">
          <w:rPr>
            <w:rFonts w:ascii="Arial" w:eastAsia="Times New Roman" w:hAnsi="Arial" w:cs="Arial"/>
            <w:color w:val="0645AD"/>
            <w:sz w:val="21"/>
            <w:szCs w:val="21"/>
            <w:lang w:eastAsia="ru-RU"/>
          </w:rPr>
          <w:t>вооружённым силам</w:t>
        </w:r>
      </w:hyperlink>
      <w:r w:rsidRPr="00447078">
        <w:rPr>
          <w:rFonts w:ascii="Arial" w:eastAsia="Times New Roman" w:hAnsi="Arial" w:cs="Arial"/>
          <w:color w:val="202122"/>
          <w:sz w:val="21"/>
          <w:szCs w:val="21"/>
          <w:lang w:eastAsia="ru-RU"/>
        </w:rPr>
        <w:t> или </w:t>
      </w:r>
      <w:hyperlink r:id="rId56" w:tooltip="Спецслужбы" w:history="1">
        <w:r w:rsidRPr="00447078">
          <w:rPr>
            <w:rFonts w:ascii="Arial" w:eastAsia="Times New Roman" w:hAnsi="Arial" w:cs="Arial"/>
            <w:color w:val="0645AD"/>
            <w:sz w:val="21"/>
            <w:szCs w:val="21"/>
            <w:lang w:eastAsia="ru-RU"/>
          </w:rPr>
          <w:t>спецслужбам</w:t>
        </w:r>
      </w:hyperlink>
      <w:r w:rsidRPr="00447078">
        <w:rPr>
          <w:rFonts w:ascii="Arial" w:eastAsia="Times New Roman" w:hAnsi="Arial" w:cs="Arial"/>
          <w:color w:val="202122"/>
          <w:sz w:val="21"/>
          <w:szCs w:val="21"/>
          <w:lang w:eastAsia="ru-RU"/>
        </w:rPr>
        <w:t> отдельно взятого государства.</w:t>
      </w:r>
    </w:p>
    <w:p w14:paraId="337698D2" w14:textId="77777777" w:rsidR="00447078" w:rsidRDefault="00447078" w:rsidP="00447078">
      <w:pPr>
        <w:pStyle w:val="3"/>
        <w:shd w:val="clear" w:color="auto" w:fill="FFFFFF"/>
        <w:ind w:left="1500"/>
        <w:rPr>
          <w:rFonts w:ascii="Arial" w:hAnsi="Arial" w:cs="Arial"/>
          <w:color w:val="222222"/>
        </w:rPr>
      </w:pPr>
      <w:r>
        <w:rPr>
          <w:rFonts w:ascii="Arial" w:hAnsi="Arial" w:cs="Arial"/>
          <w:color w:val="222222"/>
        </w:rPr>
        <w:t>емоны леса</w:t>
      </w:r>
    </w:p>
    <w:p w14:paraId="67D175AC"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На прошлой неделе в телеграм-канале «Рыбарь» опубликовали действительно страшное видео, на котором была запечатлена работа российских ДРГ. Всего видео показывает 12 эпизодов работы российских диверсантов, на которых спецназовцы устраивают засаду на патруль, расстреливают 10 различных автомобилей, устраивают подрыв моста. Также на видео запечатлено убийство не менее 31 украинского военного.</w:t>
      </w:r>
    </w:p>
    <w:p w14:paraId="699C28F7"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Видео вышло спустя несколько дней после того, как схожую работу продемонстрировала украинская ДРГ, в состав которой входили члены так называемого Русского добровольческого корпуса (</w:t>
      </w:r>
      <w:r>
        <w:rPr>
          <w:rStyle w:val="a5"/>
          <w:rFonts w:ascii="Arial" w:hAnsi="Arial" w:cs="Arial"/>
          <w:color w:val="222222"/>
          <w:sz w:val="27"/>
          <w:szCs w:val="27"/>
        </w:rPr>
        <w:t>террористическая организация, запрещенная в РФ,</w:t>
      </w:r>
      <w:r>
        <w:rPr>
          <w:rFonts w:ascii="Arial" w:hAnsi="Arial" w:cs="Arial"/>
          <w:color w:val="222222"/>
          <w:sz w:val="27"/>
          <w:szCs w:val="27"/>
        </w:rPr>
        <w:t> — </w:t>
      </w:r>
      <w:r>
        <w:rPr>
          <w:rStyle w:val="a6"/>
          <w:rFonts w:ascii="Arial" w:hAnsi="Arial" w:cs="Arial"/>
          <w:color w:val="222222"/>
          <w:sz w:val="27"/>
          <w:szCs w:val="27"/>
        </w:rPr>
        <w:t>прим. ред.</w:t>
      </w:r>
      <w:r>
        <w:rPr>
          <w:rFonts w:ascii="Arial" w:hAnsi="Arial" w:cs="Arial"/>
          <w:color w:val="222222"/>
          <w:sz w:val="27"/>
          <w:szCs w:val="27"/>
        </w:rPr>
        <w:t xml:space="preserve">). Однако вместо борьбы с российскими военными они убили несколько гражданских </w:t>
      </w:r>
      <w:r>
        <w:rPr>
          <w:rFonts w:ascii="Arial" w:hAnsi="Arial" w:cs="Arial"/>
          <w:color w:val="222222"/>
          <w:sz w:val="27"/>
          <w:szCs w:val="27"/>
        </w:rPr>
        <w:lastRenderedPageBreak/>
        <w:t>и сильно напугали местных селян, после чего ретировались, когда на выручку людям подошли пограничники.</w:t>
      </w:r>
    </w:p>
    <w:p w14:paraId="26DC71A3"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Отметим, что видео стало легким предупреждением для украинских «коллег». Задача российских сил специальных операций была прежде всего в том, чтобы решить вопрос проникновения на территорию России украинских бандформирований. Не секрет, что Брянская и Белгородская области уже давно являются объектом украинского терроризма. Кроме массовых обстрелов населенных пунктов, ВСУ пытаются проводить акции устрашения. Наиболее известным стал «</w:t>
      </w:r>
      <w:hyperlink r:id="rId57" w:history="1">
        <w:r>
          <w:rPr>
            <w:rStyle w:val="a4"/>
            <w:rFonts w:ascii="Arial" w:hAnsi="Arial" w:cs="Arial"/>
            <w:sz w:val="27"/>
            <w:szCs w:val="27"/>
          </w:rPr>
          <w:t>поход на Грайворон</w:t>
        </w:r>
      </w:hyperlink>
      <w:r>
        <w:rPr>
          <w:rFonts w:ascii="Arial" w:hAnsi="Arial" w:cs="Arial"/>
          <w:color w:val="222222"/>
          <w:sz w:val="27"/>
          <w:szCs w:val="27"/>
        </w:rPr>
        <w:t>», когда украинским террористам удалось даже помахать тряпкой на фоне некоего административного здания.</w:t>
      </w:r>
    </w:p>
    <w:p w14:paraId="72002EE3"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Очевидным ответом на такой бандитизм стал, как сказали бы борцы с лесными пожарами, «встречный пал», когда часть леса специально выжигают, чтобы огонь от большого пожара уперся в уже выгоревшую территорию. Аналогичным образом поступила и Россия. Все лето российские диверсанты вели охоту на украинских террористов.</w:t>
      </w:r>
    </w:p>
    <w:p w14:paraId="0C13AEE8"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 xml:space="preserve">Отдельно отметим, что ролик о проделанной работе российской ДРГ — ситуация скорее вынужденная, чем желанная. Практика показывает, что «сливы» подобных операций — дело для ФСБ крайне редкое, требующее тишины и не подразумевающее лишней огласки. Это не кураж захватчика, не пьяная песнь мародера, а тяжелая и неприметная работа, задача которой в первую очередь ликвидация вооруженных сил противной стороны. Ключевой показатель их деятельности крайне высокая эффективность. Подобно тому, как стилет разрывает кольца кольчуги, </w:t>
      </w:r>
      <w:r>
        <w:rPr>
          <w:rFonts w:ascii="Arial" w:hAnsi="Arial" w:cs="Arial"/>
          <w:color w:val="222222"/>
          <w:sz w:val="27"/>
          <w:szCs w:val="27"/>
        </w:rPr>
        <w:lastRenderedPageBreak/>
        <w:t>российские ССО уничтожают ткань украинской военной машины.</w:t>
      </w:r>
    </w:p>
    <w:p w14:paraId="6A29B83F" w14:textId="77777777" w:rsidR="00447078" w:rsidRDefault="00447078" w:rsidP="00447078">
      <w:pPr>
        <w:pStyle w:val="3"/>
        <w:shd w:val="clear" w:color="auto" w:fill="FFFFFF"/>
        <w:ind w:left="1500"/>
        <w:rPr>
          <w:rFonts w:ascii="Arial" w:hAnsi="Arial" w:cs="Arial"/>
          <w:color w:val="222222"/>
          <w:sz w:val="27"/>
          <w:szCs w:val="27"/>
        </w:rPr>
      </w:pPr>
      <w:r>
        <w:rPr>
          <w:rFonts w:ascii="Arial" w:hAnsi="Arial" w:cs="Arial"/>
          <w:color w:val="222222"/>
        </w:rPr>
        <w:t>Что такое ДРГ?</w:t>
      </w:r>
    </w:p>
    <w:p w14:paraId="5D8E2B0B"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Прямая расшифровка аббревиатуры звучит так — диверсионно-разведывательная группа. Т. е. это группа вооруженных сил, которая специализируется на выполнении разведывательных, диверсионных и вспомогательных миссий за пределами территории, на которой располагаются основные силы. Как правило, это наиболее инициативные и высококвалифицированные специалисты, задача которых сводится примерно к следующему.</w:t>
      </w:r>
    </w:p>
    <w:p w14:paraId="32161CE3" w14:textId="77777777" w:rsidR="00447078" w:rsidRDefault="00447078" w:rsidP="00447078">
      <w:pPr>
        <w:numPr>
          <w:ilvl w:val="0"/>
          <w:numId w:val="5"/>
        </w:numPr>
        <w:shd w:val="clear" w:color="auto" w:fill="FFFFFF"/>
        <w:spacing w:before="100" w:beforeAutospacing="1" w:after="100" w:afterAutospacing="1" w:line="435" w:lineRule="atLeast"/>
        <w:ind w:left="2100"/>
        <w:rPr>
          <w:rFonts w:ascii="Arial" w:hAnsi="Arial" w:cs="Arial"/>
          <w:color w:val="222222"/>
          <w:sz w:val="27"/>
          <w:szCs w:val="27"/>
        </w:rPr>
      </w:pPr>
      <w:r>
        <w:rPr>
          <w:rStyle w:val="a5"/>
          <w:rFonts w:ascii="Arial" w:hAnsi="Arial" w:cs="Arial"/>
          <w:color w:val="222222"/>
          <w:sz w:val="27"/>
          <w:szCs w:val="27"/>
        </w:rPr>
        <w:t>Разведка.</w:t>
      </w:r>
      <w:r>
        <w:rPr>
          <w:rFonts w:ascii="Arial" w:hAnsi="Arial" w:cs="Arial"/>
          <w:color w:val="222222"/>
          <w:sz w:val="27"/>
          <w:szCs w:val="27"/>
        </w:rPr>
        <w:t> Сбор разведывательной информации, в том числе данных о территории, расположении войск противника, а также иной важной информации. В том числе похищение «языков», ценных механизмов, техники.</w:t>
      </w:r>
    </w:p>
    <w:p w14:paraId="155F0CC8" w14:textId="77777777" w:rsidR="00447078" w:rsidRDefault="00447078" w:rsidP="00447078">
      <w:pPr>
        <w:numPr>
          <w:ilvl w:val="0"/>
          <w:numId w:val="5"/>
        </w:numPr>
        <w:shd w:val="clear" w:color="auto" w:fill="FFFFFF"/>
        <w:spacing w:after="100" w:afterAutospacing="1" w:line="435" w:lineRule="atLeast"/>
        <w:ind w:left="2100"/>
        <w:rPr>
          <w:rFonts w:ascii="Arial" w:hAnsi="Arial" w:cs="Arial"/>
          <w:color w:val="222222"/>
          <w:sz w:val="27"/>
          <w:szCs w:val="27"/>
        </w:rPr>
      </w:pPr>
      <w:r>
        <w:rPr>
          <w:rStyle w:val="a5"/>
          <w:rFonts w:ascii="Arial" w:hAnsi="Arial" w:cs="Arial"/>
          <w:color w:val="222222"/>
          <w:sz w:val="27"/>
          <w:szCs w:val="27"/>
        </w:rPr>
        <w:t>Диверсии.</w:t>
      </w:r>
      <w:r>
        <w:rPr>
          <w:rFonts w:ascii="Arial" w:hAnsi="Arial" w:cs="Arial"/>
          <w:color w:val="222222"/>
          <w:sz w:val="27"/>
          <w:szCs w:val="27"/>
        </w:rPr>
        <w:t> Нанесение ущерба для военной структуры противника, т. е. подрыв складов, узлов связи, уничтожение коммуникаций, зачастую ликвидация вражеских военных разъездов, уничтожение транспорта.</w:t>
      </w:r>
    </w:p>
    <w:p w14:paraId="7A79FFBD" w14:textId="77777777" w:rsidR="00447078" w:rsidRDefault="00447078" w:rsidP="00447078">
      <w:pPr>
        <w:numPr>
          <w:ilvl w:val="0"/>
          <w:numId w:val="5"/>
        </w:numPr>
        <w:shd w:val="clear" w:color="auto" w:fill="FFFFFF"/>
        <w:spacing w:after="100" w:afterAutospacing="1" w:line="435" w:lineRule="atLeast"/>
        <w:ind w:left="2100"/>
        <w:rPr>
          <w:rFonts w:ascii="Arial" w:hAnsi="Arial" w:cs="Arial"/>
          <w:color w:val="222222"/>
          <w:sz w:val="27"/>
          <w:szCs w:val="27"/>
        </w:rPr>
      </w:pPr>
      <w:r>
        <w:rPr>
          <w:rStyle w:val="a5"/>
          <w:rFonts w:ascii="Arial" w:hAnsi="Arial" w:cs="Arial"/>
          <w:color w:val="222222"/>
          <w:sz w:val="27"/>
          <w:szCs w:val="27"/>
        </w:rPr>
        <w:t>Саботаж.</w:t>
      </w:r>
      <w:r>
        <w:rPr>
          <w:rFonts w:ascii="Arial" w:hAnsi="Arial" w:cs="Arial"/>
          <w:color w:val="222222"/>
          <w:sz w:val="27"/>
          <w:szCs w:val="27"/>
        </w:rPr>
        <w:t> Уничтожение промышленной и иной гражданской инфраструктуры противника, которая является значимой для его группировки войск. Например, уничтожение электростанции, которая питает воинскую часть и другие объекты вражеской военной инфраструктуры.</w:t>
      </w:r>
    </w:p>
    <w:p w14:paraId="3554E082" w14:textId="77777777" w:rsidR="00447078" w:rsidRDefault="00447078" w:rsidP="00447078">
      <w:pPr>
        <w:numPr>
          <w:ilvl w:val="0"/>
          <w:numId w:val="5"/>
        </w:numPr>
        <w:shd w:val="clear" w:color="auto" w:fill="FFFFFF"/>
        <w:spacing w:after="100" w:afterAutospacing="1" w:line="435" w:lineRule="atLeast"/>
        <w:ind w:left="2100"/>
        <w:rPr>
          <w:rFonts w:ascii="Arial" w:hAnsi="Arial" w:cs="Arial"/>
          <w:color w:val="222222"/>
          <w:sz w:val="27"/>
          <w:szCs w:val="27"/>
        </w:rPr>
      </w:pPr>
      <w:r>
        <w:rPr>
          <w:rStyle w:val="a5"/>
          <w:rFonts w:ascii="Arial" w:hAnsi="Arial" w:cs="Arial"/>
          <w:color w:val="222222"/>
          <w:sz w:val="27"/>
          <w:szCs w:val="27"/>
        </w:rPr>
        <w:t>Специальные операции.</w:t>
      </w:r>
      <w:r>
        <w:rPr>
          <w:rFonts w:ascii="Arial" w:hAnsi="Arial" w:cs="Arial"/>
          <w:color w:val="222222"/>
          <w:sz w:val="27"/>
          <w:szCs w:val="27"/>
        </w:rPr>
        <w:t xml:space="preserve"> Название достаточно размытое, но под ним понимается, как правило, ведение специальных задач в сфере поисково-спасательных миссий, эвакуация союзников, освобождение </w:t>
      </w:r>
      <w:r>
        <w:rPr>
          <w:rFonts w:ascii="Arial" w:hAnsi="Arial" w:cs="Arial"/>
          <w:color w:val="222222"/>
          <w:sz w:val="27"/>
          <w:szCs w:val="27"/>
        </w:rPr>
        <w:lastRenderedPageBreak/>
        <w:t>военнопленных, обеспечение шпионажа, связи для лояльного населения либо союзников.</w:t>
      </w:r>
    </w:p>
    <w:p w14:paraId="1435B5F8" w14:textId="77777777" w:rsidR="00447078" w:rsidRDefault="00447078" w:rsidP="00447078">
      <w:pPr>
        <w:numPr>
          <w:ilvl w:val="0"/>
          <w:numId w:val="5"/>
        </w:numPr>
        <w:shd w:val="clear" w:color="auto" w:fill="FFFFFF"/>
        <w:spacing w:after="100" w:afterAutospacing="1" w:line="435" w:lineRule="atLeast"/>
        <w:ind w:left="2100"/>
        <w:rPr>
          <w:rFonts w:ascii="Arial" w:hAnsi="Arial" w:cs="Arial"/>
          <w:color w:val="222222"/>
          <w:sz w:val="27"/>
          <w:szCs w:val="27"/>
        </w:rPr>
      </w:pPr>
      <w:r>
        <w:rPr>
          <w:rStyle w:val="a5"/>
          <w:rFonts w:ascii="Arial" w:hAnsi="Arial" w:cs="Arial"/>
          <w:color w:val="222222"/>
          <w:sz w:val="27"/>
          <w:szCs w:val="27"/>
        </w:rPr>
        <w:t>Поддержка боевых действий.</w:t>
      </w:r>
      <w:r>
        <w:rPr>
          <w:rFonts w:ascii="Arial" w:hAnsi="Arial" w:cs="Arial"/>
          <w:color w:val="222222"/>
          <w:sz w:val="27"/>
          <w:szCs w:val="27"/>
        </w:rPr>
        <w:t> Определение тоже размытое, но в общих чертах данная функция предполагает, что ДРГ «расчистят» дорогу для прохода основной группы войск либо вынудят противника отвлечься на один участок фронта, когда войска будут решительно наступать на другом. Например, противнику стало известно, что где-то на северном участке ДРГ перебили несколько разъездов, разорвали линию связи, уничтожили блокпосты полиции. Полагая, что нападение будет именно там, противник перебрасывает на участок силы, когда основные войска совершают наступление на востоке.</w:t>
      </w:r>
    </w:p>
    <w:p w14:paraId="6B929D4B" w14:textId="77777777" w:rsidR="00447078" w:rsidRDefault="00447078" w:rsidP="00447078">
      <w:pPr>
        <w:numPr>
          <w:ilvl w:val="0"/>
          <w:numId w:val="5"/>
        </w:numPr>
        <w:shd w:val="clear" w:color="auto" w:fill="FFFFFF"/>
        <w:spacing w:after="100" w:afterAutospacing="1" w:line="435" w:lineRule="atLeast"/>
        <w:ind w:left="2100"/>
        <w:rPr>
          <w:rFonts w:ascii="Arial" w:hAnsi="Arial" w:cs="Arial"/>
          <w:color w:val="222222"/>
          <w:sz w:val="27"/>
          <w:szCs w:val="27"/>
        </w:rPr>
      </w:pPr>
      <w:r>
        <w:rPr>
          <w:rStyle w:val="a5"/>
          <w:rFonts w:ascii="Arial" w:hAnsi="Arial" w:cs="Arial"/>
          <w:color w:val="222222"/>
          <w:sz w:val="27"/>
          <w:szCs w:val="27"/>
        </w:rPr>
        <w:t>Психологическая война.</w:t>
      </w:r>
      <w:r>
        <w:rPr>
          <w:rFonts w:ascii="Arial" w:hAnsi="Arial" w:cs="Arial"/>
          <w:color w:val="222222"/>
          <w:sz w:val="27"/>
          <w:szCs w:val="27"/>
        </w:rPr>
        <w:t> Говоря проще, запугивание противника, в том числе через публичную демонстрацию своих дел, что должно подломить моральный дух в рядах противника и снизить их стремление к сопротивлению. </w:t>
      </w:r>
    </w:p>
    <w:p w14:paraId="72A93AE8"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ДРГ обычно работают в глубине вражеской территории и оперируют втайне, чтобы сохранить конфиденциальность своих миссий и минимизировать риски. Они могут быть использованы как для разведки и сбора информации, так и для выполнения важных боевых задач.</w:t>
      </w:r>
    </w:p>
    <w:p w14:paraId="6145CF70" w14:textId="584BDE8C" w:rsidR="00447078" w:rsidRDefault="00447078" w:rsidP="00447078">
      <w:pPr>
        <w:pStyle w:val="image-in-text"/>
        <w:shd w:val="clear" w:color="auto" w:fill="FFFFFF"/>
        <w:spacing w:before="0" w:beforeAutospacing="0" w:after="450" w:afterAutospacing="0" w:line="435" w:lineRule="atLeast"/>
        <w:rPr>
          <w:rFonts w:ascii="Arial" w:hAnsi="Arial" w:cs="Arial"/>
          <w:color w:val="222222"/>
          <w:sz w:val="27"/>
          <w:szCs w:val="27"/>
        </w:rPr>
      </w:pPr>
      <w:r>
        <w:rPr>
          <w:rFonts w:ascii="Arial" w:hAnsi="Arial" w:cs="Arial"/>
          <w:noProof/>
          <w:color w:val="222222"/>
          <w:sz w:val="27"/>
          <w:szCs w:val="27"/>
        </w:rPr>
        <w:lastRenderedPageBreak/>
        <w:drawing>
          <wp:inline distT="0" distB="0" distL="0" distR="0" wp14:anchorId="5BCF1C1E" wp14:editId="2912FB9F">
            <wp:extent cx="5940425" cy="3960495"/>
            <wp:effectExtent l="0" t="0" r="3175" b="1905"/>
            <wp:docPr id="1" name="Рисунок 1" descr="Силы спецопераций объективно меняются вместе с общим течением времени, пожалуй, являясь наименее инертным воинским образовани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илы спецопераций объективно меняются вместе с общим течением времени, пожалуй, являясь наименее инертным воинским образованием"/>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0425" cy="3960495"/>
                    </a:xfrm>
                    <a:prstGeom prst="rect">
                      <a:avLst/>
                    </a:prstGeom>
                    <a:noFill/>
                    <a:ln>
                      <a:noFill/>
                    </a:ln>
                  </pic:spPr>
                </pic:pic>
              </a:graphicData>
            </a:graphic>
          </wp:inline>
        </w:drawing>
      </w:r>
      <w:r>
        <w:rPr>
          <w:rStyle w:val="title"/>
          <w:rFonts w:ascii="Arial" w:hAnsi="Arial" w:cs="Arial"/>
          <w:color w:val="222222"/>
          <w:sz w:val="21"/>
          <w:szCs w:val="21"/>
        </w:rPr>
        <w:t>Силы спецопераций объективно меняются вместе с общим течением времени, пожалуй, являясь наименее инертным воинским образованием</w:t>
      </w:r>
      <w:r>
        <w:rPr>
          <w:rStyle w:val="author"/>
          <w:rFonts w:ascii="Arial" w:hAnsi="Arial" w:cs="Arial"/>
          <w:color w:val="222222"/>
          <w:sz w:val="18"/>
          <w:szCs w:val="18"/>
        </w:rPr>
        <w:t>Фото: © Алексей Майшев, РИА «Новости»</w:t>
      </w:r>
    </w:p>
    <w:p w14:paraId="4E33F0F3" w14:textId="77777777" w:rsidR="00447078" w:rsidRDefault="00447078" w:rsidP="00447078">
      <w:pPr>
        <w:pStyle w:val="3"/>
        <w:shd w:val="clear" w:color="auto" w:fill="FFFFFF"/>
        <w:ind w:left="1500"/>
        <w:rPr>
          <w:rFonts w:ascii="Arial" w:hAnsi="Arial" w:cs="Arial"/>
          <w:color w:val="222222"/>
          <w:sz w:val="27"/>
          <w:szCs w:val="27"/>
        </w:rPr>
      </w:pPr>
      <w:r>
        <w:rPr>
          <w:rFonts w:ascii="Arial" w:hAnsi="Arial" w:cs="Arial"/>
          <w:color w:val="222222"/>
        </w:rPr>
        <w:t>Это что-то новое?</w:t>
      </w:r>
    </w:p>
    <w:p w14:paraId="39AF7E62"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И да, и нет. С одной стороны, все крупные войны знают своих героев-партизан, которые, будучи отрезанными от основной группы войск, начинали куролесить в тылу врага. Вообще, слово «партизан» заимствовано от французского partisan («сторонник»), восходит к итальянскому partigiano, произведенному от parte — «часть». Изначально партизанами назывались кадровые военные, которые в силу обстоятельств (например, войско было разбито, часть солдат была отрезана от основной армии и вынуждена отойти в другом направлении) оказались в отдалении от основной группы войск, но сохранили боевой порядок.</w:t>
      </w:r>
    </w:p>
    <w:p w14:paraId="1C9042DB"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 xml:space="preserve">Так, в войну 1812 года русские партизаны, уничтожавшие тыловые объекты французской армии, не давая ей проводить полноценной фуражировки, — это прежде </w:t>
      </w:r>
      <w:r>
        <w:rPr>
          <w:rFonts w:ascii="Arial" w:hAnsi="Arial" w:cs="Arial"/>
          <w:color w:val="222222"/>
          <w:sz w:val="27"/>
          <w:szCs w:val="27"/>
        </w:rPr>
        <w:lastRenderedPageBreak/>
        <w:t>всего солдаты из частей и батальонов, ранее разбитых Наполеоном. Схожие задачи в Российской империи выполняли казачьи части, которые также зачастую действовали в тылу противника, грабили обозы, ловили офицеров и в целом делали жизнь неприятеля «веселее». В Великую Отечественную войну также использовались диверсанты, которые выполняли такие же задачи. Разумеется, практика сохранилась и после.</w:t>
      </w:r>
    </w:p>
    <w:p w14:paraId="65618973"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Вместе с тем нельзя сказать, что ССО ведут свою историю с тех времен. Официально в России они появились в 1999 году, а как структурное формирование Вооруженных сил Российской Федерации получили свое место только в 2009-м в ходе масштабной реформы армии (2008–2020).</w:t>
      </w:r>
    </w:p>
    <w:p w14:paraId="69E2DBF6"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Силы спецопераций объективно меняются вместе с общим течением времени, пожалуй, являясь наименее инертным воинским образованием. Сложность заключается прежде всего в том, что боец ССО — это зачастую штучный экземпляр, его нельзя обучить за полгода. В отличие от всех остальных сухопутных войск, боец ДРГ находится вне зоны досягаемости основных войск, т. е. прийти ему на помощь некому. Как следствие, учиться приходится всему и досконально, постоянно учитывая научно-технический прогресс. Если еще 20 лет назад ДРГ могла практически незаметно пройти ту же Украину с востока на запад, то теперь весь ее путь будет запечатлен на незаметные видеокамеры.</w:t>
      </w:r>
    </w:p>
    <w:p w14:paraId="3F1D6EBE"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Как следствие, в работе ДРГ возрастает значение фактора незаметности. Не так важно ликвидировать противника, как то, чтобы об этом как можно дольше не узнали его боевые товарищи.</w:t>
      </w:r>
    </w:p>
    <w:p w14:paraId="672E4AF5" w14:textId="77777777" w:rsidR="00447078" w:rsidRDefault="00447078" w:rsidP="00447078">
      <w:pPr>
        <w:pStyle w:val="3"/>
        <w:shd w:val="clear" w:color="auto" w:fill="FFFFFF"/>
        <w:ind w:left="1500"/>
        <w:rPr>
          <w:rFonts w:ascii="Arial" w:hAnsi="Arial" w:cs="Arial"/>
          <w:color w:val="222222"/>
          <w:sz w:val="27"/>
          <w:szCs w:val="27"/>
        </w:rPr>
      </w:pPr>
      <w:r>
        <w:rPr>
          <w:rFonts w:ascii="Arial" w:hAnsi="Arial" w:cs="Arial"/>
          <w:color w:val="222222"/>
        </w:rPr>
        <w:lastRenderedPageBreak/>
        <w:t>Насколько в целом важно их наличие на фронте?</w:t>
      </w:r>
    </w:p>
    <w:p w14:paraId="75FE9455"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По формальным признакам никакие диверсанты не сравнятся с богом войны артиллерией — главным оружием СВО. Однако есть несколько деталей. Сама по себе артиллерия крайне слаба и, можно сказать, слепа. Чтобы «пушкари» могли сносно работать и наносить урон неприятелю, им необходимо прикрытие в лице окопавшейся пехоты, надежно организованный подвоз топлива и боеприпасов, разведка и надежный тыл. Без всего этого артиллерия не будет представлять серьезной боевой ценности.</w:t>
      </w:r>
    </w:p>
    <w:p w14:paraId="428D8055" w14:textId="77777777" w:rsidR="00447078" w:rsidRDefault="00447078" w:rsidP="00447078">
      <w:pPr>
        <w:pStyle w:val="a3"/>
        <w:shd w:val="clear" w:color="auto" w:fill="FFFFFF"/>
        <w:spacing w:before="0" w:beforeAutospacing="0" w:after="450" w:afterAutospacing="0" w:line="435" w:lineRule="atLeast"/>
        <w:ind w:left="1500"/>
        <w:rPr>
          <w:rFonts w:ascii="Arial" w:hAnsi="Arial" w:cs="Arial"/>
          <w:color w:val="222222"/>
          <w:sz w:val="27"/>
          <w:szCs w:val="27"/>
        </w:rPr>
      </w:pPr>
      <w:r>
        <w:rPr>
          <w:rFonts w:ascii="Arial" w:hAnsi="Arial" w:cs="Arial"/>
          <w:color w:val="222222"/>
          <w:sz w:val="27"/>
          <w:szCs w:val="27"/>
        </w:rPr>
        <w:t>Страшные кадры, которые опубликовали украинские террористы весной 2022 года, на которых запечатлен расстрел безоружных военнопленных, были как раз следствием просчета в обеспечении артиллерийского расчета. Добравшийся до артиллеристов противник редко щадит пленных. Бойцы специальных операций в этом раскладе, если угодно, являются теми, кто на дальних подступах ликвидирует подобные угрозы. Подобно тому, как артиллерия выбивает вражескую бронетехнику и пехоту, вынуждая противника откатываться или вгрызаться в землю, облегчая наступление для своих наземных войск, так и силы ССО ликвидируют вражеские глаза, уши и «длинные руки», с которыми при неудачном раскладе пришлось бы перестреливаться стрелковым оружием бойцам артиллерийских расчетов.</w:t>
      </w:r>
    </w:p>
    <w:p w14:paraId="498115AB" w14:textId="77777777" w:rsidR="00447078" w:rsidRDefault="00447078" w:rsidP="00447078">
      <w:pPr>
        <w:shd w:val="clear" w:color="auto" w:fill="FFFFFF"/>
        <w:spacing w:line="360" w:lineRule="atLeast"/>
        <w:rPr>
          <w:rFonts w:ascii="Arial" w:hAnsi="Arial" w:cs="Arial"/>
          <w:color w:val="333333"/>
          <w:sz w:val="24"/>
          <w:szCs w:val="24"/>
        </w:rPr>
      </w:pPr>
      <w:hyperlink r:id="rId59" w:history="1">
        <w:r>
          <w:rPr>
            <w:rStyle w:val="a4"/>
            <w:rFonts w:ascii="Arial" w:hAnsi="Arial" w:cs="Arial"/>
            <w:color w:val="333333"/>
          </w:rPr>
          <w:t>Никита Юрченко</w:t>
        </w:r>
      </w:hyperlink>
    </w:p>
    <w:p w14:paraId="7DA8BE91" w14:textId="77777777" w:rsidR="00BF75C4" w:rsidRDefault="00BF75C4"/>
    <w:sectPr w:rsidR="00BF75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C7962"/>
    <w:multiLevelType w:val="multilevel"/>
    <w:tmpl w:val="04DE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F2687"/>
    <w:multiLevelType w:val="multilevel"/>
    <w:tmpl w:val="8CA0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10684"/>
    <w:multiLevelType w:val="multilevel"/>
    <w:tmpl w:val="563C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74A6D"/>
    <w:multiLevelType w:val="multilevel"/>
    <w:tmpl w:val="166C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075B3"/>
    <w:multiLevelType w:val="multilevel"/>
    <w:tmpl w:val="3D1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4B"/>
    <w:rsid w:val="00447078"/>
    <w:rsid w:val="00A31B4B"/>
    <w:rsid w:val="00BF7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CBCC0-DB9A-421A-97A2-CD862ED0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470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470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47078"/>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4470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47078"/>
    <w:rPr>
      <w:color w:val="0000FF"/>
      <w:u w:val="single"/>
    </w:rPr>
  </w:style>
  <w:style w:type="paragraph" w:customStyle="1" w:styleId="toclevel-1">
    <w:name w:val="toclevel-1"/>
    <w:basedOn w:val="a"/>
    <w:rsid w:val="004470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number">
    <w:name w:val="tocnumber"/>
    <w:basedOn w:val="a0"/>
    <w:rsid w:val="00447078"/>
  </w:style>
  <w:style w:type="character" w:customStyle="1" w:styleId="toctext">
    <w:name w:val="toctext"/>
    <w:basedOn w:val="a0"/>
    <w:rsid w:val="00447078"/>
  </w:style>
  <w:style w:type="character" w:customStyle="1" w:styleId="mw-headline">
    <w:name w:val="mw-headline"/>
    <w:basedOn w:val="a0"/>
    <w:rsid w:val="00447078"/>
  </w:style>
  <w:style w:type="character" w:customStyle="1" w:styleId="mw-editsection">
    <w:name w:val="mw-editsection"/>
    <w:basedOn w:val="a0"/>
    <w:rsid w:val="00447078"/>
  </w:style>
  <w:style w:type="character" w:customStyle="1" w:styleId="mw-editsection-bracket">
    <w:name w:val="mw-editsection-bracket"/>
    <w:basedOn w:val="a0"/>
    <w:rsid w:val="00447078"/>
  </w:style>
  <w:style w:type="character" w:customStyle="1" w:styleId="mw-editsection-divider">
    <w:name w:val="mw-editsection-divider"/>
    <w:basedOn w:val="a0"/>
    <w:rsid w:val="00447078"/>
  </w:style>
  <w:style w:type="character" w:customStyle="1" w:styleId="30">
    <w:name w:val="Заголовок 3 Знак"/>
    <w:basedOn w:val="a0"/>
    <w:link w:val="3"/>
    <w:uiPriority w:val="9"/>
    <w:semiHidden/>
    <w:rsid w:val="00447078"/>
    <w:rPr>
      <w:rFonts w:asciiTheme="majorHAnsi" w:eastAsiaTheme="majorEastAsia" w:hAnsiTheme="majorHAnsi" w:cstheme="majorBidi"/>
      <w:color w:val="1F3763" w:themeColor="accent1" w:themeShade="7F"/>
      <w:sz w:val="24"/>
      <w:szCs w:val="24"/>
    </w:rPr>
  </w:style>
  <w:style w:type="character" w:styleId="a5">
    <w:name w:val="Emphasis"/>
    <w:basedOn w:val="a0"/>
    <w:uiPriority w:val="20"/>
    <w:qFormat/>
    <w:rsid w:val="00447078"/>
    <w:rPr>
      <w:i/>
      <w:iCs/>
    </w:rPr>
  </w:style>
  <w:style w:type="character" w:styleId="a6">
    <w:name w:val="Strong"/>
    <w:basedOn w:val="a0"/>
    <w:uiPriority w:val="22"/>
    <w:qFormat/>
    <w:rsid w:val="00447078"/>
    <w:rPr>
      <w:b/>
      <w:bCs/>
    </w:rPr>
  </w:style>
  <w:style w:type="paragraph" w:customStyle="1" w:styleId="image-in-text">
    <w:name w:val="image-in-text"/>
    <w:basedOn w:val="a"/>
    <w:rsid w:val="004470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itle">
    <w:name w:val="title"/>
    <w:basedOn w:val="a0"/>
    <w:rsid w:val="00447078"/>
  </w:style>
  <w:style w:type="character" w:customStyle="1" w:styleId="author">
    <w:name w:val="author"/>
    <w:basedOn w:val="a0"/>
    <w:rsid w:val="00447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60720">
      <w:bodyDiv w:val="1"/>
      <w:marLeft w:val="0"/>
      <w:marRight w:val="0"/>
      <w:marTop w:val="0"/>
      <w:marBottom w:val="0"/>
      <w:divBdr>
        <w:top w:val="none" w:sz="0" w:space="0" w:color="auto"/>
        <w:left w:val="none" w:sz="0" w:space="0" w:color="auto"/>
        <w:bottom w:val="none" w:sz="0" w:space="0" w:color="auto"/>
        <w:right w:val="none" w:sz="0" w:space="0" w:color="auto"/>
      </w:divBdr>
      <w:divsChild>
        <w:div w:id="463886329">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224558543">
      <w:bodyDiv w:val="1"/>
      <w:marLeft w:val="0"/>
      <w:marRight w:val="0"/>
      <w:marTop w:val="0"/>
      <w:marBottom w:val="0"/>
      <w:divBdr>
        <w:top w:val="none" w:sz="0" w:space="0" w:color="auto"/>
        <w:left w:val="none" w:sz="0" w:space="0" w:color="auto"/>
        <w:bottom w:val="none" w:sz="0" w:space="0" w:color="auto"/>
        <w:right w:val="none" w:sz="0" w:space="0" w:color="auto"/>
      </w:divBdr>
      <w:divsChild>
        <w:div w:id="2016303733">
          <w:marLeft w:val="0"/>
          <w:marRight w:val="0"/>
          <w:marTop w:val="0"/>
          <w:marBottom w:val="0"/>
          <w:divBdr>
            <w:top w:val="none" w:sz="0" w:space="0" w:color="auto"/>
            <w:left w:val="none" w:sz="0" w:space="0" w:color="auto"/>
            <w:bottom w:val="none" w:sz="0" w:space="0" w:color="auto"/>
            <w:right w:val="none" w:sz="0" w:space="0" w:color="auto"/>
          </w:divBdr>
        </w:div>
        <w:div w:id="2131775459">
          <w:marLeft w:val="1500"/>
          <w:marRight w:val="0"/>
          <w:marTop w:val="555"/>
          <w:marBottom w:val="75"/>
          <w:divBdr>
            <w:top w:val="none" w:sz="0" w:space="0" w:color="auto"/>
            <w:left w:val="none" w:sz="0" w:space="0" w:color="auto"/>
            <w:bottom w:val="none" w:sz="0" w:space="0" w:color="auto"/>
            <w:right w:val="none" w:sz="0" w:space="0" w:color="auto"/>
          </w:divBdr>
          <w:divsChild>
            <w:div w:id="15819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4%D0%BB%D0%BE%D1%82" TargetMode="External"/><Relationship Id="rId18" Type="http://schemas.openxmlformats.org/officeDocument/2006/relationships/control" Target="activeX/activeX1.xml"/><Relationship Id="rId26" Type="http://schemas.openxmlformats.org/officeDocument/2006/relationships/hyperlink" Target="https://ru.wikipedia.org/wiki/%D0%9F%D0%B0%D0%BD%D0%B8%D0%BA%D0%B0" TargetMode="External"/><Relationship Id="rId39" Type="http://schemas.openxmlformats.org/officeDocument/2006/relationships/hyperlink" Target="https://ru.wikipedia.org/wiki/%D0%9C%D0%B5%D0%B6%D0%B4%D1%83%D0%BD%D0%B0%D1%80%D0%BE%D0%B4%D0%BD%D0%BE%D0%B5_%D0%B3%D1%83%D0%BC%D0%B0%D0%BD%D0%B8%D1%82%D0%B0%D1%80%D0%BD%D0%BE%D0%B5_%D0%BF%D1%80%D0%B0%D0%B2%D0%BE" TargetMode="External"/><Relationship Id="rId21" Type="http://schemas.openxmlformats.org/officeDocument/2006/relationships/hyperlink" Target="https://ru.wikipedia.org/wiki/%D0%94%D0%B8%D0%B2%D0%B5%D1%80%D1%81%D0%B8%D0%BE%D0%BD%D0%BD%D0%BE-%D1%80%D0%B0%D0%B7%D0%B2%D0%B5%D0%B4%D1%8B%D0%B2%D0%B0%D1%82%D0%B5%D0%BB%D1%8C%D0%BD%D0%B0%D1%8F_%D0%B3%D1%80%D1%83%D0%BF%D0%BF%D0%B0" TargetMode="External"/><Relationship Id="rId34" Type="http://schemas.openxmlformats.org/officeDocument/2006/relationships/hyperlink" Target="https://ru.wikipedia.org/wiki/%D0%92%D0%BE%D0%B5%D0%BD%D0%BD%D0%BE%D0%B5_%D0%B2%D1%80%D0%B5%D0%BC%D1%8F" TargetMode="External"/><Relationship Id="rId42" Type="http://schemas.openxmlformats.org/officeDocument/2006/relationships/hyperlink" Target="https://ru.wikipedia.org/wiki/%D0%91%D1%80%D0%BE%D0%BD%D0%B5%D1%82%D0%B5%D1%85%D0%BD%D0%B8%D0%BA%D0%B0" TargetMode="External"/><Relationship Id="rId47" Type="http://schemas.openxmlformats.org/officeDocument/2006/relationships/hyperlink" Target="https://ru.wikipedia.org/w/index.php?title=%D0%A1%D1%80%D0%B5%D0%B4%D1%81%D1%82%D0%B2%D0%B0_%D1%81%D0%B2%D1%8F%D0%B7%D0%B8&amp;action=edit&amp;redlink=1" TargetMode="External"/><Relationship Id="rId50" Type="http://schemas.openxmlformats.org/officeDocument/2006/relationships/hyperlink" Target="https://ru.wikipedia.org/wiki/%D0%9A%D1%80%D0%B0%D1%81%D0%BD%D1%8B%D0%B9_%D0%9A%D1%80%D0%B5%D1%81%D1%82" TargetMode="External"/><Relationship Id="rId55" Type="http://schemas.openxmlformats.org/officeDocument/2006/relationships/hyperlink" Target="https://ru.wikipedia.org/wiki/%D0%92%D0%BE%D0%BE%D1%80%D1%83%D0%B6%D1%91%D0%BD%D0%BD%D1%8B%D0%B5_%D1%81%D0%B8%D0%BB%D1%8B" TargetMode="External"/><Relationship Id="rId7" Type="http://schemas.openxmlformats.org/officeDocument/2006/relationships/hyperlink" Target="https://ru.wikipedia.org/wiki/%D0%94%D0%B8%D0%B2%D0%B5%D1%80%D1%81%D0%B8%D1%8F" TargetMode="External"/><Relationship Id="rId2" Type="http://schemas.openxmlformats.org/officeDocument/2006/relationships/styles" Target="styles.xml"/><Relationship Id="rId16" Type="http://schemas.openxmlformats.org/officeDocument/2006/relationships/hyperlink" Target="https://ru.wikipedia.org/wiki/%D0%A4%D0%B8%D0%B7%D0%B8%D1%87%D0%B5%D1%81%D0%BA%D0%B0%D1%8F_%D0%BF%D0%BE%D0%B4%D0%B3%D0%BE%D1%82%D0%BE%D0%B2%D0%BA%D0%B0" TargetMode="External"/><Relationship Id="rId29" Type="http://schemas.openxmlformats.org/officeDocument/2006/relationships/hyperlink" Target="https://ru.wikipedia.org/w/index.php?title=%D0%92%D0%BE%D0%B5%D0%BD%D0%BD%D0%BE-%D1%8D%D0%BA%D0%BE%D0%BD%D0%BE%D0%BC%D0%B8%D1%87%D0%B5%D1%81%D0%BA%D0%B8%D0%B9_%D0%BF%D0%BE%D1%82%D0%B5%D0%BD%D1%86%D0%B8%D0%B0%D0%BB&amp;action=edit&amp;redlink=1" TargetMode="External"/><Relationship Id="rId11" Type="http://schemas.openxmlformats.org/officeDocument/2006/relationships/hyperlink" Target="https://ru.wikipedia.org/wiki/%D0%9C%D0%B0%D0%BB%D0%BE%D0%B5_%D0%BF%D0%BE%D0%B4%D1%80%D0%B0%D0%B7%D0%B4%D0%B5%D0%BB%D0%B5%D0%BD%D0%B8%D0%B5" TargetMode="External"/><Relationship Id="rId24" Type="http://schemas.openxmlformats.org/officeDocument/2006/relationships/hyperlink" Target="https://ru.wikipedia.org/w/index.php?title=%D0%94%D0%B8%D0%B2%D0%B5%D1%80%D1%81%D0%B8%D0%BE%D0%BD%D0%BD%D0%BE-%D1%80%D0%B0%D0%B7%D0%B2%D0%B5%D0%B4%D1%8B%D0%B2%D0%B0%D1%82%D0%B5%D0%BB%D1%8C%D0%BD%D0%B0%D1%8F_%D0%B3%D1%80%D1%83%D0%BF%D0%BF%D0%B0&amp;action=edit&amp;section=1" TargetMode="External"/><Relationship Id="rId32" Type="http://schemas.openxmlformats.org/officeDocument/2006/relationships/hyperlink" Target="https://ru.wikipedia.org/wiki/%D0%9C%D0%B5%D0%B6%D0%B4%D1%83%D0%BD%D0%B0%D1%80%D0%BE%D0%B4%D0%BD%D0%BE%D0%B5_%D0%BF%D1%80%D0%B0%D0%B2%D0%BE" TargetMode="External"/><Relationship Id="rId37" Type="http://schemas.openxmlformats.org/officeDocument/2006/relationships/hyperlink" Target="https://ru.wikipedia.org/wiki/%D0%92%D0%BE%D0%B5%D0%BD%D0%BD%D0%BE%D0%B5_%D0%BF%D1%80%D0%B5%D1%81%D1%82%D1%83%D0%BF%D0%BB%D0%B5%D0%BD%D0%B8%D0%B5" TargetMode="External"/><Relationship Id="rId40" Type="http://schemas.openxmlformats.org/officeDocument/2006/relationships/hyperlink" Target="https://ru.wikipedia.org/wiki/%D0%9A%D0%BE%D0%BC%D0%B1%D0%B0%D1%82%D0%B0%D0%BD%D1%82" TargetMode="External"/><Relationship Id="rId45" Type="http://schemas.openxmlformats.org/officeDocument/2006/relationships/hyperlink" Target="https://ru.wikipedia.org/wiki/%D0%9C%D0%BE%D1%81%D1%82" TargetMode="External"/><Relationship Id="rId53" Type="http://schemas.openxmlformats.org/officeDocument/2006/relationships/hyperlink" Target="https://ru.wikipedia.org/wiki/%D0%A2%D0%B5%D1%80%D1%80%D0%BE%D1%80%D0%B8%D0%B7%D0%BC" TargetMode="External"/><Relationship Id="rId58" Type="http://schemas.openxmlformats.org/officeDocument/2006/relationships/image" Target="media/image2.jpeg"/><Relationship Id="rId5" Type="http://schemas.openxmlformats.org/officeDocument/2006/relationships/hyperlink" Target="https://ru.wikipedia.org/wiki/%D0%9F%D0%BE%D0%B4%D1%80%D0%B0%D0%B7%D0%B4%D0%B5%D0%BB%D0%B5%D0%BD%D0%B8%D0%B5_%D1%81%D0%BF%D0%B5%D1%86%D0%B8%D0%B0%D0%BB%D1%8C%D0%BD%D0%BE%D0%B3%D0%BE_%D0%BD%D0%B0%D0%B7%D0%BD%D0%B0%D1%87%D0%B5%D0%BD%D0%B8%D1%8F" TargetMode="External"/><Relationship Id="rId61" Type="http://schemas.openxmlformats.org/officeDocument/2006/relationships/theme" Target="theme/theme1.xml"/><Relationship Id="rId19" Type="http://schemas.openxmlformats.org/officeDocument/2006/relationships/hyperlink" Target="https://ru.wikipedia.org/wiki/%D0%94%D0%B8%D0%B2%D0%B5%D1%80%D1%81%D0%B8%D0%BE%D0%BD%D0%BD%D0%BE-%D1%80%D0%B0%D0%B7%D0%B2%D0%B5%D0%B4%D1%8B%D0%B2%D0%B0%D1%82%D0%B5%D0%BB%D1%8C%D0%BD%D0%B0%D1%8F_%D0%B3%D1%80%D1%83%D0%BF%D0%BF%D0%B0" TargetMode="External"/><Relationship Id="rId14" Type="http://schemas.openxmlformats.org/officeDocument/2006/relationships/hyperlink" Target="https://ru.wikipedia.org/wiki/%D0%9C%D0%B8%D0%BD%D0%BD%D0%BE-%D0%BF%D0%BE%D0%B4%D1%80%D1%8B%D0%B2%D0%BD%D0%BE%D0%B5_%D0%B4%D0%B5%D0%BB%D0%BE" TargetMode="External"/><Relationship Id="rId22" Type="http://schemas.openxmlformats.org/officeDocument/2006/relationships/hyperlink" Target="https://ru.wikipedia.org/wiki/%D0%94%D0%B8%D0%B2%D0%B5%D1%80%D1%81%D0%B8%D0%BE%D0%BD%D0%BD%D0%BE-%D1%80%D0%B0%D0%B7%D0%B2%D0%B5%D0%B4%D1%8B%D0%B2%D0%B0%D1%82%D0%B5%D0%BB%D1%8C%D0%BD%D0%B0%D1%8F_%D0%B3%D1%80%D1%83%D0%BF%D0%BF%D0%B0" TargetMode="External"/><Relationship Id="rId27" Type="http://schemas.openxmlformats.org/officeDocument/2006/relationships/hyperlink" Target="https://ru.wikipedia.org/wiki/%D0%94%D0%B8%D1%81%D0%BB%D0%BE%D0%BA%D0%B0%D1%86%D0%B8%D1%8F_(%D0%B2%D0%BE%D0%B5%D0%BD%D0%BD%D0%BE%D0%B5_%D0%B4%D0%B5%D0%BB%D0%BE)" TargetMode="External"/><Relationship Id="rId30" Type="http://schemas.openxmlformats.org/officeDocument/2006/relationships/hyperlink" Target="https://ru.wikipedia.org/w/index.php?title=%D0%94%D0%B8%D0%B2%D0%B5%D1%80%D1%81%D0%B8%D0%BE%D0%BD%D0%BD%D0%BE-%D1%80%D0%B0%D0%B7%D0%B2%D0%B5%D0%B4%D1%8B%D0%B2%D0%B0%D1%82%D0%B5%D0%BB%D1%8C%D0%BD%D0%B0%D1%8F_%D0%B3%D1%80%D1%83%D0%BF%D0%BF%D0%B0&amp;veaction=edit&amp;section=2" TargetMode="External"/><Relationship Id="rId35" Type="http://schemas.openxmlformats.org/officeDocument/2006/relationships/hyperlink" Target="https://ru.wikipedia.org/wiki/%D0%A2%D0%B5%D1%80%D1%80%D0%BE%D1%80%D0%B8%D0%B7%D0%BC" TargetMode="External"/><Relationship Id="rId43" Type="http://schemas.openxmlformats.org/officeDocument/2006/relationships/hyperlink" Target="https://ru.wikipedia.org/wiki/%D0%A1%D0%B0%D0%BC%D0%BE%D0%BB%D0%B5%D1%82" TargetMode="External"/><Relationship Id="rId48" Type="http://schemas.openxmlformats.org/officeDocument/2006/relationships/hyperlink" Target="https://ru.wikipedia.org/wiki/%D0%9C%D0%B8%D1%80%D0%BD%D0%BE%D0%B5_%D0%BD%D0%B0%D1%81%D0%B5%D0%BB%D0%B5%D0%BD%D0%B8%D0%B5" TargetMode="External"/><Relationship Id="rId56" Type="http://schemas.openxmlformats.org/officeDocument/2006/relationships/hyperlink" Target="https://ru.wikipedia.org/wiki/%D0%A1%D0%BF%D0%B5%D1%86%D1%81%D0%BB%D1%83%D0%B6%D0%B1%D1%8B" TargetMode="External"/><Relationship Id="rId8" Type="http://schemas.openxmlformats.org/officeDocument/2006/relationships/hyperlink" Target="https://ru.wikipedia.org/wiki/%D0%92%D0%BE%D0%B5%D0%BD%D0%BD%D0%BE%D0%B5_%D0%B2%D1%80%D0%B5%D0%BC%D1%8F" TargetMode="External"/><Relationship Id="rId51" Type="http://schemas.openxmlformats.org/officeDocument/2006/relationships/hyperlink" Target="https://ru.wikipedia.org/wiki/%D0%92%D0%BE%D0%B5%D0%BD%D0%BD%D0%B0%D1%8F_%D1%84%D0%BE%D1%80%D0%BC%D0%B0" TargetMode="External"/><Relationship Id="rId3" Type="http://schemas.openxmlformats.org/officeDocument/2006/relationships/settings" Target="settings.xml"/><Relationship Id="rId12" Type="http://schemas.openxmlformats.org/officeDocument/2006/relationships/hyperlink" Target="https://ru.wikipedia.org/wiki/%D0%90%D1%80%D0%BC%D0%B8%D1%8F" TargetMode="External"/><Relationship Id="rId17" Type="http://schemas.openxmlformats.org/officeDocument/2006/relationships/image" Target="media/image1.wmf"/><Relationship Id="rId25" Type="http://schemas.openxmlformats.org/officeDocument/2006/relationships/hyperlink" Target="https://ru.wikipedia.org/wiki/%D0%92%D1%82%D0%BE%D1%80%D0%B6%D0%B5%D0%BD%D0%B8%D0%B5_%D0%A0%D0%BE%D1%81%D1%81%D0%B8%D0%B8_%D0%BD%D0%B0_%D0%A3%D0%BA%D1%80%D0%B0%D0%B8%D0%BD%D1%83_(2022)" TargetMode="External"/><Relationship Id="rId33" Type="http://schemas.openxmlformats.org/officeDocument/2006/relationships/hyperlink" Target="https://ru.wikipedia.org/wiki/%D0%92%D0%BE%D0%B5%D0%BD%D0%BD%D0%BE%D0%B5_%D0%BF%D1%80%D0%B0%D0%B2%D0%BE" TargetMode="External"/><Relationship Id="rId38" Type="http://schemas.openxmlformats.org/officeDocument/2006/relationships/hyperlink" Target="https://ru.wikipedia.org/wiki/%D0%9D%D0%BE%D1%80%D0%BC%D0%B0_%D0%BF%D1%80%D0%B0%D0%B2%D0%B0" TargetMode="External"/><Relationship Id="rId46" Type="http://schemas.openxmlformats.org/officeDocument/2006/relationships/hyperlink" Target="https://ru.wikipedia.org/wiki/%D0%A2%D0%BE%D0%BD%D0%BD%D0%B5%D0%BB%D1%8C" TargetMode="External"/><Relationship Id="rId59" Type="http://schemas.openxmlformats.org/officeDocument/2006/relationships/hyperlink" Target="https://www.business-gazeta.ru/author/386" TargetMode="External"/><Relationship Id="rId20" Type="http://schemas.openxmlformats.org/officeDocument/2006/relationships/hyperlink" Target="https://ru.wikipedia.org/wiki/%D0%94%D0%B8%D0%B2%D0%B5%D1%80%D1%81%D0%B8%D0%BE%D0%BD%D0%BD%D0%BE-%D1%80%D0%B0%D0%B7%D0%B2%D0%B5%D0%B4%D1%8B%D0%B2%D0%B0%D1%82%D0%B5%D0%BB%D1%8C%D0%BD%D0%B0%D1%8F_%D0%B3%D1%80%D1%83%D0%BF%D0%BF%D0%B0" TargetMode="External"/><Relationship Id="rId41" Type="http://schemas.openxmlformats.org/officeDocument/2006/relationships/hyperlink" Target="https://ru.wikipedia.org/wiki/%D0%9A%D0%BE%D1%80%D0%B0%D0%B1%D0%BB%D1%8C" TargetMode="External"/><Relationship Id="rId54" Type="http://schemas.openxmlformats.org/officeDocument/2006/relationships/hyperlink" Target="https://ru.wikipedia.org/wiki/%D0%A2%D0%B5%D1%80%D1%80%D0%BE%D1%80%D0%B8%D1%81%D1%82%D0%B8%D1%87%D0%B5%D1%81%D0%BA%D0%B0%D1%8F_%D0%B3%D1%80%D1%83%D0%BF%D0%BF%D0%B0" TargetMode="External"/><Relationship Id="rId1" Type="http://schemas.openxmlformats.org/officeDocument/2006/relationships/numbering" Target="numbering.xml"/><Relationship Id="rId6" Type="http://schemas.openxmlformats.org/officeDocument/2006/relationships/hyperlink" Target="https://ru.wikipedia.org/wiki/%D0%A0%D0%B0%D0%B7%D0%B2%D0%B5%D0%B4%D0%BA%D0%B0" TargetMode="External"/><Relationship Id="rId15" Type="http://schemas.openxmlformats.org/officeDocument/2006/relationships/hyperlink" Target="https://ru.wikipedia.org/wiki/%D0%9E%D0%B3%D0%BD%D0%B5%D0%B2%D0%B0%D1%8F_%D0%BF%D0%BE%D0%B4%D0%B3%D0%BE%D1%82%D0%BE%D0%B2%D0%BA%D0%B0" TargetMode="External"/><Relationship Id="rId23" Type="http://schemas.openxmlformats.org/officeDocument/2006/relationships/hyperlink" Target="https://ru.wikipedia.org/w/index.php?title=%D0%94%D0%B8%D0%B2%D0%B5%D1%80%D1%81%D0%B8%D0%BE%D0%BD%D0%BD%D0%BE-%D1%80%D0%B0%D0%B7%D0%B2%D0%B5%D0%B4%D1%8B%D0%B2%D0%B0%D1%82%D0%B5%D0%BB%D1%8C%D0%BD%D0%B0%D1%8F_%D0%B3%D1%80%D1%83%D0%BF%D0%BF%D0%B0&amp;veaction=edit&amp;section=1" TargetMode="External"/><Relationship Id="rId28" Type="http://schemas.openxmlformats.org/officeDocument/2006/relationships/hyperlink" Target="https://ru.wikipedia.org/wiki/%D0%9E%D1%80%D1%83%D0%B6%D0%B8%D0%B5" TargetMode="External"/><Relationship Id="rId36" Type="http://schemas.openxmlformats.org/officeDocument/2006/relationships/hyperlink" Target="https://ru.wikipedia.org/wiki/%D0%A3%D0%B3%D0%BE%D0%BB%D0%BE%D0%B2%D0%BD%D0%B0%D1%8F_%D0%BE%D1%82%D0%B2%D0%B5%D1%82%D1%81%D1%82%D0%B2%D0%B5%D0%BD%D0%BD%D0%BE%D1%81%D1%82%D1%8C" TargetMode="External"/><Relationship Id="rId49" Type="http://schemas.openxmlformats.org/officeDocument/2006/relationships/hyperlink" Target="https://ru.wikipedia.org/wiki/%D0%9C%D0%B5%D0%B4%D0%B8%D1%86%D0%B8%D0%BD%D1%81%D0%BA%D0%BE%D0%B5_%D1%83%D1%87%D1%80%D0%B5%D0%B6%D0%B4%D0%B5%D0%BD%D0%B8%D0%B5" TargetMode="External"/><Relationship Id="rId57" Type="http://schemas.openxmlformats.org/officeDocument/2006/relationships/hyperlink" Target="https://www.business-gazeta.ru/article/595208" TargetMode="External"/><Relationship Id="rId10" Type="http://schemas.openxmlformats.org/officeDocument/2006/relationships/hyperlink" Target="https://ru.wikipedia.org/wiki/%D0%AD%D0%BB%D0%B5%D0%BA%D1%82%D1%80%D0%BE%D1%81%D0%B2%D1%8F%D0%B7%D1%8C" TargetMode="External"/><Relationship Id="rId31" Type="http://schemas.openxmlformats.org/officeDocument/2006/relationships/hyperlink" Target="https://ru.wikipedia.org/w/index.php?title=%D0%94%D0%B8%D0%B2%D0%B5%D1%80%D1%81%D0%B8%D0%BE%D0%BD%D0%BD%D0%BE-%D1%80%D0%B0%D0%B7%D0%B2%D0%B5%D0%B4%D1%8B%D0%B2%D0%B0%D1%82%D0%B5%D0%BB%D1%8C%D0%BD%D0%B0%D1%8F_%D0%B3%D1%80%D1%83%D0%BF%D0%BF%D0%B0&amp;action=edit&amp;section=2" TargetMode="External"/><Relationship Id="rId44" Type="http://schemas.openxmlformats.org/officeDocument/2006/relationships/hyperlink" Target="https://ru.wikipedia.org/wiki/%D0%A2%D1%80%D0%B0%D0%BD%D1%81%D0%BF%D0%BE%D1%80%D1%82" TargetMode="External"/><Relationship Id="rId52" Type="http://schemas.openxmlformats.org/officeDocument/2006/relationships/hyperlink" Target="https://ru.wikipedia.org/wiki/%D0%A8%D0%BF%D0%B8%D0%BE%D0%BD%D0%B0%D0%B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A2%D1%80%D0%B0%D0%BD%D1%81%D0%BF%D0%BE%D1%80%D1%8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3268</Words>
  <Characters>18634</Characters>
  <Application>Microsoft Office Word</Application>
  <DocSecurity>0</DocSecurity>
  <Lines>155</Lines>
  <Paragraphs>43</Paragraphs>
  <ScaleCrop>false</ScaleCrop>
  <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2024-04-26T17:23:00Z</dcterms:created>
  <dcterms:modified xsi:type="dcterms:W3CDTF">2024-04-26T17:25:00Z</dcterms:modified>
</cp:coreProperties>
</file>