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EB1" w:rsidRDefault="002A4EB1" w:rsidP="002A4EB1">
      <w:pPr>
        <w:spacing w:after="0"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                    Российско-египетские отношения</w:t>
      </w:r>
    </w:p>
    <w:p w:rsidR="00B754E4" w:rsidRDefault="002A4EB1" w:rsidP="002A4EB1">
      <w:pPr>
        <w:spacing w:after="0"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                                   </w:t>
      </w:r>
      <w:r w:rsidR="0005706D" w:rsidRPr="008524C2">
        <w:rPr>
          <w:rFonts w:ascii="Times New Roman" w:hAnsi="Times New Roman" w:cs="Times New Roman"/>
          <w:b/>
          <w:caps/>
          <w:sz w:val="28"/>
          <w:szCs w:val="28"/>
        </w:rPr>
        <w:t>на современном этапе</w:t>
      </w:r>
    </w:p>
    <w:p w:rsidR="002A4EB1" w:rsidRDefault="002A4EB1" w:rsidP="002A4EB1">
      <w:pPr>
        <w:spacing w:after="0"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:rsidR="002A4EB1" w:rsidRPr="002A4EB1" w:rsidRDefault="002A4EB1" w:rsidP="002A4E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A4EB1">
        <w:rPr>
          <w:rFonts w:ascii="Times New Roman" w:hAnsi="Times New Roman" w:cs="Times New Roman"/>
          <w:b/>
          <w:caps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          </w:t>
      </w:r>
      <w:r w:rsidRPr="002A4EB1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proofErr w:type="spellStart"/>
      <w:r w:rsidRPr="002A4EB1">
        <w:rPr>
          <w:rFonts w:ascii="Times New Roman" w:hAnsi="Times New Roman" w:cs="Times New Roman"/>
          <w:b/>
          <w:caps/>
          <w:sz w:val="24"/>
          <w:szCs w:val="24"/>
        </w:rPr>
        <w:t>т</w:t>
      </w:r>
      <w:r w:rsidRPr="002A4EB1">
        <w:rPr>
          <w:rFonts w:ascii="Times New Roman" w:hAnsi="Times New Roman" w:cs="Times New Roman"/>
          <w:b/>
          <w:sz w:val="24"/>
          <w:szCs w:val="24"/>
        </w:rPr>
        <w:t>урк</w:t>
      </w:r>
      <w:proofErr w:type="spellEnd"/>
      <w:r w:rsidRPr="002A4EB1">
        <w:rPr>
          <w:rFonts w:ascii="Times New Roman" w:hAnsi="Times New Roman" w:cs="Times New Roman"/>
          <w:b/>
          <w:sz w:val="24"/>
          <w:szCs w:val="24"/>
        </w:rPr>
        <w:t xml:space="preserve"> Светлана </w:t>
      </w:r>
      <w:proofErr w:type="spellStart"/>
      <w:r w:rsidRPr="002A4EB1">
        <w:rPr>
          <w:rFonts w:ascii="Times New Roman" w:hAnsi="Times New Roman" w:cs="Times New Roman"/>
          <w:b/>
          <w:sz w:val="24"/>
          <w:szCs w:val="24"/>
        </w:rPr>
        <w:t>Нальбиевна</w:t>
      </w:r>
      <w:proofErr w:type="spellEnd"/>
    </w:p>
    <w:p w:rsidR="002A4EB1" w:rsidRPr="002A4EB1" w:rsidRDefault="002A4EB1" w:rsidP="002A4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4EB1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2A4E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4EB1">
        <w:rPr>
          <w:rFonts w:ascii="Times New Roman" w:hAnsi="Times New Roman" w:cs="Times New Roman"/>
          <w:sz w:val="24"/>
          <w:szCs w:val="24"/>
        </w:rPr>
        <w:t>к.и.н</w:t>
      </w:r>
      <w:proofErr w:type="spellEnd"/>
      <w:r w:rsidRPr="002A4EB1">
        <w:rPr>
          <w:rFonts w:ascii="Times New Roman" w:hAnsi="Times New Roman" w:cs="Times New Roman"/>
          <w:sz w:val="24"/>
          <w:szCs w:val="24"/>
        </w:rPr>
        <w:t>., доцент кафедры истории и политологии</w:t>
      </w:r>
    </w:p>
    <w:p w:rsidR="002A4EB1" w:rsidRPr="002A4EB1" w:rsidRDefault="002A4EB1" w:rsidP="002A4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4EB1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A4EB1">
        <w:rPr>
          <w:rFonts w:ascii="Times New Roman" w:hAnsi="Times New Roman" w:cs="Times New Roman"/>
          <w:sz w:val="24"/>
          <w:szCs w:val="24"/>
        </w:rPr>
        <w:t xml:space="preserve"> Кубанский Государственный Аграрный Университет</w:t>
      </w:r>
    </w:p>
    <w:p w:rsidR="002A4EB1" w:rsidRPr="002A4EB1" w:rsidRDefault="002A4EB1" w:rsidP="002A4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4EB1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A4EB1">
        <w:rPr>
          <w:rFonts w:ascii="Times New Roman" w:hAnsi="Times New Roman" w:cs="Times New Roman"/>
          <w:sz w:val="24"/>
          <w:szCs w:val="24"/>
        </w:rPr>
        <w:t>Россия, Краснодар</w:t>
      </w:r>
    </w:p>
    <w:p w:rsidR="002A4EB1" w:rsidRPr="002A4EB1" w:rsidRDefault="002A4EB1" w:rsidP="002A4E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proofErr w:type="spellStart"/>
      <w:r w:rsidRPr="002A4EB1">
        <w:rPr>
          <w:rFonts w:ascii="Times New Roman" w:hAnsi="Times New Roman" w:cs="Times New Roman"/>
          <w:b/>
          <w:sz w:val="24"/>
          <w:szCs w:val="24"/>
        </w:rPr>
        <w:t>Деревенец</w:t>
      </w:r>
      <w:proofErr w:type="spellEnd"/>
      <w:r w:rsidRPr="002A4EB1">
        <w:rPr>
          <w:rFonts w:ascii="Times New Roman" w:hAnsi="Times New Roman" w:cs="Times New Roman"/>
          <w:b/>
          <w:sz w:val="24"/>
          <w:szCs w:val="24"/>
        </w:rPr>
        <w:t xml:space="preserve"> Алина</w:t>
      </w:r>
    </w:p>
    <w:p w:rsidR="002A4EB1" w:rsidRDefault="002A4EB1" w:rsidP="002A4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4EB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A4EB1"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2A4EB1">
        <w:rPr>
          <w:rFonts w:ascii="Times New Roman" w:hAnsi="Times New Roman" w:cs="Times New Roman"/>
          <w:sz w:val="24"/>
          <w:szCs w:val="24"/>
        </w:rPr>
        <w:t xml:space="preserve"> факультета финансы и кредит</w:t>
      </w:r>
    </w:p>
    <w:p w:rsidR="002A4EB1" w:rsidRPr="002A4EB1" w:rsidRDefault="002A4EB1" w:rsidP="002A4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A4EB1">
        <w:rPr>
          <w:rFonts w:ascii="Times New Roman" w:hAnsi="Times New Roman" w:cs="Times New Roman"/>
          <w:sz w:val="24"/>
          <w:szCs w:val="24"/>
        </w:rPr>
        <w:t>Кубанский Государственный Аграрный Университет</w:t>
      </w:r>
    </w:p>
    <w:p w:rsidR="002A4EB1" w:rsidRPr="002A4EB1" w:rsidRDefault="002A4EB1" w:rsidP="002A4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4EB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Россия, Краснодар</w:t>
      </w:r>
    </w:p>
    <w:p w:rsidR="002A4EB1" w:rsidRDefault="002A4EB1" w:rsidP="002A4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4EB1" w:rsidRPr="002A4EB1" w:rsidRDefault="002A4EB1" w:rsidP="002A4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706D" w:rsidRDefault="002A4EB1" w:rsidP="000570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4EB1">
        <w:rPr>
          <w:rFonts w:ascii="Times New Roman" w:hAnsi="Times New Roman" w:cs="Times New Roman"/>
          <w:b/>
          <w:sz w:val="28"/>
          <w:szCs w:val="28"/>
        </w:rPr>
        <w:t>Аннотация: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706D">
        <w:rPr>
          <w:rFonts w:ascii="Times New Roman" w:hAnsi="Times New Roman" w:cs="Times New Roman"/>
          <w:sz w:val="28"/>
          <w:szCs w:val="28"/>
        </w:rPr>
        <w:t>В статье анализируются взаимоотношения России и Египта на современном этапе. Затронуты различные аспекты двустороннего сотрудничества: взаимодействия в экономической, политической, культурной сферах, а так же совместные усилия по поддержанию мира и дип</w:t>
      </w:r>
      <w:r w:rsidR="008D139A">
        <w:rPr>
          <w:rFonts w:ascii="Times New Roman" w:hAnsi="Times New Roman" w:cs="Times New Roman"/>
          <w:sz w:val="28"/>
          <w:szCs w:val="28"/>
        </w:rPr>
        <w:t>ломатических отношений.</w:t>
      </w:r>
    </w:p>
    <w:p w:rsidR="00AB131D" w:rsidRDefault="002A4EB1" w:rsidP="000570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A4EB1">
        <w:rPr>
          <w:rFonts w:ascii="Times New Roman" w:hAnsi="Times New Roman" w:cs="Times New Roman"/>
          <w:b/>
          <w:sz w:val="28"/>
          <w:szCs w:val="28"/>
        </w:rPr>
        <w:t>Ключевые слова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B131D">
        <w:rPr>
          <w:rFonts w:ascii="Times New Roman" w:hAnsi="Times New Roman" w:cs="Times New Roman"/>
          <w:sz w:val="28"/>
          <w:szCs w:val="28"/>
        </w:rPr>
        <w:t xml:space="preserve">Россия, Египет, сотрудничество, мировая экономика, </w:t>
      </w:r>
      <w:proofErr w:type="spellStart"/>
      <w:r w:rsidR="00AB131D">
        <w:rPr>
          <w:rFonts w:ascii="Times New Roman" w:hAnsi="Times New Roman" w:cs="Times New Roman"/>
          <w:sz w:val="28"/>
          <w:szCs w:val="28"/>
        </w:rPr>
        <w:t>В.В.Путин</w:t>
      </w:r>
      <w:proofErr w:type="spellEnd"/>
      <w:r w:rsidR="00AB131D">
        <w:rPr>
          <w:rFonts w:ascii="Times New Roman" w:hAnsi="Times New Roman" w:cs="Times New Roman"/>
          <w:sz w:val="28"/>
          <w:szCs w:val="28"/>
        </w:rPr>
        <w:t xml:space="preserve">, </w:t>
      </w:r>
      <w:r w:rsidR="008524C2">
        <w:rPr>
          <w:rFonts w:ascii="Times New Roman" w:hAnsi="Times New Roman" w:cs="Times New Roman"/>
          <w:sz w:val="28"/>
          <w:szCs w:val="28"/>
        </w:rPr>
        <w:t>дипломатические отношения, перспективы развития,</w:t>
      </w:r>
    </w:p>
    <w:p w:rsidR="008D139A" w:rsidRDefault="008D139A" w:rsidP="000570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A4EB1" w:rsidRDefault="008F3E46" w:rsidP="008F3E46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  <w:r w:rsidRPr="008F3E4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2A4EB1" w:rsidRPr="002A4EB1">
        <w:rPr>
          <w:rFonts w:ascii="Times New Roman" w:hAnsi="Times New Roman" w:cs="Times New Roman"/>
          <w:sz w:val="28"/>
          <w:szCs w:val="28"/>
          <w:lang w:val="en-US"/>
        </w:rPr>
        <w:t xml:space="preserve">RUSSIAN-EGYPTIAN </w:t>
      </w:r>
      <w:proofErr w:type="gramStart"/>
      <w:r w:rsidR="002A4EB1" w:rsidRPr="002A4EB1">
        <w:rPr>
          <w:rFonts w:ascii="Times New Roman" w:hAnsi="Times New Roman" w:cs="Times New Roman"/>
          <w:sz w:val="28"/>
          <w:szCs w:val="28"/>
          <w:lang w:val="en-US"/>
        </w:rPr>
        <w:t xml:space="preserve">RELATIONS  </w:t>
      </w:r>
      <w:r w:rsidR="002A4EB1" w:rsidRPr="002A4EB1">
        <w:rPr>
          <w:rFonts w:ascii="Times New Roman" w:hAnsi="Times New Roman" w:cs="Times New Roman"/>
          <w:caps/>
          <w:sz w:val="28"/>
          <w:szCs w:val="28"/>
          <w:lang w:val="en-US"/>
        </w:rPr>
        <w:t>at</w:t>
      </w:r>
      <w:proofErr w:type="gramEnd"/>
      <w:r w:rsidR="002A4EB1" w:rsidRPr="002A4EB1">
        <w:rPr>
          <w:rFonts w:ascii="Times New Roman" w:hAnsi="Times New Roman" w:cs="Times New Roman"/>
          <w:caps/>
          <w:sz w:val="28"/>
          <w:szCs w:val="28"/>
          <w:lang w:val="en-US"/>
        </w:rPr>
        <w:t xml:space="preserve"> present stage</w:t>
      </w:r>
    </w:p>
    <w:p w:rsidR="008F3E46" w:rsidRPr="008F3E46" w:rsidRDefault="008F3E46" w:rsidP="008F3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4EB1" w:rsidRPr="008F3E46" w:rsidRDefault="002A4EB1" w:rsidP="008F3E46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3E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  <w:r w:rsidR="008F3E46" w:rsidRPr="008F3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3E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F3E46">
        <w:rPr>
          <w:rFonts w:ascii="Times New Roman" w:hAnsi="Times New Roman" w:cs="Times New Roman"/>
          <w:b/>
          <w:sz w:val="24"/>
          <w:szCs w:val="24"/>
          <w:lang w:val="en-US"/>
        </w:rPr>
        <w:t>Turk Svetlana N.</w:t>
      </w:r>
      <w:proofErr w:type="gramEnd"/>
      <w:r w:rsidRPr="008F3E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A4EB1" w:rsidRPr="008F3E46" w:rsidRDefault="008F3E46" w:rsidP="008F3E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3E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2A4EB1" w:rsidRPr="008F3E46">
        <w:rPr>
          <w:rFonts w:ascii="Times New Roman" w:hAnsi="Times New Roman" w:cs="Times New Roman"/>
          <w:sz w:val="24"/>
          <w:szCs w:val="24"/>
          <w:lang w:val="en-US"/>
        </w:rPr>
        <w:t>Ph. D., associate Professor of the Department of history and political science</w:t>
      </w:r>
    </w:p>
    <w:p w:rsidR="002A4EB1" w:rsidRPr="008F3E46" w:rsidRDefault="002A4EB1" w:rsidP="008F3E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F3E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8F3E46" w:rsidRPr="008F3E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F3E46">
        <w:rPr>
          <w:rFonts w:ascii="Times New Roman" w:hAnsi="Times New Roman" w:cs="Times New Roman"/>
          <w:sz w:val="24"/>
          <w:szCs w:val="24"/>
        </w:rPr>
        <w:t xml:space="preserve">     </w:t>
      </w:r>
      <w:r w:rsidR="008F3E46" w:rsidRPr="008F3E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3E46">
        <w:rPr>
          <w:rFonts w:ascii="Times New Roman" w:hAnsi="Times New Roman" w:cs="Times New Roman"/>
          <w:sz w:val="24"/>
          <w:szCs w:val="24"/>
        </w:rPr>
        <w:t xml:space="preserve"> </w:t>
      </w:r>
      <w:r w:rsidRPr="008F3E46">
        <w:rPr>
          <w:rFonts w:ascii="Times New Roman" w:hAnsi="Times New Roman" w:cs="Times New Roman"/>
          <w:sz w:val="24"/>
          <w:szCs w:val="24"/>
          <w:lang w:val="en-US"/>
        </w:rPr>
        <w:t xml:space="preserve"> Kuban State Agrarian University </w:t>
      </w:r>
    </w:p>
    <w:p w:rsidR="002A4EB1" w:rsidRPr="008F3E46" w:rsidRDefault="002A4EB1" w:rsidP="008F3E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F3E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 w:rsidR="008F3E46" w:rsidRPr="008F3E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F3E46">
        <w:rPr>
          <w:rFonts w:ascii="Times New Roman" w:hAnsi="Times New Roman" w:cs="Times New Roman"/>
          <w:sz w:val="24"/>
          <w:szCs w:val="24"/>
          <w:lang w:val="en-US"/>
        </w:rPr>
        <w:t>Russia, Krasnodar</w:t>
      </w:r>
    </w:p>
    <w:p w:rsidR="008F3E46" w:rsidRPr="008F3E46" w:rsidRDefault="008F3E46" w:rsidP="008F3E46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F3E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  <w:proofErr w:type="spellStart"/>
      <w:r w:rsidRPr="008F3E46">
        <w:rPr>
          <w:rFonts w:ascii="Times New Roman" w:hAnsi="Times New Roman" w:cs="Times New Roman"/>
          <w:b/>
          <w:sz w:val="24"/>
          <w:szCs w:val="24"/>
        </w:rPr>
        <w:t>Деревенец</w:t>
      </w:r>
      <w:proofErr w:type="spellEnd"/>
      <w:r w:rsidRPr="008F3E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F3E46">
        <w:rPr>
          <w:rFonts w:ascii="Times New Roman" w:hAnsi="Times New Roman" w:cs="Times New Roman"/>
          <w:b/>
          <w:sz w:val="24"/>
          <w:szCs w:val="24"/>
        </w:rPr>
        <w:t>Алина</w:t>
      </w:r>
    </w:p>
    <w:p w:rsidR="008F3E46" w:rsidRPr="008F3E46" w:rsidRDefault="008F3E46" w:rsidP="008F3E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F3E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2A4EB1" w:rsidRPr="008F3E46">
        <w:rPr>
          <w:rFonts w:ascii="Times New Roman" w:hAnsi="Times New Roman" w:cs="Times New Roman"/>
          <w:sz w:val="24"/>
          <w:szCs w:val="24"/>
          <w:lang w:val="en-US"/>
        </w:rPr>
        <w:t xml:space="preserve">Student, Kuban State Agrarian University </w:t>
      </w:r>
    </w:p>
    <w:p w:rsidR="002A4EB1" w:rsidRPr="008F3E46" w:rsidRDefault="008F3E46" w:rsidP="008F3E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F3E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2A4EB1" w:rsidRPr="008F3E46">
        <w:rPr>
          <w:rFonts w:ascii="Times New Roman" w:hAnsi="Times New Roman" w:cs="Times New Roman"/>
          <w:sz w:val="24"/>
          <w:szCs w:val="24"/>
          <w:lang w:val="en-US"/>
        </w:rPr>
        <w:t>Russia, Krasnodar</w:t>
      </w:r>
    </w:p>
    <w:p w:rsidR="008D139A" w:rsidRPr="002A4EB1" w:rsidRDefault="008D139A" w:rsidP="000570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D139A" w:rsidRDefault="008F3E46" w:rsidP="000570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3E46">
        <w:rPr>
          <w:rFonts w:ascii="Times New Roman" w:hAnsi="Times New Roman" w:cs="Times New Roman"/>
          <w:b/>
          <w:sz w:val="28"/>
          <w:szCs w:val="28"/>
          <w:lang w:val="en-US"/>
        </w:rPr>
        <w:t>Abstract:</w:t>
      </w:r>
      <w:r w:rsidRPr="008F3E46">
        <w:rPr>
          <w:rFonts w:ascii="Times New Roman" w:hAnsi="Times New Roman" w:cs="Times New Roman"/>
          <w:sz w:val="28"/>
          <w:szCs w:val="28"/>
          <w:lang w:val="en-US"/>
        </w:rPr>
        <w:t xml:space="preserve"> the article analyzes the relationship between Russia and Egypt at the present stage. Various aspects of bilateral cooperation were touched upon: interaction in the economic, political, and cultural spheres, as well as joint efforts to maintain peace and diplomatic relations.</w:t>
      </w:r>
    </w:p>
    <w:p w:rsidR="00AB131D" w:rsidRPr="008F3E46" w:rsidRDefault="008F3E46" w:rsidP="008F3E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F3E46">
        <w:rPr>
          <w:rFonts w:ascii="Times New Roman" w:hAnsi="Times New Roman" w:cs="Times New Roman"/>
          <w:b/>
          <w:sz w:val="28"/>
          <w:szCs w:val="28"/>
          <w:lang w:val="en-US"/>
        </w:rPr>
        <w:t>Keyword:</w:t>
      </w:r>
      <w:r w:rsidRPr="008F3E46">
        <w:rPr>
          <w:rFonts w:ascii="Times New Roman" w:hAnsi="Times New Roman" w:cs="Times New Roman"/>
          <w:sz w:val="28"/>
          <w:szCs w:val="28"/>
          <w:lang w:val="en-US"/>
        </w:rPr>
        <w:t xml:space="preserve"> Russia, Egypt, cooperation, world economy, Vladimir Putin, diplomatic relations, development prospects,</w:t>
      </w:r>
    </w:p>
    <w:p w:rsidR="00AB131D" w:rsidRDefault="008F3E46" w:rsidP="008F3E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3E46">
        <w:rPr>
          <w:rFonts w:ascii="Times New Roman" w:hAnsi="Times New Roman" w:cs="Times New Roman"/>
          <w:sz w:val="28"/>
          <w:szCs w:val="28"/>
        </w:rPr>
        <w:lastRenderedPageBreak/>
        <w:t>Одно из главных направлений во внешней политике Российской Федерации является установление дипломатических отношений с Египтом, как с одним из главенствующих и авторитетных государств арабо-мусульманского мира.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131D" w:rsidRPr="00AB131D">
        <w:rPr>
          <w:rFonts w:ascii="Times New Roman" w:hAnsi="Times New Roman" w:cs="Times New Roman"/>
          <w:sz w:val="28"/>
          <w:szCs w:val="28"/>
        </w:rPr>
        <w:t>Дипломатические отношения между СССР и Египтом установлены 26 августа 1943 года. В 1991 году Египет заявил о признании Российской Федерации в качестве продолжательницы бывшего СССР.</w:t>
      </w:r>
    </w:p>
    <w:p w:rsidR="00561D51" w:rsidRDefault="00561D51" w:rsidP="00AB131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лучше рассмотреть взаимоотношения данных стран, углубимся в историю зарождения сотрудничества России и Египта.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В 1950-1960 годах Египет был важнейшим партнером СССР на Ближнем Востоке. Однако после смены политического курса при президенте Анваре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Садате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в начале 1970-х годов в отношениях двух стран наступило охлаждение. Улучшение началось в середине 1980-х годов благодаря участию экс-президента Египта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Хосни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Мубарака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>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За прошедшие годы российско-египетское взаимодействие значительно укрепилось, выйдя на качественно новый уровень. Между двумя странами осуществляется активный политический диалог.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12 августа 2014 года Россию посетил президент Египта </w:t>
      </w:r>
      <w:proofErr w:type="gramStart"/>
      <w:r w:rsidRPr="00561D51">
        <w:rPr>
          <w:rFonts w:ascii="Times New Roman" w:hAnsi="Times New Roman" w:cs="Times New Roman"/>
          <w:sz w:val="28"/>
          <w:szCs w:val="28"/>
        </w:rPr>
        <w:t>ас-Сиси</w:t>
      </w:r>
      <w:proofErr w:type="gramEnd"/>
      <w:r w:rsidRPr="00561D51">
        <w:rPr>
          <w:rFonts w:ascii="Times New Roman" w:hAnsi="Times New Roman" w:cs="Times New Roman"/>
          <w:sz w:val="28"/>
          <w:szCs w:val="28"/>
        </w:rPr>
        <w:t>. Россия стала первой страной вне арабского мира, куда приехал новый лидер Египта. На переговорах в Сочи стороны обсудили торгово-экономические отношения, вопросы военно-технического сотрудничества, энергетики и ситуацию на Ближнем Востоке.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9-10 февраля 2015 года Путин посетил Каир с официальным визитом, результатом которого стали договоренности по участию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Росатома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в строительстве первой египетской АЭС, а также созданию зоны свободной торговли между Египтом и Евразийским экономическим союзом. В рамках визита Путин также встретился с патриархом Александрийским и всея Африки Феодором II.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26-27 августа 2015 года </w:t>
      </w:r>
      <w:proofErr w:type="gramStart"/>
      <w:r w:rsidRPr="00561D51">
        <w:rPr>
          <w:rFonts w:ascii="Times New Roman" w:hAnsi="Times New Roman" w:cs="Times New Roman"/>
          <w:sz w:val="28"/>
          <w:szCs w:val="28"/>
        </w:rPr>
        <w:t>ас-Сиси</w:t>
      </w:r>
      <w:proofErr w:type="gramEnd"/>
      <w:r w:rsidRPr="00561D51">
        <w:rPr>
          <w:rFonts w:ascii="Times New Roman" w:hAnsi="Times New Roman" w:cs="Times New Roman"/>
          <w:sz w:val="28"/>
          <w:szCs w:val="28"/>
        </w:rPr>
        <w:t xml:space="preserve"> посетил Россию с официальным визитом. </w:t>
      </w:r>
      <w:proofErr w:type="gramStart"/>
      <w:r w:rsidRPr="00561D51">
        <w:rPr>
          <w:rFonts w:ascii="Times New Roman" w:hAnsi="Times New Roman" w:cs="Times New Roman"/>
          <w:sz w:val="28"/>
          <w:szCs w:val="28"/>
        </w:rPr>
        <w:t xml:space="preserve">В ходе переговоров на высшем уровне были затронуты вопросы двусторонних отношений, включая пути дальнейшего укрепления </w:t>
      </w:r>
      <w:r w:rsidRPr="00561D51">
        <w:rPr>
          <w:rFonts w:ascii="Times New Roman" w:hAnsi="Times New Roman" w:cs="Times New Roman"/>
          <w:sz w:val="28"/>
          <w:szCs w:val="28"/>
        </w:rPr>
        <w:lastRenderedPageBreak/>
        <w:t>взаимодействия в торгово-экономической и гуманитарной сферах.</w:t>
      </w:r>
      <w:proofErr w:type="gramEnd"/>
      <w:r w:rsidRPr="00561D51">
        <w:rPr>
          <w:rFonts w:ascii="Times New Roman" w:hAnsi="Times New Roman" w:cs="Times New Roman"/>
          <w:sz w:val="28"/>
          <w:szCs w:val="28"/>
        </w:rPr>
        <w:t xml:space="preserve"> Кроме того, Путин и </w:t>
      </w:r>
      <w:proofErr w:type="gramStart"/>
      <w:r w:rsidRPr="00561D51">
        <w:rPr>
          <w:rFonts w:ascii="Times New Roman" w:hAnsi="Times New Roman" w:cs="Times New Roman"/>
          <w:sz w:val="28"/>
          <w:szCs w:val="28"/>
        </w:rPr>
        <w:t>ас-Сиси</w:t>
      </w:r>
      <w:proofErr w:type="gramEnd"/>
      <w:r w:rsidRPr="00561D51">
        <w:rPr>
          <w:rFonts w:ascii="Times New Roman" w:hAnsi="Times New Roman" w:cs="Times New Roman"/>
          <w:sz w:val="28"/>
          <w:szCs w:val="28"/>
        </w:rPr>
        <w:t xml:space="preserve"> обменялись мнениями по международной проблематике, прежде всего по ситуации на Ближнем Востоке и в Северной Африке.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В ходе визита президент Египта также встретился со спикером Госдумы Сергеем Нарышкиным и вице-премьером РФ Аркадием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Дворковичем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>. По приглашению министра обороны России Сергея Шойгу президент Египта посетил Национальный центр управления обороной РФ.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5 сентября 2016 года Путин и </w:t>
      </w:r>
      <w:proofErr w:type="gramStart"/>
      <w:r w:rsidRPr="00561D51">
        <w:rPr>
          <w:rFonts w:ascii="Times New Roman" w:hAnsi="Times New Roman" w:cs="Times New Roman"/>
          <w:sz w:val="28"/>
          <w:szCs w:val="28"/>
        </w:rPr>
        <w:t>ас-Сиси</w:t>
      </w:r>
      <w:proofErr w:type="gramEnd"/>
      <w:r w:rsidRPr="00561D51">
        <w:rPr>
          <w:rFonts w:ascii="Times New Roman" w:hAnsi="Times New Roman" w:cs="Times New Roman"/>
          <w:sz w:val="28"/>
          <w:szCs w:val="28"/>
        </w:rPr>
        <w:t xml:space="preserve"> провели встречу в Ханчжоу (Китай). Беседа глав государств состоялась по завершении рабочих заседаний саммита "Группы двадцати".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4 сентября 2017 года Путин и </w:t>
      </w:r>
      <w:proofErr w:type="gramStart"/>
      <w:r w:rsidRPr="00561D51">
        <w:rPr>
          <w:rFonts w:ascii="Times New Roman" w:hAnsi="Times New Roman" w:cs="Times New Roman"/>
          <w:sz w:val="28"/>
          <w:szCs w:val="28"/>
        </w:rPr>
        <w:t>ас-Сиси</w:t>
      </w:r>
      <w:proofErr w:type="gramEnd"/>
      <w:r w:rsidRPr="00561D51">
        <w:rPr>
          <w:rFonts w:ascii="Times New Roman" w:hAnsi="Times New Roman" w:cs="Times New Roman"/>
          <w:sz w:val="28"/>
          <w:szCs w:val="28"/>
        </w:rPr>
        <w:t xml:space="preserve"> провели встречу в 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Сямэне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(Китай) "на полях" саммита БРИКС.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11 декабря 2017 года Путин посетил Египет с рабочим визитом. В ходе переговоров на высшем уровне лидеры двух стран обсудили перспективы развития российско-египетских отношений в политической, торгово-экономической, энергетической и гуманитарной сферах, а также сирийское урегулирование. По итогам переговоров были подписаны контракты на строительство в Египте атомной электростанции "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Дабаа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>" и поставку ядерного топлива для данной АЭС.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16-17 октября 2018 года президент Египта </w:t>
      </w:r>
      <w:proofErr w:type="gramStart"/>
      <w:r w:rsidRPr="00561D51">
        <w:rPr>
          <w:rFonts w:ascii="Times New Roman" w:hAnsi="Times New Roman" w:cs="Times New Roman"/>
          <w:sz w:val="28"/>
          <w:szCs w:val="28"/>
        </w:rPr>
        <w:t>ас-Сиси</w:t>
      </w:r>
      <w:proofErr w:type="gramEnd"/>
      <w:r w:rsidRPr="00561D51">
        <w:rPr>
          <w:rFonts w:ascii="Times New Roman" w:hAnsi="Times New Roman" w:cs="Times New Roman"/>
          <w:sz w:val="28"/>
          <w:szCs w:val="28"/>
        </w:rPr>
        <w:t xml:space="preserve"> посетил Сочи. 16 октября главы государств провели неформальную встречу. 17 октября прошли официальные переговоры. Лидеры обсудили ключевые вопросы дальнейшего наращивания российско-египетского взаимодействия и обменялись мнениями по актуальным темам международной повестки дня.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По итогам консультаций был подписан договор о всестороннем партнерстве и стратегическом сотрудничестве.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В рамках официального визита </w:t>
      </w:r>
      <w:proofErr w:type="gramStart"/>
      <w:r w:rsidRPr="00561D51">
        <w:rPr>
          <w:rFonts w:ascii="Times New Roman" w:hAnsi="Times New Roman" w:cs="Times New Roman"/>
          <w:sz w:val="28"/>
          <w:szCs w:val="28"/>
        </w:rPr>
        <w:t>ас-Сиси</w:t>
      </w:r>
      <w:proofErr w:type="gramEnd"/>
      <w:r w:rsidRPr="00561D51">
        <w:rPr>
          <w:rFonts w:ascii="Times New Roman" w:hAnsi="Times New Roman" w:cs="Times New Roman"/>
          <w:sz w:val="28"/>
          <w:szCs w:val="28"/>
        </w:rPr>
        <w:t xml:space="preserve"> также встретился с премьер-министром России Дмитрием Медведевым.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lastRenderedPageBreak/>
        <w:t xml:space="preserve">26 апреля 2019 года Путин встретился </w:t>
      </w:r>
      <w:proofErr w:type="gramStart"/>
      <w:r w:rsidRPr="00561D51">
        <w:rPr>
          <w:rFonts w:ascii="Times New Roman" w:hAnsi="Times New Roman" w:cs="Times New Roman"/>
          <w:sz w:val="28"/>
          <w:szCs w:val="28"/>
        </w:rPr>
        <w:t>ас-Сиси</w:t>
      </w:r>
      <w:proofErr w:type="gramEnd"/>
      <w:r w:rsidRPr="00561D51">
        <w:rPr>
          <w:rFonts w:ascii="Times New Roman" w:hAnsi="Times New Roman" w:cs="Times New Roman"/>
          <w:sz w:val="28"/>
          <w:szCs w:val="28"/>
        </w:rPr>
        <w:t xml:space="preserve"> "на полях" международного форума "Один пояс – один путь" в Пекине.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Очередная встреча лидеров России и Египта прошла 29 июня 2019 года "на полях" саммита "Большой двадцатки" в Осаке (Япония).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Регулярными являются контакты руководителей внешнеполитических ведом</w:t>
      </w:r>
      <w:proofErr w:type="gramStart"/>
      <w:r w:rsidRPr="00561D51">
        <w:rPr>
          <w:rFonts w:ascii="Times New Roman" w:hAnsi="Times New Roman" w:cs="Times New Roman"/>
          <w:sz w:val="28"/>
          <w:szCs w:val="28"/>
        </w:rPr>
        <w:t>ств дв</w:t>
      </w:r>
      <w:proofErr w:type="gramEnd"/>
      <w:r w:rsidRPr="00561D51">
        <w:rPr>
          <w:rFonts w:ascii="Times New Roman" w:hAnsi="Times New Roman" w:cs="Times New Roman"/>
          <w:sz w:val="28"/>
          <w:szCs w:val="28"/>
        </w:rPr>
        <w:t>ух государств. Они проводят встречи в рамках международных и региональных форумов, "на полях" сессий Генеральной Ассамбл</w:t>
      </w:r>
      <w:proofErr w:type="gramStart"/>
      <w:r w:rsidRPr="00561D51">
        <w:rPr>
          <w:rFonts w:ascii="Times New Roman" w:hAnsi="Times New Roman" w:cs="Times New Roman"/>
          <w:sz w:val="28"/>
          <w:szCs w:val="28"/>
        </w:rPr>
        <w:t>еи ОО</w:t>
      </w:r>
      <w:proofErr w:type="gramEnd"/>
      <w:r w:rsidRPr="00561D51">
        <w:rPr>
          <w:rFonts w:ascii="Times New Roman" w:hAnsi="Times New Roman" w:cs="Times New Roman"/>
          <w:sz w:val="28"/>
          <w:szCs w:val="28"/>
        </w:rPr>
        <w:t>Н в Нью-Йорке.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5-6 апреля 2019 года министр иностранных дел РФ Сергей Лавров посетил Египет с рабочим визитом, где провел переговоры с египетским коллегой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Самехом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Шукри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и был принят президентом </w:t>
      </w:r>
      <w:proofErr w:type="gramStart"/>
      <w:r w:rsidRPr="00561D51">
        <w:rPr>
          <w:rFonts w:ascii="Times New Roman" w:hAnsi="Times New Roman" w:cs="Times New Roman"/>
          <w:sz w:val="28"/>
          <w:szCs w:val="28"/>
        </w:rPr>
        <w:t>ас-Сиси</w:t>
      </w:r>
      <w:proofErr w:type="gramEnd"/>
      <w:r w:rsidRPr="00561D51">
        <w:rPr>
          <w:rFonts w:ascii="Times New Roman" w:hAnsi="Times New Roman" w:cs="Times New Roman"/>
          <w:sz w:val="28"/>
          <w:szCs w:val="28"/>
        </w:rPr>
        <w:t>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27 сентября Ларов и 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Шукри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провели встречу в Нью-Йорке "на полях" 74-й сессии Генеральной Ассамбл</w:t>
      </w:r>
      <w:proofErr w:type="gramStart"/>
      <w:r w:rsidRPr="00561D51">
        <w:rPr>
          <w:rFonts w:ascii="Times New Roman" w:hAnsi="Times New Roman" w:cs="Times New Roman"/>
          <w:sz w:val="28"/>
          <w:szCs w:val="28"/>
        </w:rPr>
        <w:t>еи ОО</w:t>
      </w:r>
      <w:proofErr w:type="gramEnd"/>
      <w:r w:rsidRPr="00561D51">
        <w:rPr>
          <w:rFonts w:ascii="Times New Roman" w:hAnsi="Times New Roman" w:cs="Times New Roman"/>
          <w:sz w:val="28"/>
          <w:szCs w:val="28"/>
        </w:rPr>
        <w:t>Н.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В 2013 году в Каире впервые прошли переговоры министров иностранных дел и обороны России и Египта в формате "2+2". 24 июня 2019 года в Москве состоялся очередной раунд консультаций в данном формате: с российской стороны участвовали Лавров и Шойгу, с египетской –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Шукри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и Мухаммад Ахмед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Заки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>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Состоялись также двусторонние встречи министра иностранных дел РФ Сергея Лаврова с главой МИД Египта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Самехом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Шухри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, министра обороны РФ Сергея Шойгу и главы Минобороны Египта Мухаммада Ахмеда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Заки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>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Поддерживаются контакты по межпарламентской линии, между министерствами и ведомствами двух стран.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В январе 2019 года в Египте находился с визитом секретарь Совета безопасности РФ Николай Патрушев, где провел российско-египетские консультации по вопросам безопасности.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1 июля 2019 года спикер Госдумы Вячеслав Володин провел встречу с председателем палаты депутатов Египта Али Абдель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Алем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>, которая прошла на полях форума "Развитие парламентаризма" в Москве.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lastRenderedPageBreak/>
        <w:t xml:space="preserve">В начале октября 2019 года Каир посетил министр промышленности и торговли России Денис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Мантуров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. Состоялись встречи с президентом </w:t>
      </w:r>
      <w:proofErr w:type="gramStart"/>
      <w:r w:rsidRPr="00561D51">
        <w:rPr>
          <w:rFonts w:ascii="Times New Roman" w:hAnsi="Times New Roman" w:cs="Times New Roman"/>
          <w:sz w:val="28"/>
          <w:szCs w:val="28"/>
        </w:rPr>
        <w:t>ас-Сиси</w:t>
      </w:r>
      <w:proofErr w:type="gramEnd"/>
      <w:r w:rsidRPr="00561D51">
        <w:rPr>
          <w:rFonts w:ascii="Times New Roman" w:hAnsi="Times New Roman" w:cs="Times New Roman"/>
          <w:sz w:val="28"/>
          <w:szCs w:val="28"/>
        </w:rPr>
        <w:t xml:space="preserve"> и премьер-министром Мустафой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Мадбули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>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В течение многих лет Египет был одним из ведущих торгово-экономических партнеров СССР и России на Ближнем Востоке и в Африке. При содействии Советского Союза в Египте построено около 100 промышленных объектов, многие из которых, прежде всего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Асуанская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высотная плотина,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Хелуанский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металлургический комбинат, алюминиевый завод в Наг-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Хаммади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>, и поныне играют важную роль в египетской экономике. В постсоветский период масштабы делового взаимодействия были сокращены, однако в последние годы отмечается его устойчивый рост.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В числе перспективных проектов, представляющих взаимный интерес для двух стран, – модернизация крупных объектов, построенных специалистами СССР, включая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Асуанскую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ГЭС, создание особой промышленной зоны для производства на территории Египта продукции российского сельхозмашиностроения для стран Ближнего Востока и Северной Африки.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В 2008 году Россия и Египет подписали межправительственное соглашение о сотрудничестве в области мирного использования атомной энергии. В 2015 году в Каире стороны заключили соглашение о сотрудничестве в сооружен</w:t>
      </w:r>
      <w:proofErr w:type="gramStart"/>
      <w:r w:rsidRPr="00561D51">
        <w:rPr>
          <w:rFonts w:ascii="Times New Roman" w:hAnsi="Times New Roman" w:cs="Times New Roman"/>
          <w:sz w:val="28"/>
          <w:szCs w:val="28"/>
        </w:rPr>
        <w:t>ии АЭ</w:t>
      </w:r>
      <w:proofErr w:type="gramEnd"/>
      <w:r w:rsidRPr="00561D51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эд-Дабаа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и соглашение об условиях российского кредита на эти цели объемом 25 миллиардов долларов. В декабре 2017 года в Каире РФ и Египет подписали акты о вступлении в силу коммерческих контрактов на строительство АЭС.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Общий объем контрактов (около 60 миллиардов долларов) стал рекордным в истории мировой атомной отрасли. Планируется, что первый блок атомной станции будет введен в эксплуатацию в 2026 году. Проект проходит процедуру лицензирования.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Одним из важнейших проектов экономического сотрудничества между Каиром и Москвой является Российская промышленная зона </w:t>
      </w:r>
      <w:r w:rsidRPr="00561D51">
        <w:rPr>
          <w:rFonts w:ascii="Times New Roman" w:hAnsi="Times New Roman" w:cs="Times New Roman"/>
          <w:sz w:val="28"/>
          <w:szCs w:val="28"/>
        </w:rPr>
        <w:lastRenderedPageBreak/>
        <w:t xml:space="preserve">в экономической зоне Суэцкого канала.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Межправсоглашение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о ее создании было подписано в мае 2018 года.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Мантуров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сообщил, что Россия планирует вложить в инфраструктуру российской промышленной зоны в Египте около 190 миллионов долларов государственных средств, а возможный объем частных вложений в проект составляет 7 миллиардов долларов.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По данным министра торговли и промышленности Египта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Амра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Нассара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>, 55 российских компаний уже выразили заинтересованность в инвестициях в российскую промышленную зону в Египте. К настоящему времени уже подписаны соглашения о намерениях примерно с 25 российскими компаниями.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Среди потенциальных резидентов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промзоны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назывались российские автопроизводители "Группа ГАЗ", "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Камаз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>", УАЗ, нефтяные компании "Газпром нефть" и "Татнефть", а также "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Интер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РАО", "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Трансмашхолдинг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>", группа "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Мортон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Метпром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>" и 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Renault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. Ожидается, что первая фаза проектов в рамках российской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промзоны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будет запущена до 2022 года.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В сентябре 2018 года российско-венгерский консорциум "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Трансмашхолдинг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Венгрия" и Египетские национальные железные дороги подписали договор о поставке 1300 пассажирских вагонов с местами для сидения. Срок реализации контракта – пять лет с момента его вступления в силу.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В октябре 2019 года Россия и Египет возобновили переговоры о поставке самолетов SSJ100. По словам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Мантурова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, речь идет примерно о 12 лайнерах. Еще в 2016 году АО "Гражданские самолеты Сухого" вело переговоры о поставке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EgyptAir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12 SSJ100 с опционом еще на 12 лайнеров, однако те переговоры ничем не кончились.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Стороны активизировали работу межправительственной комиссии по торгово-экономическому сотрудничеству. Очередное заседание состоялось в октябре 2019 года в Каире.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Российско-египетский товарооборот в 2018 году вырос на 14% и составил около 7,7 миллиарда долларов. Это рекордный показатель за всю </w:t>
      </w:r>
      <w:r w:rsidRPr="00561D51">
        <w:rPr>
          <w:rFonts w:ascii="Times New Roman" w:hAnsi="Times New Roman" w:cs="Times New Roman"/>
          <w:sz w:val="28"/>
          <w:szCs w:val="28"/>
        </w:rPr>
        <w:lastRenderedPageBreak/>
        <w:t>историю российско-египетских отношений. Объем российского экспорта составил 7,1 миллиарда долларов, импорта – 526,4 миллиона.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По итогам января-августа 2019 года внешнеторговый оборот России и Египта составил 3,9 миллиарда долларов, в том числе российский экспорт – 3,6 миллиарда долларов и импорт – 388,7 миллиона.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Основу российского импорта составляют продовольственные товары и сельскохозяйственное сырье, металлы и изделия из них, минеральные продукты, древесина и целлюлозно-бумажные изделия, машины, оборудование и транспортные средства и др. Импорт представлен продовольственными товарами и сельскохозяйственным сырьем, текстилем и обувью, продукцией химической промышленности и др.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Увеличению объемов и диверсификации структуры товарооборота между странами будет способствовать заключение соглашения о свободной торговле между государствами Евразийского экономического союза и Египтом. Ожидается, что переговорный процесс о ЗСТ будет завершен к середине 2020 года.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В сфере военно-технического сотрудничества Египет является для России одним из приоритетных партнеров. В 2017 году РФ выиграла тендер на поставку Египту морской версии вертолетов Ка-52К на предназначавшиеся для ВМФ России вертолетоносцы типа "Мистраль". В октябре 2018 года глава Федеральной службы по военно-техническому сотрудничеству РФ сообщил, что переговоры по дооснащению "Мистралей" и поставке вертолетов в Египет находятся в активной фазе. Российские и египетские зенитчики в конце октября – начале ноября 2019 года впервые проведут совместные учения ПВО "Стрела Дружбы-2019".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Важной частью всего комплекса двустороннего взаимодействия остаются культурные связи. Основой их договорно-правовой базы является межправительственное соглашение о культурном сотрудничестве 1995 года.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lastRenderedPageBreak/>
        <w:t>В Египте действует Центр египтологических исследований РАН, который в тесном сотрудничестве с министерством по делам древностей и другими египетскими учреждениями ведет археологические исследования.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Развиваются контакты по линии высших учебных заведений. Стажировку в Египте на регулярной основе проходят студенты и преподаватели из различных российских вузов. В университете "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Айн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Шамс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>" работает известная в мире русистики кафедра русского языка. Сотни россиян, главным образом из регионов с преимущественно мусульманским населением, проходят обучение в крупнейшем в исламском мире университете "Аль-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Азхар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>" в Каире.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С 2006 года на территории Египта функционирует Египетско-российский университет.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Долгие годы динамично развивалось сотрудничество двух стран в области туризма. Россия по числу приезжающих в Египет туристов занимала первое место.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6 ноября 2015 года полеты российских самолетов в Египет были приостановлены после катастрофы российского самолета А321 над Синайским полуостровом. Позднее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Росавиация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разослала телеграмму о запрете с 14 ноября полетов авиакомпании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EgyptAir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в Россию. После этого была проведена большая работа по усилению мер безопасности в аэропорту египетской столицы.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В апреле 2018 года было возобновлено регулярное авиасообщение между Москвой и Египтом. Чартерные рейсы на курорты Красного моря пока не осуществляются.</w:t>
      </w:r>
    </w:p>
    <w:p w:rsid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>В 2014 году 3 миллиона россиян посетили эту страну, в 2015 году до приостановки рейсов Египет принял около 2,3 миллиона российских туристов. В 2017 году число россиян, посещающих Египет, упало до 100 тысяч человек. В 2018 году, по данным министерства туризма Египта, страну посетили 145 тысяч граждан РФ.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lastRenderedPageBreak/>
        <w:t xml:space="preserve">Как мы видим из истории, </w:t>
      </w:r>
      <w:r>
        <w:rPr>
          <w:rFonts w:ascii="Times New Roman" w:hAnsi="Times New Roman" w:cs="Times New Roman"/>
          <w:iCs/>
          <w:sz w:val="28"/>
          <w:szCs w:val="28"/>
        </w:rPr>
        <w:t>р</w:t>
      </w:r>
      <w:r w:rsidRPr="00561D51">
        <w:rPr>
          <w:rFonts w:ascii="Times New Roman" w:hAnsi="Times New Roman" w:cs="Times New Roman"/>
          <w:iCs/>
          <w:sz w:val="28"/>
          <w:szCs w:val="28"/>
        </w:rPr>
        <w:t xml:space="preserve">уководство России стремится усиливать дипломатическое, экономическое и военное влияние нашей страны в арабском мире. По мнению президента РФ В. Путина, это очень перспективная страна. Каир прилагает серьезные усилия к расширению сотрудничества с Москвой по целому спектру направлений — политическому, военно-техническому, энергетическому, торговому, инвестиционному и т.д. В то же время рынок Египта остается </w:t>
      </w:r>
      <w:proofErr w:type="spellStart"/>
      <w:r w:rsidRPr="00561D51">
        <w:rPr>
          <w:rFonts w:ascii="Times New Roman" w:hAnsi="Times New Roman" w:cs="Times New Roman"/>
          <w:iCs/>
          <w:sz w:val="28"/>
          <w:szCs w:val="28"/>
        </w:rPr>
        <w:t>высокорискованным</w:t>
      </w:r>
      <w:proofErr w:type="spellEnd"/>
      <w:r w:rsidRPr="00561D51">
        <w:rPr>
          <w:rFonts w:ascii="Times New Roman" w:hAnsi="Times New Roman" w:cs="Times New Roman"/>
          <w:iCs/>
          <w:sz w:val="28"/>
          <w:szCs w:val="28"/>
        </w:rPr>
        <w:t>. Какие возможности существуют для развития российско-египетского сотрудничества?</w:t>
      </w:r>
      <w:r w:rsidRPr="00561D51">
        <w:rPr>
          <w:rFonts w:ascii="Times New Roman" w:hAnsi="Times New Roman" w:cs="Times New Roman"/>
          <w:sz w:val="28"/>
          <w:szCs w:val="28"/>
        </w:rPr>
        <w:t> </w:t>
      </w:r>
    </w:p>
    <w:p w:rsidR="00561D51" w:rsidRP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Дестабилизация ситуации после событий «арабской весны» нанесла значительный ущерб экономике Египта, породила метастазы в виде правления исламистского движения «Братья-мусульмане» после свержения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Хосни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Мубарака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. Однако в результате военного переворота летом 2013 г. исламисты во главе с Мухаммедом </w:t>
      </w:r>
      <w:proofErr w:type="spellStart"/>
      <w:r w:rsidRPr="00561D51">
        <w:rPr>
          <w:rFonts w:ascii="Times New Roman" w:hAnsi="Times New Roman" w:cs="Times New Roman"/>
          <w:sz w:val="28"/>
          <w:szCs w:val="28"/>
        </w:rPr>
        <w:t>Мурси</w:t>
      </w:r>
      <w:proofErr w:type="spellEnd"/>
      <w:r w:rsidRPr="00561D51">
        <w:rPr>
          <w:rFonts w:ascii="Times New Roman" w:hAnsi="Times New Roman" w:cs="Times New Roman"/>
          <w:sz w:val="28"/>
          <w:szCs w:val="28"/>
        </w:rPr>
        <w:t xml:space="preserve"> (на тот момент избранный президент страны) были отстранены от власти. Нынешний глава Египта Абдель Фаттах </w:t>
      </w:r>
      <w:proofErr w:type="gramStart"/>
      <w:r w:rsidRPr="00561D51">
        <w:rPr>
          <w:rFonts w:ascii="Times New Roman" w:hAnsi="Times New Roman" w:cs="Times New Roman"/>
          <w:sz w:val="28"/>
          <w:szCs w:val="28"/>
        </w:rPr>
        <w:t>ас-Сиси</w:t>
      </w:r>
      <w:proofErr w:type="gramEnd"/>
      <w:r w:rsidRPr="00561D51">
        <w:rPr>
          <w:rFonts w:ascii="Times New Roman" w:hAnsi="Times New Roman" w:cs="Times New Roman"/>
          <w:sz w:val="28"/>
          <w:szCs w:val="28"/>
        </w:rPr>
        <w:t xml:space="preserve"> полагает, что страна находится под угрозой развала. Основаниями для подобного предположения служат общественная поддержка ислама и исламистов, а также экономические проблемы. В ослабленном изнутри Египте растут экстремистские настроения. Сказывается и негативное влияние внешнего фактора: соседняя Ливия переживает гражданскую войну, в Сирии и в Ираке не прекращается кровопролитие. В связи с этим новые египетские власти уделяют первостепенное внимание поддержанию стабильности в стране.</w:t>
      </w:r>
    </w:p>
    <w:p w:rsidR="00561D51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1D51">
        <w:rPr>
          <w:rFonts w:ascii="Times New Roman" w:hAnsi="Times New Roman" w:cs="Times New Roman"/>
          <w:sz w:val="28"/>
          <w:szCs w:val="28"/>
        </w:rPr>
        <w:t xml:space="preserve">Правительство Египта работает над обеспечением привлекательной инвестиционной среды. Власти пытаются восстановить народное хозяйство, инициируя амбициозные проекты, такие как запуск второй ветки Суэцкого канала стоимостью 8,2 </w:t>
      </w:r>
      <w:proofErr w:type="gramStart"/>
      <w:r w:rsidRPr="00561D51">
        <w:rPr>
          <w:rFonts w:ascii="Times New Roman" w:hAnsi="Times New Roman" w:cs="Times New Roman"/>
          <w:sz w:val="28"/>
          <w:szCs w:val="28"/>
        </w:rPr>
        <w:t>млрд</w:t>
      </w:r>
      <w:proofErr w:type="gramEnd"/>
      <w:r w:rsidRPr="00561D51">
        <w:rPr>
          <w:rFonts w:ascii="Times New Roman" w:hAnsi="Times New Roman" w:cs="Times New Roman"/>
          <w:sz w:val="28"/>
          <w:szCs w:val="28"/>
        </w:rPr>
        <w:t xml:space="preserve"> долл., строительство за 45 млрд долл. новой административной столицы, куда переедут все министерства и где разместятся дипломатические миссии иностранных государств, возведение АЭС и других крупных объектов.</w:t>
      </w:r>
    </w:p>
    <w:p w:rsidR="00BE60AB" w:rsidRPr="00BE60AB" w:rsidRDefault="00BE60AB" w:rsidP="00BE60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60AB">
        <w:rPr>
          <w:rFonts w:ascii="Times New Roman" w:hAnsi="Times New Roman" w:cs="Times New Roman"/>
          <w:sz w:val="28"/>
          <w:szCs w:val="28"/>
        </w:rPr>
        <w:lastRenderedPageBreak/>
        <w:t>Египет остается влиятельным государством в арабском мире и на африканском континенте. Следовательно, для России отношения с этой страной имеют как двустороннее, так и региональное значение.</w:t>
      </w:r>
    </w:p>
    <w:p w:rsidR="00BE60AB" w:rsidRDefault="00BE60AB" w:rsidP="00BE60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60AB">
        <w:rPr>
          <w:rFonts w:ascii="Times New Roman" w:hAnsi="Times New Roman" w:cs="Times New Roman"/>
          <w:sz w:val="28"/>
          <w:szCs w:val="28"/>
        </w:rPr>
        <w:t>Для России Египет — ведущий торгово-экономический партнер в Северной Африке. Несмотря на переживаемые страной потрясения, двусторонни</w:t>
      </w:r>
      <w:r>
        <w:rPr>
          <w:rFonts w:ascii="Times New Roman" w:hAnsi="Times New Roman" w:cs="Times New Roman"/>
          <w:sz w:val="28"/>
          <w:szCs w:val="28"/>
        </w:rPr>
        <w:t>й товарооборот стабильно растет</w:t>
      </w:r>
      <w:r w:rsidRPr="00BE60AB">
        <w:rPr>
          <w:rFonts w:ascii="Times New Roman" w:hAnsi="Times New Roman" w:cs="Times New Roman"/>
          <w:sz w:val="28"/>
          <w:szCs w:val="28"/>
        </w:rPr>
        <w:t>. Основа российского экспорта — нефтепродукты (около 30%) и зерно (около 20%). На Египет, крупнейший рынок сбыта российской пшеницы, приходится до 30% всего российского экспорта этого товара. Около 90% поставок из Египта в Россию составляет сельскохозяйственная продукция (фрукты и овощи), причем египетская сторона готова увеличивать поставки своего продовольствия, что актуально на фоне российского продуктового эмбарго.</w:t>
      </w:r>
    </w:p>
    <w:p w:rsidR="008524C2" w:rsidRPr="008524C2" w:rsidRDefault="008524C2" w:rsidP="008524C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524C2">
        <w:rPr>
          <w:rFonts w:ascii="Times New Roman" w:hAnsi="Times New Roman" w:cs="Times New Roman"/>
          <w:bCs/>
          <w:sz w:val="28"/>
          <w:szCs w:val="28"/>
        </w:rPr>
        <w:t xml:space="preserve">Товарооборот России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другими странами замедляется, и Египет этому не исключение. </w:t>
      </w:r>
      <w:r w:rsidRPr="008524C2">
        <w:rPr>
          <w:rFonts w:ascii="Times New Roman" w:hAnsi="Times New Roman" w:cs="Times New Roman"/>
          <w:bCs/>
          <w:sz w:val="28"/>
          <w:szCs w:val="28"/>
        </w:rPr>
        <w:t xml:space="preserve">По данным Федеральной таможенной службы (ФТС) за 2019 год, сальдо торгового баланса составило 177,2 </w:t>
      </w:r>
      <w:proofErr w:type="gramStart"/>
      <w:r w:rsidRPr="008524C2">
        <w:rPr>
          <w:rFonts w:ascii="Times New Roman" w:hAnsi="Times New Roman" w:cs="Times New Roman"/>
          <w:bCs/>
          <w:sz w:val="28"/>
          <w:szCs w:val="28"/>
        </w:rPr>
        <w:t>млрд</w:t>
      </w:r>
      <w:proofErr w:type="gramEnd"/>
      <w:r w:rsidRPr="008524C2">
        <w:rPr>
          <w:rFonts w:ascii="Times New Roman" w:hAnsi="Times New Roman" w:cs="Times New Roman"/>
          <w:bCs/>
          <w:sz w:val="28"/>
          <w:szCs w:val="28"/>
        </w:rPr>
        <w:t xml:space="preserve"> долларов. Это на 19% меньше, чем годом ранее. Российский экспорт при этом сократился на 6% - до 424,6 </w:t>
      </w:r>
      <w:proofErr w:type="gramStart"/>
      <w:r w:rsidRPr="008524C2">
        <w:rPr>
          <w:rFonts w:ascii="Times New Roman" w:hAnsi="Times New Roman" w:cs="Times New Roman"/>
          <w:bCs/>
          <w:sz w:val="28"/>
          <w:szCs w:val="28"/>
        </w:rPr>
        <w:t>млрд</w:t>
      </w:r>
      <w:proofErr w:type="gramEnd"/>
      <w:r w:rsidRPr="008524C2">
        <w:rPr>
          <w:rFonts w:ascii="Times New Roman" w:hAnsi="Times New Roman" w:cs="Times New Roman"/>
          <w:bCs/>
          <w:sz w:val="28"/>
          <w:szCs w:val="28"/>
        </w:rPr>
        <w:t xml:space="preserve"> долларов, а импорт, наоборот, вырос на 2,7% - до 247,4 млрд долларов.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E60AB" w:rsidRPr="00BE60AB" w:rsidRDefault="008524C2" w:rsidP="008524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24C2">
        <w:rPr>
          <w:rFonts w:ascii="Times New Roman" w:hAnsi="Times New Roman" w:cs="Times New Roman"/>
          <w:sz w:val="28"/>
          <w:szCs w:val="28"/>
        </w:rPr>
        <w:t>Общее снижение экспорта связано в первую очередь с падением цен на энергоносители - их доля в общей структуре превышает</w:t>
      </w:r>
      <w:r>
        <w:rPr>
          <w:rFonts w:ascii="Times New Roman" w:hAnsi="Times New Roman" w:cs="Times New Roman"/>
          <w:sz w:val="28"/>
          <w:szCs w:val="28"/>
        </w:rPr>
        <w:t>. Далее представлен товарооборот России и Египта за 2019 год по основным товарам.</w:t>
      </w:r>
    </w:p>
    <w:p w:rsidR="00BE60AB" w:rsidRPr="00BE60AB" w:rsidRDefault="00BE60AB" w:rsidP="00BE60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60AB">
        <w:rPr>
          <w:rFonts w:ascii="Times New Roman" w:hAnsi="Times New Roman" w:cs="Times New Roman"/>
          <w:bCs/>
          <w:sz w:val="28"/>
          <w:szCs w:val="28"/>
        </w:rPr>
        <w:t>В 2019 году товарооборот России с Египтом</w:t>
      </w:r>
      <w:r w:rsidRPr="00BE60AB">
        <w:rPr>
          <w:rFonts w:ascii="Times New Roman" w:hAnsi="Times New Roman" w:cs="Times New Roman"/>
          <w:sz w:val="28"/>
          <w:szCs w:val="28"/>
        </w:rPr>
        <w:t> составил 6 246 423 318 долл. США, уменьшившись на 18,49% (1 417 205 340 долл. США) по сравнению с 2018 годом.</w:t>
      </w:r>
    </w:p>
    <w:p w:rsidR="00BE60AB" w:rsidRPr="00BE60AB" w:rsidRDefault="00BE60AB" w:rsidP="00BE60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60AB">
        <w:rPr>
          <w:rFonts w:ascii="Times New Roman" w:hAnsi="Times New Roman" w:cs="Times New Roman"/>
          <w:bCs/>
          <w:sz w:val="28"/>
          <w:szCs w:val="28"/>
        </w:rPr>
        <w:t>Экспорт России в Египет в 2019 году</w:t>
      </w:r>
      <w:r w:rsidRPr="00BE60AB">
        <w:rPr>
          <w:rFonts w:ascii="Times New Roman" w:hAnsi="Times New Roman" w:cs="Times New Roman"/>
          <w:sz w:val="28"/>
          <w:szCs w:val="28"/>
        </w:rPr>
        <w:t> составил 5 765 639 908 долл. США, уменьшившись на 19,22% (1 371 539 783 долл. США) по сравнению с 2018 годом.</w:t>
      </w:r>
    </w:p>
    <w:p w:rsidR="00BE60AB" w:rsidRPr="00BE60AB" w:rsidRDefault="00BE60AB" w:rsidP="00BE60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60AB">
        <w:rPr>
          <w:rFonts w:ascii="Times New Roman" w:hAnsi="Times New Roman" w:cs="Times New Roman"/>
          <w:bCs/>
          <w:sz w:val="28"/>
          <w:szCs w:val="28"/>
        </w:rPr>
        <w:t>Импорт России из Египта в 2019 году</w:t>
      </w:r>
      <w:r w:rsidRPr="00BE60AB">
        <w:rPr>
          <w:rFonts w:ascii="Times New Roman" w:hAnsi="Times New Roman" w:cs="Times New Roman"/>
          <w:sz w:val="28"/>
          <w:szCs w:val="28"/>
        </w:rPr>
        <w:t> составил 480 783 410 долл. США, уменьшившись на 8,67% (45 665 557 долл. США) по сравнению с 2018 годом.</w:t>
      </w:r>
    </w:p>
    <w:p w:rsidR="00BE60AB" w:rsidRPr="00BE60AB" w:rsidRDefault="00BE60AB" w:rsidP="00BE60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60AB">
        <w:rPr>
          <w:rFonts w:ascii="Times New Roman" w:hAnsi="Times New Roman" w:cs="Times New Roman"/>
          <w:bCs/>
          <w:sz w:val="28"/>
          <w:szCs w:val="28"/>
        </w:rPr>
        <w:lastRenderedPageBreak/>
        <w:t>Сальдо торгового баланса России с Египтом в 2019 году</w:t>
      </w:r>
      <w:r w:rsidRPr="00BE60AB">
        <w:rPr>
          <w:rFonts w:ascii="Times New Roman" w:hAnsi="Times New Roman" w:cs="Times New Roman"/>
          <w:sz w:val="28"/>
          <w:szCs w:val="28"/>
        </w:rPr>
        <w:t> сложилось положительное в размере 5 284 856 498 долл. США. По сравнению с 2018 годом положительное сальдо уменьшилось на 20,06% (1 325 874 226 долл. США).</w:t>
      </w:r>
    </w:p>
    <w:p w:rsidR="00BE60AB" w:rsidRPr="00BE60AB" w:rsidRDefault="00BE60AB" w:rsidP="00BE60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60AB">
        <w:rPr>
          <w:rFonts w:ascii="Times New Roman" w:hAnsi="Times New Roman" w:cs="Times New Roman"/>
          <w:bCs/>
          <w:sz w:val="28"/>
          <w:szCs w:val="28"/>
        </w:rPr>
        <w:t>Доля Египта во внешнеторговом обороте России в 2019 году</w:t>
      </w:r>
      <w:r w:rsidRPr="00BE60AB">
        <w:rPr>
          <w:rFonts w:ascii="Times New Roman" w:hAnsi="Times New Roman" w:cs="Times New Roman"/>
          <w:sz w:val="28"/>
          <w:szCs w:val="28"/>
        </w:rPr>
        <w:t> составила 0,9371% против 1,1137% в 2018 году. По доле в российском товарообороте в 2019 году Египет занял 21 место (в 2018 году – 19 место).</w:t>
      </w:r>
    </w:p>
    <w:p w:rsidR="00BE60AB" w:rsidRPr="00BE60AB" w:rsidRDefault="00BE60AB" w:rsidP="00BE60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60AB">
        <w:rPr>
          <w:rFonts w:ascii="Times New Roman" w:hAnsi="Times New Roman" w:cs="Times New Roman"/>
          <w:bCs/>
          <w:sz w:val="28"/>
          <w:szCs w:val="28"/>
        </w:rPr>
        <w:t>Доля Египта в экспорте России в 2019 году</w:t>
      </w:r>
      <w:r w:rsidRPr="00BE60AB">
        <w:rPr>
          <w:rFonts w:ascii="Times New Roman" w:hAnsi="Times New Roman" w:cs="Times New Roman"/>
          <w:sz w:val="28"/>
          <w:szCs w:val="28"/>
        </w:rPr>
        <w:t> составила 1,3638% против 1,5862% в 2018 году. По доле в российском экспорте в 2019 году Египет занял 18 место (в 2018 году – также 18 место).</w:t>
      </w:r>
    </w:p>
    <w:p w:rsidR="00BE60AB" w:rsidRDefault="00BE60AB" w:rsidP="00BE60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E60AB">
        <w:rPr>
          <w:rFonts w:ascii="Times New Roman" w:hAnsi="Times New Roman" w:cs="Times New Roman"/>
          <w:bCs/>
          <w:sz w:val="28"/>
          <w:szCs w:val="28"/>
        </w:rPr>
        <w:t>Доля Египта в импорте России в 2019 году</w:t>
      </w:r>
      <w:r w:rsidRPr="00BE60AB">
        <w:rPr>
          <w:rFonts w:ascii="Times New Roman" w:hAnsi="Times New Roman" w:cs="Times New Roman"/>
          <w:sz w:val="28"/>
          <w:szCs w:val="28"/>
        </w:rPr>
        <w:t> составила 0,1972% против 0,2211% в 2018 году. По доле в российском импорте в 2019 году Египет занял 56 место (в 2018 году – 55 место).</w:t>
      </w:r>
    </w:p>
    <w:p w:rsidR="008F3E46" w:rsidRDefault="008F3E46" w:rsidP="00BE60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3E46">
        <w:rPr>
          <w:rFonts w:ascii="Times New Roman" w:hAnsi="Times New Roman" w:cs="Times New Roman"/>
          <w:b/>
          <w:sz w:val="28"/>
          <w:szCs w:val="28"/>
        </w:rPr>
        <w:t>Литература:</w:t>
      </w:r>
      <w:r w:rsidRPr="008F3E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3E46" w:rsidRDefault="008F3E46" w:rsidP="00BE60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3E46">
        <w:rPr>
          <w:rFonts w:ascii="Times New Roman" w:hAnsi="Times New Roman" w:cs="Times New Roman"/>
          <w:sz w:val="28"/>
          <w:szCs w:val="28"/>
        </w:rPr>
        <w:t xml:space="preserve">1. Густерин П. Советско-египетские отношения в 1920—1930-х годах // Вопросы истории. № 3, 2013. </w:t>
      </w:r>
    </w:p>
    <w:p w:rsidR="008F3E46" w:rsidRDefault="008F3E46" w:rsidP="00BE60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3E46">
        <w:rPr>
          <w:rFonts w:ascii="Times New Roman" w:hAnsi="Times New Roman" w:cs="Times New Roman"/>
          <w:sz w:val="28"/>
          <w:szCs w:val="28"/>
        </w:rPr>
        <w:t xml:space="preserve">2. Густерин П. В. Советская дипломатия на Арабском Востоке в 1920–30-х годах. — Саарбрюккен: LAP </w:t>
      </w:r>
      <w:proofErr w:type="spellStart"/>
      <w:r w:rsidRPr="008F3E46">
        <w:rPr>
          <w:rFonts w:ascii="Times New Roman" w:hAnsi="Times New Roman" w:cs="Times New Roman"/>
          <w:sz w:val="28"/>
          <w:szCs w:val="28"/>
        </w:rPr>
        <w:t>Lambert</w:t>
      </w:r>
      <w:proofErr w:type="spellEnd"/>
      <w:r w:rsidRPr="008F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E46">
        <w:rPr>
          <w:rFonts w:ascii="Times New Roman" w:hAnsi="Times New Roman" w:cs="Times New Roman"/>
          <w:sz w:val="28"/>
          <w:szCs w:val="28"/>
        </w:rPr>
        <w:t>Academic</w:t>
      </w:r>
      <w:proofErr w:type="spellEnd"/>
      <w:r w:rsidRPr="008F3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E46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8F3E46">
        <w:rPr>
          <w:rFonts w:ascii="Times New Roman" w:hAnsi="Times New Roman" w:cs="Times New Roman"/>
          <w:sz w:val="28"/>
          <w:szCs w:val="28"/>
        </w:rPr>
        <w:t xml:space="preserve">, 2015. </w:t>
      </w:r>
    </w:p>
    <w:p w:rsidR="008F3E46" w:rsidRDefault="008F3E46" w:rsidP="00BE60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3E46">
        <w:rPr>
          <w:rFonts w:ascii="Times New Roman" w:hAnsi="Times New Roman" w:cs="Times New Roman"/>
          <w:sz w:val="28"/>
          <w:szCs w:val="28"/>
        </w:rPr>
        <w:t xml:space="preserve">3. Российско-египетские отношения. Интернет ресурс https://egypt.mid.ru/ru/egipet_2/rossiysko_egipetskie_otnosheniya/ (дата обращения 06.06.2020). </w:t>
      </w:r>
    </w:p>
    <w:p w:rsidR="008F3E46" w:rsidRDefault="008F3E46" w:rsidP="00BE60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F3E46">
        <w:rPr>
          <w:rFonts w:ascii="Times New Roman" w:hAnsi="Times New Roman" w:cs="Times New Roman"/>
          <w:sz w:val="28"/>
          <w:szCs w:val="28"/>
        </w:rPr>
        <w:t>4. Межгосударственные отношения России и Египта. Интернет ресурс https://ria.</w:t>
      </w:r>
      <w:r>
        <w:rPr>
          <w:rFonts w:ascii="Times New Roman" w:hAnsi="Times New Roman" w:cs="Times New Roman"/>
          <w:sz w:val="28"/>
          <w:szCs w:val="28"/>
        </w:rPr>
        <w:t>ru/20190426/1553009363.html/ (27.11</w:t>
      </w:r>
      <w:r w:rsidRPr="008F3E46">
        <w:rPr>
          <w:rFonts w:ascii="Times New Roman" w:hAnsi="Times New Roman" w:cs="Times New Roman"/>
          <w:sz w:val="28"/>
          <w:szCs w:val="28"/>
        </w:rPr>
        <w:t>.2020)</w:t>
      </w:r>
    </w:p>
    <w:p w:rsidR="008F3E46" w:rsidRDefault="008F3E46" w:rsidP="00BE60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Итоги Внешнеэкономических отношения России за 2019 г. Интернет ресурс </w:t>
      </w:r>
      <w:r w:rsidRPr="008F3E46">
        <w:rPr>
          <w:rFonts w:ascii="Times New Roman" w:hAnsi="Times New Roman" w:cs="Times New Roman"/>
          <w:sz w:val="28"/>
          <w:szCs w:val="28"/>
        </w:rPr>
        <w:t>VED.pdf (economy.gov.ru)</w:t>
      </w:r>
      <w:r>
        <w:rPr>
          <w:rFonts w:ascii="Times New Roman" w:hAnsi="Times New Roman" w:cs="Times New Roman"/>
          <w:sz w:val="28"/>
          <w:szCs w:val="28"/>
        </w:rPr>
        <w:t>(27.11.2020)</w:t>
      </w:r>
    </w:p>
    <w:p w:rsidR="008F3E46" w:rsidRDefault="008F3E46" w:rsidP="00BE60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Межгосударственные отношения России и Египта. Интернет ресурс </w:t>
      </w:r>
      <w:r w:rsidRPr="008F3E46">
        <w:rPr>
          <w:rFonts w:ascii="Times New Roman" w:hAnsi="Times New Roman" w:cs="Times New Roman"/>
          <w:sz w:val="28"/>
          <w:szCs w:val="28"/>
        </w:rPr>
        <w:t>СПРАВКА: Межгосударственные отношения России и Египта - ПРАЙМ, 23.10.2019 (1prime.ru)</w:t>
      </w:r>
      <w:r>
        <w:rPr>
          <w:rFonts w:ascii="Times New Roman" w:hAnsi="Times New Roman" w:cs="Times New Roman"/>
          <w:sz w:val="28"/>
          <w:szCs w:val="28"/>
        </w:rPr>
        <w:t xml:space="preserve"> (27.11.2020)</w:t>
      </w:r>
    </w:p>
    <w:p w:rsidR="008F3E46" w:rsidRPr="00BE60AB" w:rsidRDefault="008F3E46" w:rsidP="00BE60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Торговля между Россией и Египтом. Интернет ресурс </w:t>
      </w:r>
      <w:r w:rsidRPr="008F3E46">
        <w:rPr>
          <w:rFonts w:ascii="Times New Roman" w:hAnsi="Times New Roman" w:cs="Times New Roman"/>
          <w:sz w:val="28"/>
          <w:szCs w:val="28"/>
        </w:rPr>
        <w:t>Торговля между Россией и Египтом в 2019 г. (russian-trade.com)</w:t>
      </w:r>
      <w:r>
        <w:rPr>
          <w:rFonts w:ascii="Times New Roman" w:hAnsi="Times New Roman" w:cs="Times New Roman"/>
          <w:sz w:val="28"/>
          <w:szCs w:val="28"/>
        </w:rPr>
        <w:t xml:space="preserve"> (27.11.2020)</w:t>
      </w:r>
    </w:p>
    <w:p w:rsidR="00561D51" w:rsidRPr="00BE60AB" w:rsidRDefault="00561D51" w:rsidP="00561D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D139A" w:rsidRPr="00BE60AB" w:rsidRDefault="008D139A" w:rsidP="008D139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8D139A" w:rsidRPr="00BE6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18C"/>
    <w:rsid w:val="0005706D"/>
    <w:rsid w:val="00204B8B"/>
    <w:rsid w:val="002A4EB1"/>
    <w:rsid w:val="00561D51"/>
    <w:rsid w:val="006818FD"/>
    <w:rsid w:val="008524C2"/>
    <w:rsid w:val="008D139A"/>
    <w:rsid w:val="008F3E46"/>
    <w:rsid w:val="00AB131D"/>
    <w:rsid w:val="00B754E4"/>
    <w:rsid w:val="00BC718C"/>
    <w:rsid w:val="00B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1D5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61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1D5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561D5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1D5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61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1D5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561D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6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9246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7363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76">
              <w:marLeft w:val="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15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06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7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0905">
              <w:marLeft w:val="30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2920</Words>
  <Characters>16650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Кантарьян</dc:creator>
  <cp:keywords/>
  <dc:description/>
  <cp:lastModifiedBy>Кантарьян</cp:lastModifiedBy>
  <cp:revision>2</cp:revision>
  <dcterms:created xsi:type="dcterms:W3CDTF">2020-11-27T18:19:00Z</dcterms:created>
  <dcterms:modified xsi:type="dcterms:W3CDTF">2020-11-27T19:44:00Z</dcterms:modified>
</cp:coreProperties>
</file>