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40.png" ContentType="image/png"/>
  <Override PartName="/word/media/rId69.png" ContentType="image/png"/>
  <Override PartName="/word/media/rId73.png" ContentType="image/png"/>
  <Override PartName="/word/media/rId60.png" ContentType="image/png"/>
  <Override PartName="/word/media/rId64.png" ContentType="image/png"/>
  <Override PartName="/word/media/rId50.png" ContentType="image/png"/>
  <Override PartName="/word/media/rId55.png" ContentType="image/png"/>
  <Override PartName="/word/media/rId45.png" ContentType="image/png"/>
  <Override PartName="/word/media/rId102.png" ContentType="image/png"/>
  <Override PartName="/word/media/rId108.png" ContentType="image/png"/>
  <Override PartName="/word/media/rId111.png" ContentType="image/png"/>
  <Override PartName="/word/media/rId114.png" ContentType="image/png"/>
  <Override PartName="/word/media/rId121.png" ContentType="image/png"/>
  <Override PartName="/word/media/rId128.png" ContentType="image/png"/>
  <Override PartName="/word/media/rId82.png" ContentType="image/png"/>
  <Override PartName="/word/media/rId85.png" ContentType="image/png"/>
  <Override PartName="/word/media/rId88.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№3</w:t>
      </w:r>
    </w:p>
    <w:p>
      <w:pPr>
        <w:pStyle w:val="Subtitle"/>
      </w:pPr>
      <w:r>
        <w:t xml:space="preserve">Агентное моделирование</w:t>
      </w:r>
    </w:p>
    <w:p>
      <w:pPr>
        <w:pStyle w:val="Author"/>
      </w:pPr>
      <w:r>
        <w:t xml:space="preserve">Малюга Валерия Васильевна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p>
      <w:pPr>
        <w:pStyle w:val="FirstParagraph"/>
      </w:pPr>
      <w:r>
        <w:t xml:space="preserve">engine: julia</w:t>
      </w:r>
    </w:p>
    <w:bookmarkStart w:id="20" w:name="цель-работы"/>
    <w:p>
      <w:pPr>
        <w:pStyle w:val="Heading1"/>
      </w:pPr>
      <w:r>
        <w:t xml:space="preserve">1. Цель работы</w:t>
      </w:r>
    </w:p>
    <w:p>
      <w:pPr>
        <w:pStyle w:val="FirstParagraph"/>
      </w:pPr>
      <w:r>
        <w:t xml:space="preserve">Познакомиться с понятием агентного моделирования, создать необходимые файлы.</w:t>
      </w:r>
    </w:p>
    <w:bookmarkEnd w:id="20"/>
    <w:bookmarkStart w:id="21" w:name="задание"/>
    <w:p>
      <w:pPr>
        <w:pStyle w:val="Heading1"/>
      </w:pPr>
      <w:r>
        <w:t xml:space="preserve">2. Задание</w:t>
      </w:r>
    </w:p>
    <w:p>
      <w:pPr>
        <w:pStyle w:val="Compact"/>
        <w:numPr>
          <w:ilvl w:val="0"/>
          <w:numId w:val="1001"/>
        </w:numPr>
      </w:pPr>
      <w:r>
        <w:t xml:space="preserve">Создать рабочий каталог для кода.</w:t>
      </w:r>
    </w:p>
    <w:p>
      <w:pPr>
        <w:pStyle w:val="Compact"/>
        <w:numPr>
          <w:ilvl w:val="0"/>
          <w:numId w:val="1001"/>
        </w:numPr>
      </w:pPr>
      <w:r>
        <w:t xml:space="preserve">Установить необходимые пакеты.</w:t>
      </w:r>
    </w:p>
    <w:p>
      <w:pPr>
        <w:pStyle w:val="Compact"/>
        <w:numPr>
          <w:ilvl w:val="0"/>
          <w:numId w:val="1001"/>
        </w:numPr>
      </w:pPr>
      <w:r>
        <w:t xml:space="preserve">Выполнить предложенный код.</w:t>
      </w:r>
    </w:p>
    <w:p>
      <w:pPr>
        <w:pStyle w:val="Compact"/>
        <w:numPr>
          <w:ilvl w:val="0"/>
          <w:numId w:val="1001"/>
        </w:numPr>
      </w:pPr>
      <w:r>
        <w:t xml:space="preserve">Преобразовать код в литературный стиль.</w:t>
      </w:r>
    </w:p>
    <w:p>
      <w:pPr>
        <w:pStyle w:val="Compact"/>
        <w:numPr>
          <w:ilvl w:val="0"/>
          <w:numId w:val="1001"/>
        </w:numPr>
      </w:pPr>
      <w:r>
        <w:t xml:space="preserve">Сгенерировать из литературного кода:</w:t>
      </w:r>
    </w:p>
    <w:p>
      <w:pPr>
        <w:pStyle w:val="Compact"/>
        <w:numPr>
          <w:ilvl w:val="1"/>
          <w:numId w:val="1002"/>
        </w:numPr>
      </w:pPr>
      <w:r>
        <w:t xml:space="preserve">чистый код;</w:t>
      </w:r>
    </w:p>
    <w:p>
      <w:pPr>
        <w:pStyle w:val="Compact"/>
        <w:numPr>
          <w:ilvl w:val="1"/>
          <w:numId w:val="1002"/>
        </w:numPr>
      </w:pPr>
      <w:r>
        <w:t xml:space="preserve">jupyter notebook;</w:t>
      </w:r>
    </w:p>
    <w:p>
      <w:pPr>
        <w:pStyle w:val="Compact"/>
        <w:numPr>
          <w:ilvl w:val="1"/>
          <w:numId w:val="1002"/>
        </w:numPr>
      </w:pPr>
      <w:r>
        <w:t xml:space="preserve">документацию в формате Quarto.</w:t>
      </w:r>
    </w:p>
    <w:p>
      <w:pPr>
        <w:pStyle w:val="Compact"/>
        <w:numPr>
          <w:ilvl w:val="0"/>
          <w:numId w:val="1001"/>
        </w:numPr>
      </w:pPr>
      <w:r>
        <w:t xml:space="preserve">Выполнить код из jupyter notebook.</w:t>
      </w:r>
    </w:p>
    <w:p>
      <w:pPr>
        <w:pStyle w:val="Compact"/>
        <w:numPr>
          <w:ilvl w:val="0"/>
          <w:numId w:val="1001"/>
        </w:numPr>
      </w:pPr>
      <w:r>
        <w:t xml:space="preserve">Интегрировать документацию в формате Quarto в отчёт.</w:t>
      </w:r>
    </w:p>
    <w:p>
      <w:pPr>
        <w:pStyle w:val="Compact"/>
        <w:numPr>
          <w:ilvl w:val="0"/>
          <w:numId w:val="1001"/>
        </w:numPr>
      </w:pPr>
      <w:r>
        <w:t xml:space="preserve">Добавить в код в литературном стиле вычисление для набора параметров.</w:t>
      </w:r>
    </w:p>
    <w:p>
      <w:pPr>
        <w:pStyle w:val="Compact"/>
        <w:numPr>
          <w:ilvl w:val="0"/>
          <w:numId w:val="1001"/>
        </w:numPr>
      </w:pPr>
      <w:r>
        <w:t xml:space="preserve">Сгенерировать из литературного кода с параметрами:</w:t>
      </w:r>
    </w:p>
    <w:p>
      <w:pPr>
        <w:pStyle w:val="Compact"/>
        <w:numPr>
          <w:ilvl w:val="1"/>
          <w:numId w:val="1003"/>
        </w:numPr>
      </w:pPr>
      <w:r>
        <w:t xml:space="preserve">чистый код;</w:t>
      </w:r>
    </w:p>
    <w:p>
      <w:pPr>
        <w:pStyle w:val="Compact"/>
        <w:numPr>
          <w:ilvl w:val="1"/>
          <w:numId w:val="1003"/>
        </w:numPr>
      </w:pPr>
      <w:r>
        <w:t xml:space="preserve">jupyter notebook;</w:t>
      </w:r>
    </w:p>
    <w:p>
      <w:pPr>
        <w:pStyle w:val="Compact"/>
        <w:numPr>
          <w:ilvl w:val="1"/>
          <w:numId w:val="1003"/>
        </w:numPr>
      </w:pPr>
      <w:r>
        <w:t xml:space="preserve">документацию в формате Quarto.</w:t>
      </w:r>
    </w:p>
    <w:p>
      <w:pPr>
        <w:pStyle w:val="Compact"/>
        <w:numPr>
          <w:ilvl w:val="0"/>
          <w:numId w:val="1001"/>
        </w:numPr>
      </w:pPr>
      <w:r>
        <w:t xml:space="preserve">Выполнить код из jupyter notebook с параметрами.</w:t>
      </w:r>
    </w:p>
    <w:p>
      <w:pPr>
        <w:pStyle w:val="Compact"/>
        <w:numPr>
          <w:ilvl w:val="0"/>
          <w:numId w:val="1001"/>
        </w:numPr>
      </w:pPr>
      <w:r>
        <w:t xml:space="preserve">Интегрировать документацию с параметрами в формате Quarto в отчёт.</w:t>
      </w:r>
    </w:p>
    <w:p>
      <w:pPr>
        <w:pStyle w:val="Compact"/>
        <w:numPr>
          <w:ilvl w:val="0"/>
          <w:numId w:val="1001"/>
        </w:numPr>
      </w:pPr>
      <w:r>
        <w:t xml:space="preserve">Результирующие файлы выложить на git.</w:t>
      </w:r>
    </w:p>
    <w:bookmarkEnd w:id="21"/>
    <w:bookmarkStart w:id="29" w:name="теоретическое-введение"/>
    <w:p>
      <w:pPr>
        <w:pStyle w:val="Heading1"/>
      </w:pPr>
      <w:r>
        <w:t xml:space="preserve">3. Теоретическое введение</w:t>
      </w:r>
    </w:p>
    <w:bookmarkStart w:id="24" w:name="агентное-моделирование"/>
    <w:p>
      <w:pPr>
        <w:pStyle w:val="Heading2"/>
      </w:pPr>
      <w:r>
        <w:t xml:space="preserve">3.1 Агентное моделирование</w:t>
      </w:r>
    </w:p>
    <w:p>
      <w:pPr>
        <w:pStyle w:val="FirstParagraph"/>
      </w:pPr>
      <w:r>
        <w:t xml:space="preserve">Агентный подход (Agent-Based Modeling, ABM) — это метод исследования сложных систем, в котором поведение системы возникает из взаимодействия множества автономных сущностей (агентов). Вместо глобальных уравнений мы моделируем каждого агента и его правила, а затем наблюдаем коллективные паттерны</w:t>
      </w:r>
      <w:r>
        <w:t xml:space="preserve"> </w:t>
      </w:r>
      <w:r>
        <w:t xml:space="preserve">[1]</w:t>
      </w:r>
      <w:r>
        <w:t xml:space="preserve">.</w:t>
      </w:r>
    </w:p>
    <w:bookmarkStart w:id="22" w:name="основные-компоненты-агентной-модели"/>
    <w:p>
      <w:pPr>
        <w:pStyle w:val="Heading3"/>
      </w:pPr>
      <w:r>
        <w:t xml:space="preserve">3.1.1 Основные компоненты агентной модели</w:t>
      </w:r>
    </w:p>
    <w:p>
      <w:pPr>
        <w:pStyle w:val="FirstParagraph"/>
      </w:pPr>
      <w:r>
        <w:t xml:space="preserve">Любая агентная модель включает три основных элемента:</w:t>
      </w:r>
    </w:p>
    <w:p>
      <w:pPr>
        <w:pStyle w:val="BodyText"/>
      </w:pPr>
      <w:r>
        <w:t xml:space="preserve">Агенты — это активные сущности. Они обладают:</w:t>
      </w:r>
      <w:r>
        <w:t xml:space="preserve"> </w:t>
      </w:r>
      <w:r>
        <w:t xml:space="preserve">Свойствами (атрибутами): возраст, цвет, запас ресурсов, координаты и т.п.</w:t>
      </w:r>
      <w:r>
        <w:t xml:space="preserve"> </w:t>
      </w:r>
      <w:r>
        <w:t xml:space="preserve">Правилами поведения: как агент реагирует на изменения среды и действия других агентов (например, перемещение, размножение, потребление).</w:t>
      </w:r>
      <w:r>
        <w:t xml:space="preserve"> </w:t>
      </w:r>
      <w:r>
        <w:t xml:space="preserve">Целями (не обязательно): в некоторых моделях агенты стремятся максимизировать свою выгоду или выжить.</w:t>
      </w:r>
      <w:r>
        <w:t xml:space="preserve"> </w:t>
      </w:r>
      <w:r>
        <w:t xml:space="preserve">Способностью к обучению или адаптации (в продвинутых моделях).</w:t>
      </w:r>
      <w:r>
        <w:t xml:space="preserve"> </w:t>
      </w:r>
      <w:r>
        <w:t xml:space="preserve">Среда — это пространство, в котором существуют агенты. Она может быть:</w:t>
      </w:r>
      <w:r>
        <w:t xml:space="preserve"> </w:t>
      </w:r>
      <w:r>
        <w:t xml:space="preserve">Дискретной (клеточная сетка, как в Daisyworld).</w:t>
      </w:r>
      <w:r>
        <w:t xml:space="preserve"> </w:t>
      </w:r>
      <w:r>
        <w:t xml:space="preserve">Непрерывной (двумерное или трёхмерное пространство).</w:t>
      </w:r>
      <w:r>
        <w:t xml:space="preserve"> </w:t>
      </w:r>
      <w:r>
        <w:t xml:space="preserve">Сетевой (граф социальных связей).</w:t>
      </w:r>
      <w:r>
        <w:t xml:space="preserve"> </w:t>
      </w:r>
      <w:r>
        <w:t xml:space="preserve">Абстрактной (например, рынок без явных координат).</w:t>
      </w:r>
      <w:r>
        <w:t xml:space="preserve"> </w:t>
      </w:r>
      <w:r>
        <w:t xml:space="preserve">Среда также может иметь свои свойства (температура, ресурсы) и динамику (диффузия, обновление).</w:t>
      </w:r>
    </w:p>
    <w:p>
      <w:pPr>
        <w:pStyle w:val="BodyText"/>
      </w:pPr>
      <w:r>
        <w:t xml:space="preserve">Взаимодействия — правила, определяющие, как агенты влияют друг на друга и на среду. Они могут быть:</w:t>
      </w:r>
      <w:r>
        <w:t xml:space="preserve"> </w:t>
      </w:r>
      <w:r>
        <w:t xml:space="preserve">Локальными (только с соседями).</w:t>
      </w:r>
      <w:r>
        <w:t xml:space="preserve"> </w:t>
      </w:r>
      <w:r>
        <w:t xml:space="preserve">Глобальными (все агенты взаимодействуют со всеми).</w:t>
      </w:r>
      <w:r>
        <w:t xml:space="preserve"> </w:t>
      </w:r>
      <w:r>
        <w:t xml:space="preserve">Через среду (агенты изменяют среду, а среда влияет на агентов).</w:t>
      </w:r>
    </w:p>
    <w:bookmarkEnd w:id="22"/>
    <w:bookmarkStart w:id="23" w:name="основные-принципы"/>
    <w:p>
      <w:pPr>
        <w:pStyle w:val="Heading3"/>
      </w:pPr>
      <w:r>
        <w:t xml:space="preserve">3.1.2 Основные принципы</w:t>
      </w:r>
    </w:p>
    <w:p>
      <w:pPr>
        <w:pStyle w:val="FirstParagraph"/>
      </w:pPr>
      <w:r>
        <w:t xml:space="preserve">Эмерджентность: глобальное поведение системы не закладывается явно, а возникает из локальных взаимодействий. Это позволяет открывать неожиданные закономерности.</w:t>
      </w:r>
      <w:r>
        <w:t xml:space="preserve"> </w:t>
      </w:r>
      <w:r>
        <w:t xml:space="preserve">Автономия: агенты действуют независимо, на основе своей внутренней логики.</w:t>
      </w:r>
      <w:r>
        <w:t xml:space="preserve"> </w:t>
      </w:r>
      <w:r>
        <w:t xml:space="preserve">Гетерогенность: агенты могут различаться по своим характеристикам и правилам, что отражает реальное разнообразие.</w:t>
      </w:r>
      <w:r>
        <w:t xml:space="preserve"> </w:t>
      </w:r>
      <w:r>
        <w:t xml:space="preserve">Локальность: чаще всего агенты обладают информацией только о своём ближайшем окружении.</w:t>
      </w:r>
    </w:p>
    <w:bookmarkEnd w:id="23"/>
    <w:bookmarkEnd w:id="24"/>
    <w:bookmarkStart w:id="28" w:name="daisyworld"/>
    <w:p>
      <w:pPr>
        <w:pStyle w:val="Heading2"/>
      </w:pPr>
      <w:r>
        <w:t xml:space="preserve">3.2 DaisyWorld</w:t>
      </w:r>
    </w:p>
    <w:p>
      <w:pPr>
        <w:pStyle w:val="FirstParagraph"/>
      </w:pPr>
      <w:r>
        <w:t xml:space="preserve">Модель Daisyworld предложена Джеймсом Лавлоком и Эндрю Уотсоном для иллюстрации гипотезы Геи</w:t>
      </w:r>
      <w:r>
        <w:t xml:space="preserve"> </w:t>
      </w:r>
      <w:r>
        <w:t xml:space="preserve">[2,3]</w:t>
      </w:r>
      <w:r>
        <w:t xml:space="preserve">. В этом мире на клеточной сетке растут чёрные и белые маргаритки, различающиеся альбедо (способностью отражать свет). Чёрные маргаритки поглощают больше тепла, нагревая среду; белые — отражают, охлаждая её. Размножение возможно только в определённом температурном диапазоне. За счёт обратной связи популяции маргариток стабилизируют планетарную температуру.</w:t>
      </w:r>
    </w:p>
    <w:bookmarkStart w:id="25" w:name="описание-модели"/>
    <w:p>
      <w:pPr>
        <w:pStyle w:val="Heading3"/>
      </w:pPr>
      <w:r>
        <w:t xml:space="preserve">3.2.1 Описание модели</w:t>
      </w:r>
    </w:p>
    <w:p>
      <w:pPr>
        <w:pStyle w:val="FirstParagraph"/>
      </w:pPr>
      <w:r>
        <w:t xml:space="preserve">В модели Daisyworld агентами являются чёрные и белые маргаритки. Они живут на клеточной сетке (среда).</w:t>
      </w:r>
    </w:p>
    <w:p>
      <w:pPr>
        <w:pStyle w:val="BodyText"/>
      </w:pPr>
      <w:r>
        <w:t xml:space="preserve">Свойства агентов: вид и возраст.</w:t>
      </w:r>
    </w:p>
    <w:p>
      <w:pPr>
        <w:pStyle w:val="BodyText"/>
      </w:pPr>
      <w:r>
        <w:t xml:space="preserve">Правила:</w:t>
      </w:r>
    </w:p>
    <w:p>
      <w:pPr>
        <w:pStyle w:val="BodyText"/>
      </w:pPr>
      <w:r>
        <w:t xml:space="preserve">Маргаритки изменяют локальную температуру за счёт разного альбедо.</w:t>
      </w:r>
      <w:r>
        <w:t xml:space="preserve"> </w:t>
      </w:r>
      <w:r>
        <w:t xml:space="preserve">Температура влияет на вероятность размножения (чем ближе к оптимуму, тем выше шанс заселить соседнюю пустую клетку).</w:t>
      </w:r>
      <w:r>
        <w:t xml:space="preserve"> </w:t>
      </w:r>
      <w:r>
        <w:t xml:space="preserve">Агенты стареют и умирают после определённого возраста.</w:t>
      </w:r>
      <w:r>
        <w:t xml:space="preserve"> </w:t>
      </w:r>
      <w:r>
        <w:t xml:space="preserve">Среда (температура) диффундирует между клетками.</w:t>
      </w:r>
    </w:p>
    <w:bookmarkEnd w:id="25"/>
    <w:bookmarkStart w:id="26" w:name="агенты-и-параметры-модели-daisyworld"/>
    <w:p>
      <w:pPr>
        <w:pStyle w:val="Heading3"/>
      </w:pPr>
      <w:r>
        <w:t xml:space="preserve">3.2.2 Агенты и параметры модели DaisyWorld</w:t>
      </w:r>
    </w:p>
    <w:p>
      <w:pPr>
        <w:pStyle w:val="FirstParagraph"/>
      </w:pPr>
      <w:r>
        <w:t xml:space="preserve">Маргаритки двух типов — чёрные (black) и белые (white). Каждая маргаритка занимает одну клетку сетки и имеет возраст (количество шагов с момента появления).</w:t>
      </w:r>
      <w:r>
        <w:t xml:space="preserve"> </w:t>
      </w:r>
      <w:r>
        <w:t xml:space="preserve">Двумерная квадратная сетка (например, 30×30) с периодическими границами.</w:t>
      </w:r>
    </w:p>
    <w:p>
      <w:pPr>
        <w:pStyle w:val="BodyText"/>
      </w:pPr>
      <w:r>
        <w:t xml:space="preserve">luminosity – солнечная постоянная (может изменяться со временем).</w:t>
      </w:r>
      <w:r>
        <w:t xml:space="preserve"> </w:t>
      </w:r>
      <w:r>
        <w:t xml:space="preserve">albedo_black, albedo_white – альбедо чёрных и белых маргариток.</w:t>
      </w:r>
      <w:r>
        <w:t xml:space="preserve"> </w:t>
      </w:r>
      <w:r>
        <w:t xml:space="preserve">surface_albedo — альбедо пустой почвы.</w:t>
      </w:r>
      <w:r>
        <w:t xml:space="preserve"> </w:t>
      </w:r>
      <w:r>
        <w:t xml:space="preserve">max_age — максимальный возраст маргаритки.</w:t>
      </w:r>
    </w:p>
    <w:bookmarkEnd w:id="26"/>
    <w:bookmarkStart w:id="27" w:name="динамика"/>
    <w:p>
      <w:pPr>
        <w:pStyle w:val="Heading3"/>
      </w:pPr>
      <w:r>
        <w:t xml:space="preserve">3.2.3 Динамика</w:t>
      </w:r>
    </w:p>
    <w:p>
      <w:pPr>
        <w:pStyle w:val="FirstParagraph"/>
      </w:pPr>
      <w:r>
        <w:t xml:space="preserve">Для каждой клетки рассчитывается локальная температура.</w:t>
      </w:r>
    </w:p>
    <w:p>
      <w:pPr>
        <w:pStyle w:val="BodyText"/>
      </w:pPr>
      <w:r>
        <w:t xml:space="preserve">Каждая маргаритка может погибнуть с вероятностью, зависящей от температуры. Если температура выходит за допустимый диапазон, вероятность смерти повышается.</w:t>
      </w:r>
    </w:p>
    <w:p>
      <w:pPr>
        <w:pStyle w:val="BodyText"/>
      </w:pPr>
      <w:r>
        <w:t xml:space="preserve">Если клетка пуста, на неё может попасть семя от соседней маргаритки. Вероятность успешного прорастания зависит от температуры клетки. Если вероятность превышает случайное число, на пустой клетке появляется новая маргаритка того же цвета, что и родительская.</w:t>
      </w:r>
    </w:p>
    <w:bookmarkEnd w:id="27"/>
    <w:bookmarkEnd w:id="28"/>
    <w:bookmarkEnd w:id="29"/>
    <w:bookmarkStart w:id="79" w:name="выполнение-лабораторной-работы"/>
    <w:p>
      <w:pPr>
        <w:pStyle w:val="Heading1"/>
      </w:pPr>
      <w:r>
        <w:t xml:space="preserve">4. Выполнение лабораторной работы</w:t>
      </w:r>
    </w:p>
    <w:bookmarkStart w:id="38" w:name="X14e048ee684d9bf336d760331b57e3bc58becd4"/>
    <w:p>
      <w:pPr>
        <w:pStyle w:val="Heading2"/>
      </w:pPr>
      <w:r>
        <w:t xml:space="preserve">4.1 Создание структуры каталогов и установка пакетов</w:t>
      </w:r>
    </w:p>
    <w:p>
      <w:pPr>
        <w:pStyle w:val="FirstParagraph"/>
      </w:pPr>
      <w:r>
        <w:t xml:space="preserve">Был создан рабочий каталог и общий проект</w:t>
      </w:r>
      <w:r>
        <w:t xml:space="preserve"> </w:t>
      </w:r>
      <w:r>
        <w:rPr>
          <w:rStyle w:val="VerbatimChar"/>
        </w:rPr>
        <w:t xml:space="preserve">labs/project</w:t>
      </w:r>
      <w:r>
        <w:t xml:space="preserve"> </w:t>
      </w:r>
      <w:r>
        <w:t xml:space="preserve">(</w:t>
      </w:r>
      <w:hyperlink w:anchor="fig-001">
        <w:r>
          <w:rPr>
            <w:rStyle w:val="Hyperlink"/>
          </w:rPr>
          <w:t xml:space="preserve">рис. 1</w:t>
        </w:r>
      </w:hyperlink>
      <w:r>
        <w:t xml:space="preserve">). В проект установлены необходимые пакеты:</w:t>
      </w:r>
      <w:r>
        <w:t xml:space="preserve"> </w:t>
      </w:r>
      <w:r>
        <w:rPr>
          <w:rStyle w:val="VerbatimChar"/>
        </w:rPr>
        <w:t xml:space="preserve">Agents</w:t>
      </w:r>
      <w:r>
        <w:t xml:space="preserve">,</w:t>
      </w:r>
      <w:r>
        <w:t xml:space="preserve"> </w:t>
      </w:r>
      <w:r>
        <w:rPr>
          <w:rStyle w:val="VerbatimChar"/>
        </w:rPr>
        <w:t xml:space="preserve">CairoMakie</w:t>
      </w:r>
      <w:r>
        <w:t xml:space="preserve"> </w:t>
      </w:r>
      <w:r>
        <w:t xml:space="preserve">и др. (рис.</w:t>
      </w:r>
      <w:r>
        <w:t xml:space="preserve"> </w:t>
      </w:r>
      <w:hyperlink w:anchor="fig-002">
        <w:r>
          <w:rPr>
            <w:rStyle w:val="Hyperlink"/>
          </w:rPr>
          <w:t xml:space="preserve">Рисунок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1"/>
          <w:p>
            <w:pPr>
              <w:pStyle w:val="Compact"/>
              <w:jc w:val="center"/>
            </w:pPr>
            <w:r>
              <w:drawing>
                <wp:inline>
                  <wp:extent cx="3733800" cy="3636818"/>
                  <wp:effectExtent b="0" l="0" r="0" t="0"/>
                  <wp:docPr descr="" title="" id="31" name="Picture"/>
                  <a:graphic>
                    <a:graphicData uri="http://schemas.openxmlformats.org/drawingml/2006/picture">
                      <pic:pic>
                        <pic:nvPicPr>
                          <pic:cNvPr descr="image/1.png" id="32" name="Picture"/>
                          <pic:cNvPicPr>
                            <a:picLocks noChangeArrowheads="1" noChangeAspect="1"/>
                          </pic:cNvPicPr>
                        </pic:nvPicPr>
                        <pic:blipFill>
                          <a:blip r:embed="rId30"/>
                          <a:stretch>
                            <a:fillRect/>
                          </a:stretch>
                        </pic:blipFill>
                        <pic:spPr bwMode="auto">
                          <a:xfrm>
                            <a:off x="0" y="0"/>
                            <a:ext cx="3733800" cy="363681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Структура каталогов лабораторной работы</w:t>
            </w:r>
          </w:p>
          <w:bookmarkEnd w:id="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002"/>
          <w:p>
            <w:pPr>
              <w:pStyle w:val="Compact"/>
              <w:jc w:val="center"/>
            </w:pPr>
            <w:r>
              <w:drawing>
                <wp:inline>
                  <wp:extent cx="3733800" cy="1345295"/>
                  <wp:effectExtent b="0" l="0" r="0" t="0"/>
                  <wp:docPr descr="" title="" id="35" name="Picture"/>
                  <a:graphic>
                    <a:graphicData uri="http://schemas.openxmlformats.org/drawingml/2006/picture">
                      <pic:pic>
                        <pic:nvPicPr>
                          <pic:cNvPr descr="image/2.png" id="36" name="Picture"/>
                          <pic:cNvPicPr>
                            <a:picLocks noChangeArrowheads="1" noChangeAspect="1"/>
                          </pic:cNvPicPr>
                        </pic:nvPicPr>
                        <pic:blipFill>
                          <a:blip r:embed="rId34"/>
                          <a:stretch>
                            <a:fillRect/>
                          </a:stretch>
                        </pic:blipFill>
                        <pic:spPr bwMode="auto">
                          <a:xfrm>
                            <a:off x="0" y="0"/>
                            <a:ext cx="3733800" cy="134529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Установленные пакеты в проекте</w:t>
            </w:r>
          </w:p>
          <w:bookmarkEnd w:id="37"/>
        </w:tc>
      </w:tr>
    </w:tbl>
    <w:bookmarkEnd w:id="38"/>
    <w:bookmarkStart w:id="39" w:name="реализация-модели"/>
    <w:p>
      <w:pPr>
        <w:pStyle w:val="Heading2"/>
      </w:pPr>
      <w:r>
        <w:t xml:space="preserve">4.2 Реализация модели</w:t>
      </w:r>
    </w:p>
    <w:p>
      <w:pPr>
        <w:pStyle w:val="FirstParagraph"/>
      </w:pPr>
      <w:r>
        <w:t xml:space="preserve">Файл</w:t>
      </w:r>
      <w:r>
        <w:t xml:space="preserve"> </w:t>
      </w:r>
      <w:r>
        <w:rPr>
          <w:rStyle w:val="VerbatimChar"/>
        </w:rPr>
        <w:t xml:space="preserve">src/daisyworld.jl</w:t>
      </w:r>
      <w:r>
        <w:t xml:space="preserve"> </w:t>
      </w:r>
      <w:r>
        <w:t xml:space="preserve">содержит определение агента</w:t>
      </w:r>
      <w:r>
        <w:t xml:space="preserve"> </w:t>
      </w:r>
      <w:r>
        <w:rPr>
          <w:rStyle w:val="VerbatimChar"/>
        </w:rPr>
        <w:t xml:space="preserve">Daisy</w:t>
      </w:r>
      <w:r>
        <w:t xml:space="preserve"> </w:t>
      </w:r>
      <w:r>
        <w:t xml:space="preserve">и основные функции: обновление температуры, диффузию, размножение, старение и изменение солнечной активности. Литературная версия этого файла была оформлена с подробными комментариями.</w:t>
      </w:r>
    </w:p>
    <w:bookmarkEnd w:id="39"/>
    <w:bookmarkStart w:id="44" w:name="базовая-визуализация"/>
    <w:p>
      <w:pPr>
        <w:pStyle w:val="Heading2"/>
      </w:pPr>
      <w:r>
        <w:t xml:space="preserve">4.3 Базовая визуализация</w:t>
      </w:r>
    </w:p>
    <w:p>
      <w:pPr>
        <w:pStyle w:val="FirstParagraph"/>
      </w:pPr>
      <w:r>
        <w:t xml:space="preserve">Скрипт</w:t>
      </w:r>
      <w:r>
        <w:t xml:space="preserve"> </w:t>
      </w:r>
      <w:r>
        <w:rPr>
          <w:rStyle w:val="VerbatimChar"/>
        </w:rPr>
        <w:t xml:space="preserve">scripts/daisyworld_lit.jl</w:t>
      </w:r>
      <w:r>
        <w:t xml:space="preserve"> </w:t>
      </w:r>
      <w:r>
        <w:t xml:space="preserve">создаёт модель и сохраняет три кадра: начальное состояние, после 5 шагов и после 40 шагов (рис.</w:t>
      </w:r>
      <w:r>
        <w:t xml:space="preserve"> </w:t>
      </w:r>
      <w:hyperlink w:anchor="fig-basic">
        <w:r>
          <w:rPr>
            <w:rStyle w:val="Hyperlink"/>
          </w:rPr>
          <w:t xml:space="preserve">Рисунок 3</w:t>
        </w:r>
      </w:hyperlink>
      <w:r>
        <w:t xml:space="preserve">). На тепловой карте отображается температура, а маргаритки показаны символами (чёрные и белые).</w:t>
      </w:r>
    </w:p>
    <w:tbl>
      <w:tblPr>
        <w:tblStyle w:val="Table"/>
        <w:tblW w:type="pct" w:w="5000"/>
        <w:tblLayout w:type="fixed"/>
        <w:tblLook w:firstRow="0" w:lastRow="0" w:firstColumn="0" w:lastColumn="0" w:noHBand="0" w:noVBand="0" w:val="0000"/>
      </w:tblPr>
      <w:tblGrid>
        <w:gridCol w:w="7920"/>
      </w:tblGrid>
      <w:tr>
        <w:tc>
          <w:tcPr/>
          <w:bookmarkStart w:id="43" w:name="fig-basic"/>
          <w:p>
            <w:pPr>
              <w:pStyle w:val="Compact"/>
              <w:jc w:val="center"/>
            </w:pPr>
            <w:r>
              <w:drawing>
                <wp:inline>
                  <wp:extent cx="3733800" cy="2196826"/>
                  <wp:effectExtent b="0" l="0" r="0" t="0"/>
                  <wp:docPr descr="" title="" id="41" name="Picture"/>
                  <a:graphic>
                    <a:graphicData uri="http://schemas.openxmlformats.org/drawingml/2006/picture">
                      <pic:pic>
                        <pic:nvPicPr>
                          <pic:cNvPr descr="image/3.png" id="42" name="Picture"/>
                          <pic:cNvPicPr>
                            <a:picLocks noChangeArrowheads="1" noChangeAspect="1"/>
                          </pic:cNvPicPr>
                        </pic:nvPicPr>
                        <pic:blipFill>
                          <a:blip r:embed="rId40"/>
                          <a:stretch>
                            <a:fillRect/>
                          </a:stretch>
                        </pic:blipFill>
                        <pic:spPr bwMode="auto">
                          <a:xfrm>
                            <a:off x="0" y="0"/>
                            <a:ext cx="3733800" cy="219682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Базовая визуализация: шаги 0, 5, 40</w:t>
            </w:r>
          </w:p>
          <w:bookmarkEnd w:id="43"/>
        </w:tc>
      </w:tr>
    </w:tbl>
    <w:bookmarkEnd w:id="44"/>
    <w:bookmarkStart w:id="49" w:name="анимация"/>
    <w:p>
      <w:pPr>
        <w:pStyle w:val="Heading2"/>
      </w:pPr>
      <w:r>
        <w:t xml:space="preserve">4.4 Анимация</w:t>
      </w:r>
    </w:p>
    <w:p>
      <w:pPr>
        <w:pStyle w:val="FirstParagraph"/>
      </w:pPr>
      <w:r>
        <w:t xml:space="preserve">Скрипт</w:t>
      </w:r>
      <w:r>
        <w:t xml:space="preserve"> </w:t>
      </w:r>
      <w:r>
        <w:rPr>
          <w:rStyle w:val="VerbatimChar"/>
        </w:rPr>
        <w:t xml:space="preserve">scripts/daisyworld-animate_lit.jl</w:t>
      </w:r>
      <w:r>
        <w:t xml:space="preserve"> </w:t>
      </w:r>
      <w:r>
        <w:t xml:space="preserve">создаёт видео</w:t>
      </w:r>
      <w:r>
        <w:t xml:space="preserve"> </w:t>
      </w:r>
      <w:r>
        <w:rPr>
          <w:rStyle w:val="VerbatimChar"/>
        </w:rPr>
        <w:t xml:space="preserve">simulation.mp4</w:t>
      </w:r>
      <w:r>
        <w:t xml:space="preserve">, демонстрирующее эволюцию модели(рис.</w:t>
      </w:r>
      <w:r>
        <w:t xml:space="preserve"> </w:t>
      </w:r>
      <w:hyperlink w:anchor="fig-animate">
        <w:r>
          <w:rPr>
            <w:rStyle w:val="Hyperlink"/>
          </w:rPr>
          <w:t xml:space="preserve">Рисунок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animate"/>
          <w:p>
            <w:pPr>
              <w:pStyle w:val="Compact"/>
              <w:jc w:val="center"/>
            </w:pPr>
            <w:r>
              <w:drawing>
                <wp:inline>
                  <wp:extent cx="3733800" cy="3733800"/>
                  <wp:effectExtent b="0" l="0" r="0" t="0"/>
                  <wp:docPr descr="" title="" id="46" name="Picture"/>
                  <a:graphic>
                    <a:graphicData uri="http://schemas.openxmlformats.org/drawingml/2006/picture">
                      <pic:pic>
                        <pic:nvPicPr>
                          <pic:cNvPr descr="image/daisy_step001.png" id="47" name="Picture"/>
                          <pic:cNvPicPr>
                            <a:picLocks noChangeArrowheads="1" noChangeAspect="1"/>
                          </pic:cNvPicPr>
                        </pic:nvPicPr>
                        <pic:blipFill>
                          <a:blip r:embed="rId45"/>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Кадр из анимации</w:t>
            </w:r>
          </w:p>
          <w:bookmarkEnd w:id="48"/>
        </w:tc>
      </w:tr>
    </w:tbl>
    <w:bookmarkEnd w:id="49"/>
    <w:bookmarkStart w:id="54" w:name="динамика-численности"/>
    <w:p>
      <w:pPr>
        <w:pStyle w:val="Heading2"/>
      </w:pPr>
      <w:r>
        <w:t xml:space="preserve">4.5 Динамика численности</w:t>
      </w:r>
    </w:p>
    <w:p>
      <w:pPr>
        <w:pStyle w:val="FirstParagraph"/>
      </w:pPr>
      <w:r>
        <w:t xml:space="preserve">Скрипт</w:t>
      </w:r>
      <w:r>
        <w:t xml:space="preserve"> </w:t>
      </w:r>
      <w:r>
        <w:rPr>
          <w:rStyle w:val="VerbatimChar"/>
        </w:rPr>
        <w:t xml:space="preserve">scripts/daisyworld-count_lit.jl</w:t>
      </w:r>
      <w:r>
        <w:t xml:space="preserve"> </w:t>
      </w:r>
      <w:r>
        <w:t xml:space="preserve">строит график изменения количества чёрных и белых маргариток за 1000 шагов (рис.</w:t>
      </w:r>
      <w:r>
        <w:t xml:space="preserve"> </w:t>
      </w:r>
      <w:hyperlink w:anchor="fig-count">
        <w:r>
          <w:rPr>
            <w:rStyle w:val="Hyperlink"/>
          </w:rPr>
          <w:t xml:space="preserve">Рисунок 5</w:t>
        </w:r>
      </w:hyperlink>
      <w:r>
        <w:t xml:space="preserve">). Видны колебания, отражающие регуляцию численности.</w:t>
      </w:r>
    </w:p>
    <w:tbl>
      <w:tblPr>
        <w:tblStyle w:val="Table"/>
        <w:tblW w:type="pct" w:w="5000"/>
        <w:tblLayout w:type="fixed"/>
        <w:tblLook w:firstRow="0" w:lastRow="0" w:firstColumn="0" w:lastColumn="0" w:noHBand="0" w:noVBand="0" w:val="0000"/>
      </w:tblPr>
      <w:tblGrid>
        <w:gridCol w:w="7920"/>
      </w:tblGrid>
      <w:tr>
        <w:tc>
          <w:tcPr/>
          <w:bookmarkStart w:id="53" w:name="fig-count"/>
          <w:p>
            <w:pPr>
              <w:pStyle w:val="Compact"/>
              <w:jc w:val="center"/>
            </w:pPr>
            <w:r>
              <w:drawing>
                <wp:inline>
                  <wp:extent cx="3733800" cy="2489200"/>
                  <wp:effectExtent b="0" l="0" r="0" t="0"/>
                  <wp:docPr descr="" title="" id="51" name="Picture"/>
                  <a:graphic>
                    <a:graphicData uri="http://schemas.openxmlformats.org/drawingml/2006/picture">
                      <pic:pic>
                        <pic:nvPicPr>
                          <pic:cNvPr descr="image/daisy_count.png" id="52" name="Picture"/>
                          <pic:cNvPicPr>
                            <a:picLocks noChangeArrowheads="1" noChangeAspect="1"/>
                          </pic:cNvPicPr>
                        </pic:nvPicPr>
                        <pic:blipFill>
                          <a:blip r:embed="rId5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Динамика численности маргариток</w:t>
            </w:r>
          </w:p>
          <w:bookmarkEnd w:id="53"/>
        </w:tc>
      </w:tr>
    </w:tbl>
    <w:bookmarkEnd w:id="54"/>
    <w:bookmarkStart w:id="59" w:name="динамика-модели-при-изменении-светимости"/>
    <w:p>
      <w:pPr>
        <w:pStyle w:val="Heading2"/>
      </w:pPr>
      <w:r>
        <w:t xml:space="preserve">4.6 Динамика модели при изменении светимости</w:t>
      </w:r>
    </w:p>
    <w:p>
      <w:pPr>
        <w:pStyle w:val="FirstParagraph"/>
      </w:pPr>
      <w:r>
        <w:t xml:space="preserve">Скрипт</w:t>
      </w:r>
      <w:r>
        <w:t xml:space="preserve"> </w:t>
      </w:r>
      <w:r>
        <w:rPr>
          <w:rStyle w:val="VerbatimChar"/>
        </w:rPr>
        <w:t xml:space="preserve">scripts/daisyworld-luminosity_lit.jl</w:t>
      </w:r>
      <w:r>
        <w:t xml:space="preserve"> </w:t>
      </w:r>
      <w:r>
        <w:t xml:space="preserve">использует сценарий</w:t>
      </w:r>
      <w:r>
        <w:t xml:space="preserve"> </w:t>
      </w:r>
      <w:r>
        <w:rPr>
          <w:rStyle w:val="VerbatimChar"/>
        </w:rPr>
        <w:t xml:space="preserve">:ramp</w:t>
      </w:r>
      <w:r>
        <w:t xml:space="preserve"> </w:t>
      </w:r>
      <w:r>
        <w:t xml:space="preserve">(светимость сначала увеличивается, затем уменьшается). На комплексном графике показаны численность маргариток, средняя температура и светимость (рис.</w:t>
      </w:r>
      <w:r>
        <w:t xml:space="preserve"> </w:t>
      </w:r>
      <w:hyperlink w:anchor="fig-luminosity">
        <w:r>
          <w:rPr>
            <w:rStyle w:val="Hyperlink"/>
          </w:rPr>
          <w:t xml:space="preserve">Рисунок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luminosity"/>
          <w:p>
            <w:pPr>
              <w:pStyle w:val="Compact"/>
              <w:jc w:val="center"/>
            </w:pPr>
            <w:r>
              <w:drawing>
                <wp:inline>
                  <wp:extent cx="3733800" cy="3733800"/>
                  <wp:effectExtent b="0" l="0" r="0" t="0"/>
                  <wp:docPr descr="" title="" id="56" name="Picture"/>
                  <a:graphic>
                    <a:graphicData uri="http://schemas.openxmlformats.org/drawingml/2006/picture">
                      <pic:pic>
                        <pic:nvPicPr>
                          <pic:cNvPr descr="image/daisy_luminosity.png" id="57" name="Picture"/>
                          <pic:cNvPicPr>
                            <a:picLocks noChangeArrowheads="1" noChangeAspect="1"/>
                          </pic:cNvPicPr>
                        </pic:nvPicPr>
                        <pic:blipFill>
                          <a:blip r:embed="rId55"/>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Динамика модели при изменении светимости</w:t>
            </w:r>
          </w:p>
          <w:bookmarkEnd w:id="58"/>
        </w:tc>
      </w:tr>
    </w:tbl>
    <w:bookmarkEnd w:id="59"/>
    <w:bookmarkStart w:id="68" w:name="параметрическое-исследование"/>
    <w:p>
      <w:pPr>
        <w:pStyle w:val="Heading2"/>
      </w:pPr>
      <w:r>
        <w:t xml:space="preserve">4.7 Параметрическое исследование</w:t>
      </w:r>
    </w:p>
    <w:p>
      <w:pPr>
        <w:pStyle w:val="FirstParagraph"/>
      </w:pPr>
      <w:r>
        <w:t xml:space="preserve">Для исследования влияния параметров были созданы три скрипта с параметрическими запусками (рис.</w:t>
      </w:r>
      <w:r>
        <w:t xml:space="preserve"> </w:t>
      </w:r>
      <w:hyperlink w:anchor="fig-param">
        <w:r>
          <w:rPr>
            <w:rStyle w:val="Hyperlink"/>
          </w:rPr>
          <w:t xml:space="preserve">Рисунок 7</w:t>
        </w:r>
      </w:hyperlink>
      <w:r>
        <w:t xml:space="preserve">):</w:t>
      </w:r>
    </w:p>
    <w:p>
      <w:pPr>
        <w:pStyle w:val="Compact"/>
        <w:numPr>
          <w:ilvl w:val="0"/>
          <w:numId w:val="1004"/>
        </w:numPr>
      </w:pPr>
      <w:r>
        <w:rPr>
          <w:rStyle w:val="VerbatimChar"/>
        </w:rPr>
        <w:t xml:space="preserve">daisyworld__param_lit.jl</w:t>
      </w:r>
      <w:r>
        <w:t xml:space="preserve"> </w:t>
      </w:r>
      <w:r>
        <w:t xml:space="preserve">– базовая визуализация для комбинаций</w:t>
      </w:r>
      <w:r>
        <w:t xml:space="preserve"> </w:t>
      </w:r>
      <w:r>
        <w:rPr>
          <w:rStyle w:val="VerbatimChar"/>
        </w:rPr>
        <w:t xml:space="preserve">max_age</w:t>
      </w:r>
      <w:r>
        <w:t xml:space="preserve"> </w:t>
      </w:r>
      <w:r>
        <w:t xml:space="preserve">и</w:t>
      </w:r>
      <w:r>
        <w:t xml:space="preserve"> </w:t>
      </w:r>
      <w:r>
        <w:rPr>
          <w:rStyle w:val="VerbatimChar"/>
        </w:rPr>
        <w:t xml:space="preserve">init_white</w:t>
      </w:r>
      <w:r>
        <w:t xml:space="preserve">.</w:t>
      </w:r>
    </w:p>
    <w:p>
      <w:pPr>
        <w:pStyle w:val="Compact"/>
        <w:numPr>
          <w:ilvl w:val="0"/>
          <w:numId w:val="1004"/>
        </w:numPr>
      </w:pPr>
      <w:r>
        <w:rPr>
          <w:rStyle w:val="VerbatimChar"/>
        </w:rPr>
        <w:t xml:space="preserve">daisyworld-count__param_lit.jl</w:t>
      </w:r>
      <w:r>
        <w:t xml:space="preserve"> </w:t>
      </w:r>
      <w:r>
        <w:t xml:space="preserve">– графики численности.</w:t>
      </w:r>
    </w:p>
    <w:p>
      <w:pPr>
        <w:pStyle w:val="Compact"/>
        <w:numPr>
          <w:ilvl w:val="0"/>
          <w:numId w:val="1004"/>
        </w:numPr>
      </w:pPr>
      <w:r>
        <w:rPr>
          <w:rStyle w:val="VerbatimChar"/>
        </w:rPr>
        <w:t xml:space="preserve">daisyworld-luminosity__param_lit.jl</w:t>
      </w:r>
      <w:r>
        <w:t xml:space="preserve"> </w:t>
      </w:r>
      <w:r>
        <w:t xml:space="preserve">– комплексные графики для сценария</w:t>
      </w:r>
      <w:r>
        <w:t xml:space="preserve"> </w:t>
      </w:r>
      <w:r>
        <w:rPr>
          <w:rStyle w:val="VerbatimChar"/>
        </w:rPr>
        <w:t xml:space="preserve">:ramp</w:t>
      </w:r>
      <w:r>
        <w:t xml:space="preserve">.</w:t>
      </w:r>
    </w:p>
    <w:tbl>
      <w:tblPr>
        <w:tblStyle w:val="Table"/>
        <w:tblW w:type="pct" w:w="5000"/>
        <w:tblLayout w:type="fixed"/>
        <w:tblLook w:firstRow="0" w:lastRow="0" w:firstColumn="0" w:lastColumn="0" w:noHBand="0" w:noVBand="0" w:val="0000"/>
      </w:tblPr>
      <w:tblGrid>
        <w:gridCol w:w="7920"/>
      </w:tblGrid>
      <w:tr>
        <w:tc>
          <w:tcPr/>
          <w:bookmarkStart w:id="63" w:name="fig-param"/>
          <w:p>
            <w:pPr>
              <w:pStyle w:val="Compact"/>
              <w:jc w:val="center"/>
            </w:pPr>
            <w:r>
              <w:drawing>
                <wp:inline>
                  <wp:extent cx="3733800" cy="376331"/>
                  <wp:effectExtent b="0" l="0" r="0" t="0"/>
                  <wp:docPr descr="" title="" id="61" name="Picture"/>
                  <a:graphic>
                    <a:graphicData uri="http://schemas.openxmlformats.org/drawingml/2006/picture">
                      <pic:pic>
                        <pic:nvPicPr>
                          <pic:cNvPr descr="image/6.png" id="62" name="Picture"/>
                          <pic:cNvPicPr>
                            <a:picLocks noChangeArrowheads="1" noChangeAspect="1"/>
                          </pic:cNvPicPr>
                        </pic:nvPicPr>
                        <pic:blipFill>
                          <a:blip r:embed="rId60"/>
                          <a:stretch>
                            <a:fillRect/>
                          </a:stretch>
                        </pic:blipFill>
                        <pic:spPr bwMode="auto">
                          <a:xfrm>
                            <a:off x="0" y="0"/>
                            <a:ext cx="3733800" cy="37633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Параметрические запуски в терминале</w:t>
            </w:r>
          </w:p>
          <w:bookmarkEnd w:id="63"/>
        </w:tc>
      </w:tr>
    </w:tbl>
    <w:p>
      <w:pPr>
        <w:pStyle w:val="BodyText"/>
      </w:pPr>
      <w:r>
        <w:t xml:space="preserve">Пример результатов параметрического исследования показан на рис.</w:t>
      </w:r>
      <w:r>
        <w:t xml:space="preserve"> </w:t>
      </w:r>
      <w:hyperlink w:anchor="fig-param-count">
        <w:r>
          <w:rPr>
            <w:rStyle w:val="Hyperlink"/>
          </w:rPr>
          <w:t xml:space="preserve">Рисунок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param-count"/>
          <w:p>
            <w:pPr>
              <w:pStyle w:val="Compact"/>
              <w:jc w:val="center"/>
            </w:pPr>
            <w:r>
              <w:drawing>
                <wp:inline>
                  <wp:extent cx="3733800" cy="2489200"/>
                  <wp:effectExtent b="0" l="0" r="0" t="0"/>
                  <wp:docPr descr="" title="" id="65" name="Picture"/>
                  <a:graphic>
                    <a:graphicData uri="http://schemas.openxmlformats.org/drawingml/2006/picture">
                      <pic:pic>
                        <pic:nvPicPr>
                          <pic:cNvPr descr="image/daisy-count_maxage=25_initwhite=0.2.png" id="66" name="Picture"/>
                          <pic:cNvPicPr>
                            <a:picLocks noChangeArrowheads="1" noChangeAspect="1"/>
                          </pic:cNvPicPr>
                        </pic:nvPicPr>
                        <pic:blipFill>
                          <a:blip r:embed="rId6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Графики численности для разных параметров</w:t>
            </w:r>
          </w:p>
          <w:bookmarkEnd w:id="67"/>
        </w:tc>
      </w:tr>
    </w:tbl>
    <w:bookmarkEnd w:id="68"/>
    <w:bookmarkStart w:id="77" w:name="генерация-производных-форматов"/>
    <w:p>
      <w:pPr>
        <w:pStyle w:val="Heading2"/>
      </w:pPr>
      <w:r>
        <w:t xml:space="preserve">4.8 Генерация производных форматов</w:t>
      </w:r>
    </w:p>
    <w:p>
      <w:pPr>
        <w:pStyle w:val="FirstParagraph"/>
      </w:pPr>
      <w:r>
        <w:t xml:space="preserve">С помощью скрипта</w:t>
      </w:r>
      <w:r>
        <w:t xml:space="preserve"> </w:t>
      </w:r>
      <w:r>
        <w:rPr>
          <w:rStyle w:val="VerbatimChar"/>
        </w:rPr>
        <w:t xml:space="preserve">scripts/tangle.jl</w:t>
      </w:r>
      <w:r>
        <w:t xml:space="preserve"> </w:t>
      </w:r>
      <w:r>
        <w:t xml:space="preserve">для каждого литературного скрипта были созданы чистый код, Jupyter Notebook и документ Quarto (рис.</w:t>
      </w:r>
      <w:r>
        <w:t xml:space="preserve"> </w:t>
      </w:r>
      <w:hyperlink w:anchor="fig-tangle">
        <w:r>
          <w:rPr>
            <w:rStyle w:val="Hyperlink"/>
          </w:rPr>
          <w:t xml:space="preserve">Рисунок 9</w:t>
        </w:r>
      </w:hyperlink>
      <w:r>
        <w:t xml:space="preserve">). Эти файлы сохранены в</w:t>
      </w:r>
      <w:r>
        <w:t xml:space="preserve"> </w:t>
      </w:r>
      <w:r>
        <w:rPr>
          <w:rStyle w:val="VerbatimChar"/>
        </w:rPr>
        <w:t xml:space="preserve">labs/project/scripts</w:t>
      </w:r>
      <w:r>
        <w:t xml:space="preserve">,</w:t>
      </w:r>
      <w:r>
        <w:t xml:space="preserve"> </w:t>
      </w:r>
      <w:r>
        <w:rPr>
          <w:rStyle w:val="VerbatimChar"/>
        </w:rPr>
        <w:t xml:space="preserve">labs/project/markdown</w:t>
      </w:r>
      <w:r>
        <w:t xml:space="preserve">,</w:t>
      </w:r>
      <w:r>
        <w:t xml:space="preserve"> </w:t>
      </w:r>
      <w:r>
        <w:rPr>
          <w:rStyle w:val="VerbatimChar"/>
        </w:rPr>
        <w:t xml:space="preserve">labs/project/notebooks</w:t>
      </w:r>
      <w:r>
        <w:t xml:space="preserve">.</w:t>
      </w:r>
    </w:p>
    <w:tbl>
      <w:tblPr>
        <w:tblStyle w:val="Table"/>
        <w:tblW w:type="pct" w:w="5000"/>
        <w:tblLayout w:type="fixed"/>
        <w:tblLook w:firstRow="0" w:lastRow="0" w:firstColumn="0" w:lastColumn="0" w:noHBand="0" w:noVBand="0" w:val="0000"/>
      </w:tblPr>
      <w:tblGrid>
        <w:gridCol w:w="7920"/>
      </w:tblGrid>
      <w:tr>
        <w:tc>
          <w:tcPr/>
          <w:bookmarkStart w:id="72" w:name="fig-tangle"/>
          <w:p>
            <w:pPr>
              <w:pStyle w:val="Compact"/>
              <w:jc w:val="center"/>
            </w:pPr>
            <w:r>
              <w:drawing>
                <wp:inline>
                  <wp:extent cx="3733800" cy="862475"/>
                  <wp:effectExtent b="0" l="0" r="0" t="0"/>
                  <wp:docPr descr="" title="" id="70" name="Picture"/>
                  <a:graphic>
                    <a:graphicData uri="http://schemas.openxmlformats.org/drawingml/2006/picture">
                      <pic:pic>
                        <pic:nvPicPr>
                          <pic:cNvPr descr="image/4.png" id="71" name="Picture"/>
                          <pic:cNvPicPr>
                            <a:picLocks noChangeArrowheads="1" noChangeAspect="1"/>
                          </pic:cNvPicPr>
                        </pic:nvPicPr>
                        <pic:blipFill>
                          <a:blip r:embed="rId69"/>
                          <a:stretch>
                            <a:fillRect/>
                          </a:stretch>
                        </pic:blipFill>
                        <pic:spPr bwMode="auto">
                          <a:xfrm>
                            <a:off x="0" y="0"/>
                            <a:ext cx="3733800" cy="86247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Генерация производных форматов для</w:t>
            </w:r>
            <w:r>
              <w:t xml:space="preserve"> </w:t>
            </w:r>
            <w:r>
              <w:rPr>
                <w:rStyle w:val="VerbatimChar"/>
              </w:rPr>
              <w:t xml:space="preserve">daisyworld_lit.jl</w:t>
            </w:r>
          </w:p>
          <w:bookmarkEnd w:id="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6" w:name="fig-generated"/>
          <w:p>
            <w:pPr>
              <w:pStyle w:val="Compact"/>
              <w:jc w:val="center"/>
            </w:pPr>
            <w:r>
              <w:drawing>
                <wp:inline>
                  <wp:extent cx="3733800" cy="1501436"/>
                  <wp:effectExtent b="0" l="0" r="0" t="0"/>
                  <wp:docPr descr="" title="" id="74" name="Picture"/>
                  <a:graphic>
                    <a:graphicData uri="http://schemas.openxmlformats.org/drawingml/2006/picture">
                      <pic:pic>
                        <pic:nvPicPr>
                          <pic:cNvPr descr="image/5.png" id="75" name="Picture"/>
                          <pic:cNvPicPr>
                            <a:picLocks noChangeArrowheads="1" noChangeAspect="1"/>
                          </pic:cNvPicPr>
                        </pic:nvPicPr>
                        <pic:blipFill>
                          <a:blip r:embed="rId73"/>
                          <a:stretch>
                            <a:fillRect/>
                          </a:stretch>
                        </pic:blipFill>
                        <pic:spPr bwMode="auto">
                          <a:xfrm>
                            <a:off x="0" y="0"/>
                            <a:ext cx="3733800" cy="150143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Содержимое папок после генерации</w:t>
            </w:r>
          </w:p>
          <w:bookmarkEnd w:id="76"/>
        </w:tc>
      </w:tr>
    </w:tbl>
    <w:bookmarkEnd w:id="77"/>
    <w:bookmarkStart w:id="78" w:name="интеграция-в-отчёт"/>
    <w:p>
      <w:pPr>
        <w:pStyle w:val="Heading2"/>
      </w:pPr>
      <w:r>
        <w:t xml:space="preserve">4.9 Интеграция в отчёт</w:t>
      </w:r>
    </w:p>
    <w:p>
      <w:pPr>
        <w:pStyle w:val="FirstParagraph"/>
      </w:pPr>
      <w:r>
        <w:t xml:space="preserve">Все сгенерированные Quarto-документы были включены в отчёт с помощью конструкции</w:t>
      </w:r>
      <w:r>
        <w:t xml:space="preserve"> </w:t>
      </w:r>
      <w:r>
        <w:rPr>
          <w:rStyle w:val="VerbatimChar"/>
        </w:rPr>
        <w:t xml:space="preserve">{{&lt; include &gt;}}</w:t>
      </w:r>
      <w:r>
        <w:t xml:space="preserve"> </w:t>
      </w:r>
      <w:r>
        <w:t xml:space="preserve">(см. раздел</w:t>
      </w:r>
      <w:r>
        <w:t xml:space="preserve"> </w:t>
      </w:r>
      <w:r>
        <w:rPr>
          <w:b/>
          <w:bCs/>
        </w:rPr>
        <w:t xml:space="preserve">Реализация</w:t>
      </w:r>
      <w:r>
        <w:t xml:space="preserve">).</w:t>
      </w:r>
    </w:p>
    <w:bookmarkEnd w:id="78"/>
    <w:bookmarkEnd w:id="79"/>
    <w:bookmarkStart w:id="134" w:name="реализация"/>
    <w:p>
      <w:pPr>
        <w:pStyle w:val="Heading1"/>
      </w:pPr>
      <w:r>
        <w:t xml:space="preserve">5. Реализация</w:t>
      </w:r>
    </w:p>
    <w:bookmarkStart w:id="93" w:name="базовая-модель"/>
    <w:p>
      <w:pPr>
        <w:pStyle w:val="Heading2"/>
      </w:pPr>
      <w:r>
        <w:t xml:space="preserve">5.1 Базовая модель</w:t>
      </w:r>
    </w:p>
    <w:bookmarkStart w:id="92" w:name="базовая-визуализация-daisyworld"/>
    <w:p>
      <w:pPr>
        <w:pStyle w:val="Heading3"/>
      </w:pPr>
      <w:r>
        <w:t xml:space="preserve">5.1.1 Базовая визуализация Daisyworld</w:t>
      </w:r>
    </w:p>
    <w:p>
      <w:pPr>
        <w:pStyle w:val="FirstParagraph"/>
      </w:pPr>
      <w:r>
        <w:t xml:space="preserve">Создадим модель и отобразим её состояние на нескольких шагах:</w:t>
      </w:r>
      <w:r>
        <w:t xml:space="preserve"> </w:t>
      </w:r>
      <w:r>
        <w:t xml:space="preserve">начальное, после 5 шагов и после 40 шагов.</w:t>
      </w:r>
      <w:r>
        <w:t xml:space="preserve"> </w:t>
      </w:r>
      <w:r>
        <w:t xml:space="preserve">Используется тепловая карта температуры, маргаритки отображаются символами.</w:t>
      </w:r>
    </w:p>
    <w:bookmarkStart w:id="80" w:name="Xab26a567b6658ff265f2ccb4349f08571c5be4e"/>
    <w:p>
      <w:pPr>
        <w:pStyle w:val="Heading4"/>
      </w:pPr>
      <w:r>
        <w:t xml:space="preserve">5.1.1.1 Инициализация (проект активирован через командную строку)</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Plots</w:t>
      </w:r>
    </w:p>
    <w:p>
      <w:pPr>
        <w:pStyle w:val="FirstParagraph"/>
      </w:pPr>
      <w:r>
        <w:t xml:space="preserve">Подключаем определение модели (относительный путь от скрипта)</w:t>
      </w:r>
    </w:p>
    <w:p>
      <w:pPr>
        <w:pStyle w:val="SourceCode"/>
      </w:pP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80"/>
    <w:bookmarkStart w:id="81" w:name="настройки-визуализации"/>
    <w:p>
      <w:pPr>
        <w:pStyle w:val="Heading4"/>
      </w:pPr>
      <w:r>
        <w:t xml:space="preserve">5.1.1.2 Настройки визуализации</w:t>
      </w:r>
    </w:p>
    <w:p>
      <w:pPr>
        <w:pStyle w:val="SourceCode"/>
      </w:pP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w:t>
      </w:r>
      <w:r>
        <w:br/>
      </w:r>
      <w:r>
        <w:br/>
      </w:r>
      <w:r>
        <w:rPr>
          <w:rStyle w:val="NormalTok"/>
        </w:rPr>
        <w:t xml:space="preserve">plotkwargs </w:t>
      </w:r>
      <w:r>
        <w:rPr>
          <w:rStyle w:val="OperatorTok"/>
        </w:rPr>
        <w:t xml:space="preserve">=</w:t>
      </w:r>
      <w:r>
        <w:rPr>
          <w:rStyle w:val="NormalTok"/>
        </w:rPr>
        <w:t xml:space="preserve"> (</w:t>
      </w:r>
      <w:r>
        <w:br/>
      </w:r>
      <w:r>
        <w:rPr>
          <w:rStyle w:val="NormalTok"/>
        </w:rPr>
        <w:t xml:space="preserve">    agent_color </w:t>
      </w:r>
      <w:r>
        <w:rPr>
          <w:rStyle w:val="OperatorTok"/>
        </w:rPr>
        <w:t xml:space="preserve">=</w:t>
      </w:r>
      <w:r>
        <w:rPr>
          <w:rStyle w:val="NormalTok"/>
        </w:rPr>
        <w:t xml:space="preserve"> daisycolor,</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w:t>
      </w:r>
    </w:p>
    <w:p>
      <w:pPr>
        <w:pStyle w:val="SourceCode"/>
      </w:pPr>
      <w:r>
        <w:rPr>
          <w:rStyle w:val="VerbatimChar"/>
        </w:rPr>
        <w:t xml:space="preserve">(agent_color = Main.Notebook.daisycolor, agent_size = 20, agent_marker = '✿', heatarray = :temperature, heatkwargs = (colorrange = (-20, 60),))</w:t>
      </w:r>
    </w:p>
    <w:bookmarkEnd w:id="81"/>
    <w:bookmarkStart w:id="91" w:name="запуск-и-сохранение-кадров"/>
    <w:p>
      <w:pPr>
        <w:pStyle w:val="Heading4"/>
      </w:pPr>
      <w:r>
        <w:t xml:space="preserve">5.1.1.3 Запуск и сохранение кадров</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br/>
      </w:r>
      <w:r>
        <w:rPr>
          <w:rStyle w:val="NormalTok"/>
        </w:rPr>
        <w:t xml:space="preserve">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w:t>
      </w:r>
      <w:r>
        <w:br/>
      </w:r>
      <w:r>
        <w:rPr>
          <w:rStyle w:val="FunctionTok"/>
        </w:rPr>
        <w:t xml:space="preserve">display</w:t>
      </w:r>
      <w:r>
        <w:rPr>
          <w:rStyle w:val="NormalTok"/>
        </w:rPr>
        <w:t xml:space="preserve">(plt1)  </w:t>
      </w:r>
      <w:r>
        <w:rPr>
          <w:rStyle w:val="CommentTok"/>
        </w:rPr>
        <w:t xml:space="preserve"># &lt;-- добавлено</w:t>
      </w:r>
      <w:r>
        <w:br/>
      </w:r>
      <w:r>
        <w:br/>
      </w:r>
      <w:r>
        <w:rPr>
          <w:rStyle w:val="FunctionTok"/>
        </w:rPr>
        <w:t xml:space="preserve">step!</w:t>
      </w:r>
      <w:r>
        <w:rPr>
          <w:rStyle w:val="NormalTok"/>
        </w:rPr>
        <w:t xml:space="preserve">(model, </w:t>
      </w:r>
      <w:r>
        <w:rPr>
          <w:rStyle w:val="FloatTok"/>
        </w:rPr>
        <w:t xml:space="preserve">5</w:t>
      </w:r>
      <w:r>
        <w:rPr>
          <w:rStyle w:val="NormalTok"/>
        </w:rPr>
        <w:t xml:space="preserve">)</w:t>
      </w:r>
      <w:r>
        <w:br/>
      </w:r>
      <w:r>
        <w:rPr>
          <w:rStyle w:val="NormalTok"/>
        </w:rPr>
        <w:t xml:space="preserve">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FunctionTok"/>
        </w:rPr>
        <w:t xml:space="preserve">display</w:t>
      </w:r>
      <w:r>
        <w:rPr>
          <w:rStyle w:val="NormalTok"/>
        </w:rPr>
        <w:t xml:space="preserve">(plt2)  </w:t>
      </w:r>
      <w:r>
        <w:rPr>
          <w:rStyle w:val="CommentTok"/>
        </w:rPr>
        <w:t xml:space="preserve"># &lt;-- добавлено</w:t>
      </w:r>
      <w:r>
        <w:br/>
      </w:r>
      <w:r>
        <w:br/>
      </w:r>
      <w:r>
        <w:rPr>
          <w:rStyle w:val="FunctionTok"/>
        </w:rPr>
        <w:t xml:space="preserve">step!</w:t>
      </w:r>
      <w:r>
        <w:rPr>
          <w:rStyle w:val="NormalTok"/>
        </w:rPr>
        <w:t xml:space="preserve">(model, </w:t>
      </w:r>
      <w:r>
        <w:rPr>
          <w:rStyle w:val="FloatTok"/>
        </w:rPr>
        <w:t xml:space="preserve">35</w:t>
      </w:r>
      <w:r>
        <w:rPr>
          <w:rStyle w:val="NormalTok"/>
        </w:rPr>
        <w:t xml:space="preserve">)  </w:t>
      </w:r>
      <w:r>
        <w:rPr>
          <w:rStyle w:val="CommentTok"/>
        </w:rPr>
        <w:t xml:space="preserve"># итого 40</w:t>
      </w:r>
      <w:r>
        <w:br/>
      </w:r>
      <w:r>
        <w:rPr>
          <w:rStyle w:val="NormalTok"/>
        </w:rPr>
        <w:t xml:space="preserve">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FunctionTok"/>
        </w:rPr>
        <w:t xml:space="preserve">display</w:t>
      </w:r>
      <w:r>
        <w:rPr>
          <w:rStyle w:val="NormalTok"/>
        </w:rPr>
        <w:t xml:space="preserve">(plt3)  </w:t>
      </w:r>
      <w:r>
        <w:rPr>
          <w:rStyle w:val="CommentTok"/>
        </w:rPr>
        <w:t xml:space="preserve"># &lt;-- добавлено</w:t>
      </w:r>
    </w:p>
    <w:p>
      <w:pPr>
        <w:pStyle w:val="FirstParagraph"/>
      </w:pPr>
      <w:r>
        <w:drawing>
          <wp:inline>
            <wp:extent cx="5334000" cy="5334000"/>
            <wp:effectExtent b="0" l="0" r="0" t="0"/>
            <wp:docPr descr="" title="" id="83" name="Picture"/>
            <a:graphic>
              <a:graphicData uri="http://schemas.openxmlformats.org/drawingml/2006/picture">
                <pic:pic>
                  <pic:nvPicPr>
                    <pic:cNvPr descr="simulation-modeling-lab03-report_files/figure-docx/cell-5-output-1.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86" name="Picture"/>
            <a:graphic>
              <a:graphicData uri="http://schemas.openxmlformats.org/drawingml/2006/picture">
                <pic:pic>
                  <pic:nvPicPr>
                    <pic:cNvPr descr="simulation-modeling-lab03-report_files/figure-docx/cell-5-output-2.png" id="87" name="Picture"/>
                    <pic:cNvPicPr>
                      <a:picLocks noChangeArrowheads="1" noChangeAspect="1"/>
                    </pic:cNvPicPr>
                  </pic:nvPicPr>
                  <pic:blipFill>
                    <a:blip r:embed="rId8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89" name="Picture"/>
            <a:graphic>
              <a:graphicData uri="http://schemas.openxmlformats.org/drawingml/2006/picture">
                <pic:pic>
                  <pic:nvPicPr>
                    <pic:cNvPr descr="simulation-modeling-lab03-report_files/figure-docx/cell-5-output-3.png" id="90" name="Picture"/>
                    <pic:cNvPicPr>
                      <a:picLocks noChangeArrowheads="1" noChangeAspect="1"/>
                    </pic:cNvPicPr>
                  </pic:nvPicPr>
                  <pic:blipFill>
                    <a:blip r:embed="rId88"/>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p>
      <w:pPr>
        <w:pStyle w:val="FirstParagraph"/>
      </w:pPr>
      <w:r>
        <w:t xml:space="preserve">Сохраняем графики в папку</w:t>
      </w:r>
      <w:r>
        <w:t xml:space="preserve"> </w:t>
      </w:r>
      <w:r>
        <w:rPr>
          <w:rStyle w:val="VerbatimChar"/>
        </w:rPr>
        <w:t xml:space="preserve">plots</w:t>
      </w:r>
      <w:r>
        <w:t xml:space="preserve"> </w:t>
      </w:r>
      <w:r>
        <w:t xml:space="preserve">на уровне выше скрипта</w:t>
      </w:r>
    </w:p>
    <w:p>
      <w:pPr>
        <w:pStyle w:val="SourceCode"/>
      </w:pP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r>
        <w:br/>
      </w:r>
      <w:r>
        <w:br/>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"daisy_step001.png"</w:t>
      </w:r>
      <w:r>
        <w:rPr>
          <w:rStyle w:val="NormalTok"/>
        </w:rPr>
        <w:t xml:space="preserve">), plt1)</w:t>
      </w:r>
      <w:r>
        <w:br/>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"daisy_step005.png"</w:t>
      </w:r>
      <w:r>
        <w:rPr>
          <w:rStyle w:val="NormalTok"/>
        </w:rPr>
        <w:t xml:space="preserve">), plt2)</w:t>
      </w:r>
      <w:r>
        <w:br/>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"daisy_step040.png"</w:t>
      </w:r>
      <w:r>
        <w:rPr>
          <w:rStyle w:val="NormalTok"/>
        </w:rPr>
        <w:t xml:space="preserve">), plt3)</w:t>
      </w:r>
      <w:r>
        <w:br/>
      </w:r>
      <w:r>
        <w:br/>
      </w:r>
      <w:r>
        <w:rPr>
          <w:rStyle w:val="FunctionTok"/>
        </w:rPr>
        <w:t xml:space="preserve">println</w:t>
      </w:r>
      <w:r>
        <w:rPr>
          <w:rStyle w:val="NormalTok"/>
        </w:rPr>
        <w:t xml:space="preserve">(</w:t>
      </w:r>
      <w:r>
        <w:rPr>
          <w:rStyle w:val="StringTok"/>
        </w:rPr>
        <w:t xml:space="preserve">"Графики сохранены в </w:t>
      </w:r>
      <w:r>
        <w:rPr>
          <w:rStyle w:val="SpecialCharTok"/>
        </w:rPr>
        <w:t xml:space="preserve">$</w:t>
      </w:r>
      <w:r>
        <w:rPr>
          <w:rStyle w:val="NormalTok"/>
        </w:rPr>
        <w:t xml:space="preserve">plots_dir</w:t>
      </w:r>
      <w:r>
        <w:rPr>
          <w:rStyle w:val="StringTok"/>
        </w:rPr>
        <w:t xml:space="preserve">"</w:t>
      </w:r>
      <w:r>
        <w:rPr>
          <w:rStyle w:val="NormalTok"/>
        </w:rPr>
        <w:t xml:space="preserve">)</w:t>
      </w:r>
    </w:p>
    <w:p>
      <w:pPr>
        <w:pStyle w:val="SourceCode"/>
      </w:pPr>
      <w:r>
        <w:rPr>
          <w:rStyle w:val="VerbatimChar"/>
        </w:rPr>
        <w:t xml:space="preserve">Графики сохранены в /home/vvmalyuga/work/study/2026-1/2026-1--study--simulation-modeling/labs/lab03/report/../plots</w:t>
      </w:r>
    </w:p>
    <w:bookmarkEnd w:id="91"/>
    <w:bookmarkEnd w:id="92"/>
    <w:bookmarkEnd w:id="93"/>
    <w:bookmarkStart w:id="95" w:name="анимация-1"/>
    <w:p>
      <w:pPr>
        <w:pStyle w:val="Heading2"/>
      </w:pPr>
      <w:r>
        <w:t xml:space="preserve">5.2 Анимация</w:t>
      </w:r>
    </w:p>
    <w:bookmarkStart w:id="94" w:name="анимация-модели-daisyworld"/>
    <w:p>
      <w:pPr>
        <w:pStyle w:val="Heading3"/>
      </w:pPr>
      <w:r>
        <w:t xml:space="preserve">5.2.1 Анимация модели Daisyworld</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r>
        <w:br/>
      </w:r>
      <w:r>
        <w:br/>
      </w: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w:t>
      </w:r>
      <w:r>
        <w:br/>
      </w:r>
      <w:r>
        <w:br/>
      </w:r>
      <w:r>
        <w:rPr>
          <w:rStyle w:val="NormalTok"/>
        </w:rPr>
        <w:t xml:space="preserve">plotkwargs </w:t>
      </w:r>
      <w:r>
        <w:rPr>
          <w:rStyle w:val="OperatorTok"/>
        </w:rPr>
        <w:t xml:space="preserve">=</w:t>
      </w:r>
      <w:r>
        <w:rPr>
          <w:rStyle w:val="NormalTok"/>
        </w:rPr>
        <w:t xml:space="preserve"> (</w:t>
      </w:r>
      <w:r>
        <w:br/>
      </w:r>
      <w:r>
        <w:rPr>
          <w:rStyle w:val="NormalTok"/>
        </w:rPr>
        <w:t xml:space="preserve">    agent_color </w:t>
      </w:r>
      <w:r>
        <w:rPr>
          <w:rStyle w:val="OperatorTok"/>
        </w:rPr>
        <w:t xml:space="preserve">=</w:t>
      </w:r>
      <w:r>
        <w:rPr>
          <w:rStyle w:val="NormalTok"/>
        </w:rPr>
        <w:t xml:space="preserve"> daisycolor,</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br/>
      </w: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r>
        <w:br/>
      </w:r>
      <w:r>
        <w:br/>
      </w:r>
      <w:r>
        <w:rPr>
          <w:rStyle w:val="FunctionTok"/>
        </w:rPr>
        <w:t xml:space="preserve">abmvideo</w:t>
      </w:r>
      <w:r>
        <w:rPr>
          <w:rStyle w:val="NormalTok"/>
        </w:rPr>
        <w:t xml:space="preserve">(</w:t>
      </w:r>
      <w:r>
        <w:br/>
      </w:r>
      <w:r>
        <w:rPr>
          <w:rStyle w:val="NormalTok"/>
        </w:rPr>
        <w:t xml:space="preserve">    </w:t>
      </w:r>
      <w:r>
        <w:rPr>
          <w:rStyle w:val="FunctionTok"/>
        </w:rPr>
        <w:t xml:space="preserve">joinpath</w:t>
      </w:r>
      <w:r>
        <w:rPr>
          <w:rStyle w:val="NormalTok"/>
        </w:rPr>
        <w:t xml:space="preserve">(plots_dir, </w:t>
      </w:r>
      <w:r>
        <w:rPr>
          <w:rStyle w:val="StringTok"/>
        </w:rPr>
        <w:t xml:space="preserve">"simulation.webm"</w:t>
      </w:r>
      <w:r>
        <w:rPr>
          <w:rStyle w:val="NormalTok"/>
        </w:rPr>
        <w:t xml:space="preserve">),</w:t>
      </w:r>
      <w:r>
        <w:br/>
      </w:r>
      <w:r>
        <w:rPr>
          <w:rStyle w:val="NormalTok"/>
        </w:rPr>
        <w:t xml:space="preserve">    model;</w:t>
      </w:r>
      <w:r>
        <w:br/>
      </w:r>
      <w:r>
        <w:rPr>
          <w:rStyle w:val="NormalTok"/>
        </w:rPr>
        <w:t xml:space="preserve">    title </w:t>
      </w:r>
      <w:r>
        <w:rPr>
          <w:rStyle w:val="OperatorTok"/>
        </w:rPr>
        <w:t xml:space="preserve">=</w:t>
      </w:r>
      <w:r>
        <w:rPr>
          <w:rStyle w:val="NormalTok"/>
        </w:rPr>
        <w:t xml:space="preserve"> </w:t>
      </w:r>
      <w:r>
        <w:rPr>
          <w:rStyle w:val="StringTok"/>
        </w:rPr>
        <w:t xml:space="preserve">"Daisy World"</w:t>
      </w:r>
      <w:r>
        <w:rPr>
          <w:rStyle w:val="NormalTok"/>
        </w:rPr>
        <w:t xml:space="preserve">,</w:t>
      </w:r>
      <w:r>
        <w:br/>
      </w:r>
      <w:r>
        <w:rPr>
          <w:rStyle w:val="NormalTok"/>
        </w:rPr>
        <w:t xml:space="preserve">    frames </w:t>
      </w:r>
      <w:r>
        <w:rPr>
          <w:rStyle w:val="OperatorTok"/>
        </w:rPr>
        <w:t xml:space="preserve">=</w:t>
      </w:r>
      <w:r>
        <w:rPr>
          <w:rStyle w:val="NormalTok"/>
        </w:rPr>
        <w:t xml:space="preserve"> </w:t>
      </w:r>
      <w:r>
        <w:rPr>
          <w:rStyle w:val="FloatTok"/>
        </w:rPr>
        <w:t xml:space="preserve">60</w:t>
      </w:r>
      <w:r>
        <w:rPr>
          <w:rStyle w:val="NormalTok"/>
        </w:rPr>
        <w:t xml:space="preserve">,</w:t>
      </w:r>
      <w:r>
        <w:br/>
      </w:r>
      <w:r>
        <w:rPr>
          <w:rStyle w:val="NormalTok"/>
        </w:rPr>
        <w:t xml:space="preserve">    plotkwargs</w:t>
      </w:r>
      <w:r>
        <w:rPr>
          <w:rStyle w:val="OperatorTok"/>
        </w:rPr>
        <w:t xml:space="preserve">...</w:t>
      </w:r>
      <w:r>
        <w:rPr>
          <w:rStyle w:val="NormalTok"/>
        </w:rPr>
        <w:t xml:space="preserve">,</w:t>
      </w:r>
      <w:r>
        <w:br/>
      </w:r>
      <w:r>
        <w:rPr>
          <w:rStyle w:val="NormalTok"/>
        </w:rPr>
        <w:t xml:space="preserve">)</w:t>
      </w:r>
      <w:r>
        <w:br/>
      </w:r>
      <w:r>
        <w:rPr>
          <w:rStyle w:val="FunctionTok"/>
        </w:rPr>
        <w:t xml:space="preserve">println</w:t>
      </w:r>
      <w:r>
        <w:rPr>
          <w:rStyle w:val="NormalTok"/>
        </w:rPr>
        <w:t xml:space="preserve">(</w:t>
      </w:r>
      <w:r>
        <w:rPr>
          <w:rStyle w:val="StringTok"/>
        </w:rPr>
        <w:t xml:space="preserve">"Видео сохранено в </w:t>
      </w:r>
      <w:r>
        <w:rPr>
          <w:rStyle w:val="SpecialCharTok"/>
        </w:rPr>
        <w:t xml:space="preserve">$</w:t>
      </w:r>
      <w:r>
        <w:rPr>
          <w:rStyle w:val="NormalTok"/>
        </w:rPr>
        <w:t xml:space="preserve">plots_dir</w:t>
      </w:r>
      <w:r>
        <w:rPr>
          <w:rStyle w:val="StringTok"/>
        </w:rPr>
        <w:t xml:space="preserve">/simulation.mp4"</w:t>
      </w:r>
      <w:r>
        <w:rPr>
          <w:rStyle w:val="NormalTok"/>
        </w:rPr>
        <w:t xml:space="preserve">)</w:t>
      </w:r>
    </w:p>
    <w:p>
      <w:pPr>
        <w:pStyle w:val="SourceCode"/>
      </w:pPr>
      <w:r>
        <w:rPr>
          <w:rStyle w:val="VerbatimChar"/>
        </w:rPr>
        <w:t xml:space="preserve">Видео сохранено в /home/vvmalyuga/work/study/2026-1/2026-1--study--simulation-modeling/labs/lab03/report/../plots/simulation.mp4</w:t>
      </w:r>
    </w:p>
    <w:bookmarkEnd w:id="94"/>
    <w:bookmarkEnd w:id="95"/>
    <w:bookmarkStart w:id="100" w:name="динамика-численности-1"/>
    <w:p>
      <w:pPr>
        <w:pStyle w:val="Heading2"/>
      </w:pPr>
      <w:r>
        <w:t xml:space="preserve">5.3 Динамика численности</w:t>
      </w:r>
    </w:p>
    <w:bookmarkStart w:id="99" w:name="динамика-численности-маргариток"/>
    <w:p>
      <w:pPr>
        <w:pStyle w:val="Heading3"/>
      </w:pPr>
      <w:r>
        <w:t xml:space="preserve">5.3.1 Динамика численности маргариток</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DataFrames</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r>
        <w:br/>
      </w:r>
      <w:r>
        <w:br/>
      </w: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r>
        <w:br/>
      </w:r>
      <w:r>
        <w:br/>
      </w:r>
      <w:r>
        <w:rPr>
          <w:rStyle w:val="NormalTok"/>
        </w:rPr>
        <w:t xml:space="preserve">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w:t>
      </w:r>
      <w:r>
        <w:br/>
      </w:r>
      <w:r>
        <w:rPr>
          <w:rStyle w:val="NormalTok"/>
        </w:rPr>
        <w:t xml:space="preserve">ax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br/>
      </w:r>
      <w:r>
        <w:rPr>
          <w:rStyle w:val="NormalTok"/>
        </w:rPr>
        <w:t xml:space="preserve">blackl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NormalTok"/>
        </w:rPr>
        <w:t xml:space="preserve">whitel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orange)</w:t>
      </w:r>
      <w:r>
        <w:br/>
      </w:r>
      <w:r>
        <w:br/>
      </w: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[blackl, whitel], [</w:t>
      </w:r>
      <w:r>
        <w:rPr>
          <w:rStyle w:val="StringTok"/>
        </w:rPr>
        <w:t xml:space="preserve">"black"</w:t>
      </w:r>
      <w:r>
        <w:rPr>
          <w:rStyle w:val="NormalTok"/>
        </w:rPr>
        <w:t xml:space="preserve">, </w:t>
      </w:r>
      <w:r>
        <w:rPr>
          <w:rStyle w:val="StringTok"/>
        </w:rPr>
        <w:t xml:space="preserve">"white"</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FunctionTok"/>
        </w:rPr>
        <w:t xml:space="preserve">display</w:t>
      </w:r>
      <w:r>
        <w:rPr>
          <w:rStyle w:val="NormalTok"/>
        </w:rPr>
        <w:t xml:space="preserve">(figure)  </w:t>
      </w:r>
      <w:r>
        <w:rPr>
          <w:rStyle w:val="CommentTok"/>
        </w:rPr>
        <w:t xml:space="preserve"># &lt;-- добавлено</w:t>
      </w:r>
      <w:r>
        <w:br/>
      </w:r>
      <w:r>
        <w:br/>
      </w: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r>
        <w:br/>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"daisy_count.png"</w:t>
      </w:r>
      <w:r>
        <w:rPr>
          <w:rStyle w:val="NormalTok"/>
        </w:rPr>
        <w:t xml:space="preserve">), figure)</w:t>
      </w:r>
      <w:r>
        <w:br/>
      </w:r>
      <w:r>
        <w:br/>
      </w:r>
      <w:r>
        <w:rPr>
          <w:rStyle w:val="FunctionTok"/>
        </w:rPr>
        <w:t xml:space="preserve">println</w:t>
      </w:r>
      <w:r>
        <w:rPr>
          <w:rStyle w:val="NormalTok"/>
        </w:rPr>
        <w:t xml:space="preserve">(</w:t>
      </w:r>
      <w:r>
        <w:rPr>
          <w:rStyle w:val="StringTok"/>
        </w:rPr>
        <w:t xml:space="preserve">"График численности сохранён в </w:t>
      </w:r>
      <w:r>
        <w:rPr>
          <w:rStyle w:val="SpecialCharTok"/>
        </w:rPr>
        <w:t xml:space="preserve">$</w:t>
      </w:r>
      <w:r>
        <w:rPr>
          <w:rStyle w:val="NormalTok"/>
        </w:rPr>
        <w:t xml:space="preserve">plots_dir</w:t>
      </w:r>
      <w:r>
        <w:rPr>
          <w:rStyle w:val="StringTok"/>
        </w:rPr>
        <w:t xml:space="preserve">/daisy_count.png"</w:t>
      </w:r>
      <w:r>
        <w:rPr>
          <w:rStyle w:val="NormalTok"/>
        </w:rPr>
        <w:t xml:space="preserve">)</w:t>
      </w:r>
    </w:p>
    <w:p>
      <w:pPr>
        <w:pStyle w:val="SourceCode"/>
      </w:pPr>
      <w:r>
        <w:rPr>
          <w:rStyle w:val="VerbatimChar"/>
        </w:rPr>
        <w:t xml:space="preserve">График численности сохранён в /home/vvmalyuga/work/study/2026-1/2026-1--study--simulation-modeling/labs/lab03/report/../plots/daisy_count.png</w:t>
      </w:r>
    </w:p>
    <w:p>
      <w:pPr>
        <w:pStyle w:val="FirstParagraph"/>
      </w:pPr>
      <w:r>
        <w:drawing>
          <wp:inline>
            <wp:extent cx="5334000" cy="3556000"/>
            <wp:effectExtent b="0" l="0" r="0" t="0"/>
            <wp:docPr descr="" title="" id="97" name="Picture"/>
            <a:graphic>
              <a:graphicData uri="http://schemas.openxmlformats.org/drawingml/2006/picture">
                <pic:pic>
                  <pic:nvPicPr>
                    <pic:cNvPr descr="simulation-modeling-lab03-report_files/figure-docx/cell-8-output-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bookmarkEnd w:id="99"/>
    <w:bookmarkEnd w:id="100"/>
    <w:bookmarkStart w:id="107" w:name="динамика-при-изменении-светимости"/>
    <w:p>
      <w:pPr>
        <w:pStyle w:val="Heading2"/>
      </w:pPr>
      <w:r>
        <w:t xml:space="preserve">5.4 Динамика при изменении светимости</w:t>
      </w:r>
    </w:p>
    <w:bookmarkStart w:id="106" w:name="X043d784dbdb127295c0cac27b1afc2a05a17abd"/>
    <w:p>
      <w:pPr>
        <w:pStyle w:val="Heading3"/>
      </w:pPr>
      <w:r>
        <w:t xml:space="preserve">5.4.1 Динамика модели при изменении солнечной активности</w:t>
      </w:r>
    </w:p>
    <w:p>
      <w:pPr>
        <w:pStyle w:val="FirstParagraph"/>
      </w:pPr>
      <w:r>
        <w:t xml:space="preserve">Используем сценарий</w:t>
      </w:r>
      <w:r>
        <w:t xml:space="preserve"> </w:t>
      </w:r>
      <w:r>
        <w:rPr>
          <w:rStyle w:val="VerbatimChar"/>
        </w:rPr>
        <w:t xml:space="preserve">:ramp</w:t>
      </w:r>
      <w:r>
        <w:t xml:space="preserve">, при котором светимость сначала увеличивается,</w:t>
      </w:r>
      <w:r>
        <w:t xml:space="preserve"> </w:t>
      </w:r>
      <w:r>
        <w:t xml:space="preserve">а затем уменьшается. Строим графики численности маргариток, средней температуры</w:t>
      </w:r>
      <w:r>
        <w:t xml:space="preserve"> </w:t>
      </w:r>
      <w:r>
        <w:t xml:space="preserve">и светимости.</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StatsBase</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Start w:id="101" w:name="агрегаторы"/>
    <w:p>
      <w:pPr>
        <w:pStyle w:val="Heading4"/>
      </w:pPr>
      <w:r>
        <w:t xml:space="preserve">5.4.1.1 Агрегаторы</w:t>
      </w:r>
    </w:p>
    <w:p>
      <w:pPr>
        <w:pStyle w:val="SourceCode"/>
      </w:pP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(Main.Notebook.black, count)</w:t>
      </w:r>
      <w:r>
        <w:br/>
      </w:r>
      <w:r>
        <w:rPr>
          <w:rStyle w:val="VerbatimChar"/>
        </w:rPr>
        <w:t xml:space="preserve"> (Main.Notebook.white, count)</w:t>
      </w:r>
    </w:p>
    <w:bookmarkEnd w:id="101"/>
    <w:bookmarkStart w:id="105" w:name="запуск-модели-со-сценарием-ramp"/>
    <w:p>
      <w:pPr>
        <w:pStyle w:val="Heading4"/>
      </w:pPr>
      <w:r>
        <w:t xml:space="preserve">5.4.1.2 Запуск модели со сценарием :ramp</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(solar_luminosity </w:t>
      </w:r>
      <w:r>
        <w:rPr>
          <w:rStyle w:val="OperatorTok"/>
        </w:rPr>
        <w:t xml:space="preserve">=</w:t>
      </w:r>
      <w:r>
        <w:rPr>
          <w:rStyle w:val="NormalTok"/>
        </w:rPr>
        <w:t xml:space="preserve"> </w:t>
      </w:r>
      <w:r>
        <w:rPr>
          <w:rStyle w:val="FloatTok"/>
        </w:rPr>
        <w:t xml:space="preserve">1.0</w:t>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ramp)</w:t>
      </w:r>
      <w:r>
        <w:br/>
      </w:r>
      <w:r>
        <w:br/>
      </w:r>
      <w:r>
        <w:rPr>
          <w:rStyle w:val="FunctionTok"/>
        </w:rPr>
        <w:t xml:space="preserve">temperature</w:t>
      </w:r>
      <w:r>
        <w:rPr>
          <w:rStyle w:val="NormalTok"/>
        </w:rPr>
        <w:t xml:space="preserve">(model) </w:t>
      </w:r>
      <w:r>
        <w:rPr>
          <w:rStyle w:val="OperatorTok"/>
        </w:rPr>
        <w:t xml:space="preserve">=</w:t>
      </w:r>
      <w:r>
        <w:rPr>
          <w:rStyle w:val="NormalTok"/>
        </w:rPr>
        <w:t xml:space="preserve"> StatsBase.</w:t>
      </w:r>
      <w:r>
        <w:rPr>
          <w:rStyle w:val="FunctionTok"/>
        </w:rPr>
        <w:t xml:space="preserve">mean</w:t>
      </w:r>
      <w:r>
        <w:rPr>
          <w:rStyle w:val="NormalTok"/>
        </w:rPr>
        <w:t xml:space="preserve">(model.temperature)</w:t>
      </w:r>
      <w:r>
        <w:br/>
      </w:r>
      <w:r>
        <w:rPr>
          <w:rStyle w:val="NormalTok"/>
        </w:rPr>
        <w:t xml:space="preserve">mdata </w:t>
      </w:r>
      <w:r>
        <w:rPr>
          <w:rStyle w:val="OperatorTok"/>
        </w:rPr>
        <w:t xml:space="preserve">=</w:t>
      </w:r>
      <w:r>
        <w:rPr>
          <w:rStyle w:val="NormalTok"/>
        </w:rPr>
        <w:t xml:space="preserve"> [temperature, </w:t>
      </w:r>
      <w:r>
        <w:rPr>
          <w:rStyle w:val="OperatorTok"/>
        </w:rPr>
        <w:t xml:space="preserve">:</w:t>
      </w:r>
      <w:r>
        <w:rPr>
          <w:rStyle w:val="NormalTok"/>
        </w:rPr>
        <w:t xml:space="preserve">solar_luminosity]</w:t>
      </w:r>
      <w:r>
        <w:br/>
      </w:r>
      <w:r>
        <w:br/>
      </w: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r>
        <w:br/>
      </w:r>
      <w:r>
        <w:br/>
      </w:r>
      <w:r>
        <w:rPr>
          <w:rStyle w:val="NormalTok"/>
        </w:rPr>
        <w:t xml:space="preserve">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r>
        <w:br/>
      </w:r>
      <w:r>
        <w:br/>
      </w:r>
      <w:r>
        <w:rPr>
          <w:rStyle w:val="NormalTok"/>
        </w:rPr>
        <w:t xml:space="preserve">ax1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blackl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whitel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blue)</w:t>
      </w:r>
      <w:r>
        <w:br/>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[blackl, whitel], [</w:t>
      </w:r>
      <w:r>
        <w:rPr>
          <w:rStyle w:val="StringTok"/>
        </w:rPr>
        <w:t xml:space="preserve">"black"</w:t>
      </w:r>
      <w:r>
        <w:rPr>
          <w:rStyle w:val="NormalTok"/>
        </w:rPr>
        <w:t xml:space="preserve">, </w:t>
      </w:r>
      <w:r>
        <w:rPr>
          <w:rStyle w:val="StringTok"/>
        </w:rPr>
        <w:t xml:space="preserve">"white"</w:t>
      </w:r>
      <w:r>
        <w:rPr>
          <w:rStyle w:val="NormalTok"/>
        </w:rPr>
        <w:t xml:space="preserve">])</w:t>
      </w:r>
      <w:r>
        <w:br/>
      </w:r>
      <w:r>
        <w:br/>
      </w:r>
      <w:r>
        <w:rPr>
          <w:rStyle w:val="NormalTok"/>
        </w:rPr>
        <w:t xml:space="preserve">ax2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2</w:t>
      </w:r>
      <w:r>
        <w:rPr>
          <w:rStyle w:val="NormalTok"/>
        </w:rPr>
        <w:t xml:space="preserve">, </w:t>
      </w:r>
      <w:r>
        <w:rPr>
          <w:rStyle w:val="FloatTok"/>
        </w:rPr>
        <w:t xml:space="preserve">1</w:t>
      </w:r>
      <w:r>
        <w:rPr>
          <w:rStyle w:val="NormalTok"/>
        </w:rPr>
        <w:t xml:space="preserve">], ylabel </w:t>
      </w:r>
      <w:r>
        <w:rPr>
          <w:rStyle w:val="OperatorTok"/>
        </w:rPr>
        <w:t xml:space="preserve">=</w:t>
      </w:r>
      <w:r>
        <w:rPr>
          <w:rStyle w:val="NormalTok"/>
        </w:rPr>
        <w:t xml:space="preserve"> </w:t>
      </w:r>
      <w:r>
        <w:rPr>
          <w:rStyle w:val="StringTok"/>
        </w:rPr>
        <w:t xml:space="preserve">"temperature"</w:t>
      </w:r>
      <w:r>
        <w:rPr>
          <w:rStyle w:val="NormalTok"/>
        </w:rPr>
        <w:t xml:space="preserve">)</w:t>
      </w:r>
      <w:r>
        <w:br/>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 color </w:t>
      </w:r>
      <w:r>
        <w:rPr>
          <w:rStyle w:val="OperatorTok"/>
        </w:rPr>
        <w:t xml:space="preserve">=</w:t>
      </w:r>
      <w:r>
        <w:rPr>
          <w:rStyle w:val="NormalTok"/>
        </w:rPr>
        <w:t xml:space="preserve"> </w:t>
      </w:r>
      <w:r>
        <w:rPr>
          <w:rStyle w:val="OperatorTok"/>
        </w:rPr>
        <w:t xml:space="preserve">:</w:t>
      </w:r>
      <w:r>
        <w:rPr>
          <w:rStyle w:val="NormalTok"/>
        </w:rPr>
        <w:t xml:space="preserve">red)</w:t>
      </w:r>
      <w:r>
        <w:br/>
      </w:r>
      <w:r>
        <w:br/>
      </w:r>
      <w:r>
        <w:rPr>
          <w:rStyle w:val="NormalTok"/>
        </w:rPr>
        <w:t xml:space="preserve">ax3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3</w:t>
      </w:r>
      <w:r>
        <w:rPr>
          <w:rStyle w:val="NormalTok"/>
        </w:rPr>
        <w:t xml:space="preserve">, </w:t>
      </w:r>
      <w:r>
        <w:rPr>
          <w:rStyle w:val="FloatTok"/>
        </w:rPr>
        <w:t xml:space="preserve">1</w:t>
      </w:r>
      <w:r>
        <w:rPr>
          <w:rStyle w:val="NormalTok"/>
        </w:rPr>
        <w:t xml:space="preserv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"luminosity"</w:t>
      </w:r>
      <w:r>
        <w:rPr>
          <w:rStyle w:val="NormalTok"/>
        </w:rPr>
        <w:t xml:space="preserve">)</w:t>
      </w:r>
      <w:r>
        <w:br/>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 color </w:t>
      </w:r>
      <w:r>
        <w:rPr>
          <w:rStyle w:val="OperatorTok"/>
        </w:rPr>
        <w:t xml:space="preserve">=</w:t>
      </w:r>
      <w:r>
        <w:rPr>
          <w:rStyle w:val="NormalTok"/>
        </w:rPr>
        <w:t xml:space="preserve"> </w:t>
      </w:r>
      <w:r>
        <w:rPr>
          <w:rStyle w:val="OperatorTok"/>
        </w:rPr>
        <w:t xml:space="preserve">:</w:t>
      </w:r>
      <w:r>
        <w:rPr>
          <w:rStyle w:val="NormalTok"/>
        </w:rPr>
        <w:t xml:space="preserve">red)</w:t>
      </w:r>
      <w:r>
        <w:br/>
      </w:r>
      <w:r>
        <w:br/>
      </w:r>
      <w:r>
        <w:rPr>
          <w:rStyle w:val="ControlFlowTok"/>
        </w:rPr>
        <w:t xml:space="preserve">for</w:t>
      </w:r>
      <w:r>
        <w:rPr>
          <w:rStyle w:val="NormalTok"/>
        </w:rPr>
        <w:t xml:space="preserve"> ax </w:t>
      </w:r>
      <w:r>
        <w:rPr>
          <w:rStyle w:val="KeywordTok"/>
        </w:rPr>
        <w:t xml:space="preserve">in</w:t>
      </w:r>
      <w:r>
        <w:rPr>
          <w:rStyle w:val="NormalTok"/>
        </w:rPr>
        <w:t xml:space="preserve"> (ax1, ax2)</w:t>
      </w:r>
      <w:r>
        <w:br/>
      </w:r>
      <w:r>
        <w:rPr>
          <w:rStyle w:val="NormalTok"/>
        </w:rPr>
        <w:t xml:space="preserve">    ax.xticklabelsvisible </w:t>
      </w:r>
      <w:r>
        <w:rPr>
          <w:rStyle w:val="OperatorTok"/>
        </w:rPr>
        <w:t xml:space="preserve">=</w:t>
      </w:r>
      <w:r>
        <w:rPr>
          <w:rStyle w:val="NormalTok"/>
        </w:rPr>
        <w:t xml:space="preserve"> </w:t>
      </w:r>
      <w:r>
        <w:rPr>
          <w:rStyle w:val="ConstantTok"/>
        </w:rPr>
        <w:t xml:space="preserve">false</w:t>
      </w:r>
      <w:r>
        <w:br/>
      </w:r>
      <w:r>
        <w:rPr>
          <w:rStyle w:val="ControlFlowTok"/>
        </w:rPr>
        <w:t xml:space="preserve">end</w:t>
      </w:r>
      <w:r>
        <w:br/>
      </w:r>
      <w:r>
        <w:br/>
      </w:r>
      <w:r>
        <w:rPr>
          <w:rStyle w:val="CommentTok"/>
        </w:rPr>
        <w:t xml:space="preserve"># Отображаем график</w:t>
      </w:r>
      <w:r>
        <w:br/>
      </w:r>
      <w:r>
        <w:rPr>
          <w:rStyle w:val="FunctionTok"/>
        </w:rPr>
        <w:t xml:space="preserve">display</w:t>
      </w:r>
      <w:r>
        <w:rPr>
          <w:rStyle w:val="NormalTok"/>
        </w:rPr>
        <w:t xml:space="preserve">(figure)</w:t>
      </w:r>
      <w:r>
        <w:br/>
      </w:r>
      <w:r>
        <w:br/>
      </w:r>
      <w:r>
        <w:rPr>
          <w:rStyle w:val="NormalTok"/>
        </w:rPr>
        <w:t xml:space="preserve">plots_dir </w:t>
      </w:r>
      <w:r>
        <w:rPr>
          <w:rStyle w:val="OperatorTok"/>
        </w:rPr>
        <w:t xml:space="preserve">=</w:t>
      </w:r>
      <w:r>
        <w:rPr>
          <w:rStyle w:val="NormalTok"/>
        </w:rPr>
        <w:t xml:space="preserve"> </w:t>
      </w:r>
      <w:r>
        <w:rPr>
          <w:rStyle w:val="FunctionTok"/>
        </w:rPr>
        <w:t xml:space="preserve">plotsdir</w:t>
      </w:r>
      <w:r>
        <w:rPr>
          <w:rStyle w:val="NormalTok"/>
        </w:rPr>
        <w:t xml:space="preserve">()</w:t>
      </w:r>
      <w:r>
        <w:br/>
      </w:r>
      <w:r>
        <w:rPr>
          <w:rStyle w:val="FunctionTok"/>
        </w:rPr>
        <w:t xml:space="preserve">mkpath</w:t>
      </w:r>
      <w:r>
        <w:rPr>
          <w:rStyle w:val="NormalTok"/>
        </w:rPr>
        <w:t xml:space="preserve">(plots_dir)</w:t>
      </w:r>
      <w:r>
        <w:br/>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"daisy_luminosity.png"</w:t>
      </w:r>
      <w:r>
        <w:rPr>
          <w:rStyle w:val="NormalTok"/>
        </w:rPr>
        <w:t xml:space="preserve">), figure)</w:t>
      </w:r>
      <w:r>
        <w:br/>
      </w:r>
      <w:r>
        <w:br/>
      </w:r>
      <w:r>
        <w:rPr>
          <w:rStyle w:val="FunctionTok"/>
        </w:rPr>
        <w:t xml:space="preserve">println</w:t>
      </w:r>
      <w:r>
        <w:rPr>
          <w:rStyle w:val="NormalTok"/>
        </w:rPr>
        <w:t xml:space="preserve">(</w:t>
      </w:r>
      <w:r>
        <w:rPr>
          <w:rStyle w:val="StringTok"/>
        </w:rPr>
        <w:t xml:space="preserve">"График динамики сохранён в </w:t>
      </w:r>
      <w:r>
        <w:rPr>
          <w:rStyle w:val="SpecialCharTok"/>
        </w:rPr>
        <w:t xml:space="preserve">$</w:t>
      </w:r>
      <w:r>
        <w:rPr>
          <w:rStyle w:val="NormalTok"/>
        </w:rPr>
        <w:t xml:space="preserve">plots_dir</w:t>
      </w:r>
      <w:r>
        <w:rPr>
          <w:rStyle w:val="StringTok"/>
        </w:rPr>
        <w:t xml:space="preserve">/daisy_luminosity.png"</w:t>
      </w:r>
      <w:r>
        <w:rPr>
          <w:rStyle w:val="NormalTok"/>
        </w:rPr>
        <w:t xml:space="preserve">)</w:t>
      </w:r>
    </w:p>
    <w:p>
      <w:pPr>
        <w:pStyle w:val="SourceCode"/>
      </w:pPr>
      <w:r>
        <w:rPr>
          <w:rStyle w:val="VerbatimChar"/>
        </w:rPr>
        <w:t xml:space="preserve">График динамики сохранён в /home/vvmalyuga/work/study/2026-1/2026-1--study--simulation-modeling/labs/project/plots/daisy_luminosity.png</w:t>
      </w:r>
    </w:p>
    <w:p>
      <w:pPr>
        <w:pStyle w:val="FirstParagraph"/>
      </w:pPr>
      <w:r>
        <w:drawing>
          <wp:inline>
            <wp:extent cx="5334000" cy="5334000"/>
            <wp:effectExtent b="0" l="0" r="0" t="0"/>
            <wp:docPr descr="" title="" id="103" name="Picture"/>
            <a:graphic>
              <a:graphicData uri="http://schemas.openxmlformats.org/drawingml/2006/picture">
                <pic:pic>
                  <pic:nvPicPr>
                    <pic:cNvPr descr="simulation-modeling-lab03-report_files/figure-docx/cell-11-output-2.png" id="104" name="Picture"/>
                    <pic:cNvPicPr>
                      <a:picLocks noChangeArrowheads="1" noChangeAspect="1"/>
                    </pic:cNvPicPr>
                  </pic:nvPicPr>
                  <pic:blipFill>
                    <a:blip r:embed="rId102"/>
                    <a:stretch>
                      <a:fillRect/>
                    </a:stretch>
                  </pic:blipFill>
                  <pic:spPr bwMode="auto">
                    <a:xfrm>
                      <a:off x="0" y="0"/>
                      <a:ext cx="5334000" cy="5334000"/>
                    </a:xfrm>
                    <a:prstGeom prst="rect">
                      <a:avLst/>
                    </a:prstGeom>
                    <a:noFill/>
                    <a:ln w="9525">
                      <a:noFill/>
                      <a:headEnd/>
                      <a:tailEnd/>
                    </a:ln>
                  </pic:spPr>
                </pic:pic>
              </a:graphicData>
            </a:graphic>
          </wp:inline>
        </w:drawing>
      </w:r>
    </w:p>
    <w:bookmarkEnd w:id="105"/>
    <w:bookmarkEnd w:id="106"/>
    <w:bookmarkEnd w:id="107"/>
    <w:bookmarkStart w:id="119" w:name="Xebd101009be10afabad257394ca18996c586c26"/>
    <w:p>
      <w:pPr>
        <w:pStyle w:val="Heading2"/>
      </w:pPr>
      <w:r>
        <w:t xml:space="preserve">5.5 Параметрическое исследование (базовая визуализация)</w:t>
      </w:r>
    </w:p>
    <w:bookmarkStart w:id="118" w:name="X315440eb3726eb3383b4b8abd5e3deb72f234f1"/>
    <w:p>
      <w:pPr>
        <w:pStyle w:val="Heading3"/>
      </w:pPr>
      <w:r>
        <w:t xml:space="preserve">5.5.1 Параметрическое исследование: базовая визуализация</w:t>
      </w:r>
    </w:p>
    <w:p>
      <w:pPr>
        <w:pStyle w:val="FirstParagraph"/>
      </w:pPr>
      <w:r>
        <w:t xml:space="preserve">Исследуем влияние максимального возраста (</w:t>
      </w:r>
      <w:r>
        <w:rPr>
          <w:rStyle w:val="VerbatimChar"/>
        </w:rPr>
        <w:t xml:space="preserve">max_age</w:t>
      </w:r>
      <w:r>
        <w:t xml:space="preserve">) и начальной доли белых</w:t>
      </w:r>
      <w:r>
        <w:t xml:space="preserve"> </w:t>
      </w:r>
      <w:r>
        <w:t xml:space="preserve">маргариток (</w:t>
      </w:r>
      <w:r>
        <w:rPr>
          <w:rStyle w:val="VerbatimChar"/>
        </w:rPr>
        <w:t xml:space="preserve">init_white</w:t>
      </w:r>
      <w:r>
        <w:t xml:space="preserve">) на визуальную картину модели.</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DataFrames</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Start w:id="117" w:name="параметры-эксперимента"/>
    <w:p>
      <w:pPr>
        <w:pStyle w:val="Heading4"/>
      </w:pPr>
      <w:r>
        <w:t xml:space="preserve">5.5.1.1 Параметры эксперимента</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p>
    <w:p>
      <w:pPr>
        <w:pStyle w:val="SourceCode"/>
      </w:pPr>
      <w:r>
        <w:rPr>
          <w:rStyle w:val="VerbatimChar"/>
        </w:rPr>
        <w:t xml:space="preserve">Dict{Symbol, Any} with 11 entries:</w:t>
      </w:r>
      <w:r>
        <w:br/>
      </w:r>
      <w:r>
        <w:rPr>
          <w:rStyle w:val="VerbatimChar"/>
        </w:rPr>
        <w:t xml:space="preserve">  :solar_luminosity =&gt; 1.0</w:t>
      </w:r>
      <w:r>
        <w:br/>
      </w:r>
      <w:r>
        <w:rPr>
          <w:rStyle w:val="VerbatimChar"/>
        </w:rPr>
        <w:t xml:space="preserve">  :scenario         =&gt; :default</w:t>
      </w:r>
      <w:r>
        <w:br/>
      </w:r>
      <w:r>
        <w:rPr>
          <w:rStyle w:val="VerbatimChar"/>
        </w:rPr>
        <w:t xml:space="preserve">  :griddims         =&gt; (30, 30)</w:t>
      </w:r>
      <w:r>
        <w:br/>
      </w:r>
      <w:r>
        <w:rPr>
          <w:rStyle w:val="VerbatimChar"/>
        </w:rPr>
        <w:t xml:space="preserve">  :max_age          =&gt; [25, 40]</w:t>
      </w:r>
      <w:r>
        <w:br/>
      </w:r>
      <w:r>
        <w:rPr>
          <w:rStyle w:val="VerbatimChar"/>
        </w:rPr>
        <w:t xml:space="preserve">  :surface_albedo   =&gt; 0.4</w:t>
      </w:r>
      <w:r>
        <w:br/>
      </w:r>
      <w:r>
        <w:rPr>
          <w:rStyle w:val="VerbatimChar"/>
        </w:rPr>
        <w:t xml:space="preserve">  :init_white       =&gt; [0.2, 0.8]</w:t>
      </w:r>
      <w:r>
        <w:br/>
      </w:r>
      <w:r>
        <w:rPr>
          <w:rStyle w:val="VerbatimChar"/>
        </w:rPr>
        <w:t xml:space="preserve">  :albedo_white     =&gt; 0.75</w:t>
      </w:r>
      <w:r>
        <w:br/>
      </w:r>
      <w:r>
        <w:rPr>
          <w:rStyle w:val="VerbatimChar"/>
        </w:rPr>
        <w:t xml:space="preserve">  :init_black       =&gt; 0.2</w:t>
      </w:r>
      <w:r>
        <w:br/>
      </w:r>
      <w:r>
        <w:rPr>
          <w:rStyle w:val="VerbatimChar"/>
        </w:rPr>
        <w:t xml:space="preserve">  :solar_change     =&gt; 0.005</w:t>
      </w:r>
      <w:r>
        <w:br/>
      </w:r>
      <w:r>
        <w:rPr>
          <w:rStyle w:val="VerbatimChar"/>
        </w:rPr>
        <w:t xml:space="preserve">  :albedo_black     =&gt; 0.25</w:t>
      </w:r>
      <w:r>
        <w:br/>
      </w:r>
      <w:r>
        <w:rPr>
          <w:rStyle w:val="VerbatimChar"/>
        </w:rPr>
        <w:t xml:space="preserve">  :seed             =&gt; 165</w:t>
      </w:r>
    </w:p>
    <w:p>
      <w:pPr>
        <w:pStyle w:val="FirstParagraph"/>
      </w:pPr>
      <w:r>
        <w:t xml:space="preserve">Генерируем все комбинации</w:t>
      </w:r>
    </w:p>
    <w:p>
      <w:pPr>
        <w:pStyle w:val="SourceCode"/>
      </w:pP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rPr>
          <w:rStyle w:val="NormalTok"/>
        </w:rPr>
        <w:t xml:space="preserve">    </w:t>
      </w:r>
      <w:r>
        <w:rPr>
          <w:rStyle w:val="KeywordTok"/>
        </w:rPr>
        <w:t xml:space="preserve">global</w:t>
      </w:r>
      <w:r>
        <w:rPr>
          <w:rStyle w:val="NormalTok"/>
        </w:rPr>
        <w:t xml:space="preserve"> current_params </w:t>
      </w:r>
      <w:r>
        <w:rPr>
          <w:rStyle w:val="OperatorTok"/>
        </w:rPr>
        <w:t xml:space="preserve">=</w:t>
      </w:r>
      <w:r>
        <w:rPr>
          <w:rStyle w:val="NormalTok"/>
        </w:rPr>
        <w:t xml:space="preserve"> params</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br/>
      </w:r>
      <w:r>
        <w:br/>
      </w:r>
      <w:r>
        <w:rPr>
          <w:rStyle w:val="NormalTok"/>
        </w:rPr>
        <w:t xml:space="preserve">    </w:t>
      </w: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w:t>
      </w:r>
      <w:r>
        <w:br/>
      </w:r>
      <w:r>
        <w:br/>
      </w:r>
      <w:r>
        <w:rPr>
          <w:rStyle w:val="NormalTok"/>
        </w:rPr>
        <w:t xml:space="preserve">    plotkwargs </w:t>
      </w:r>
      <w:r>
        <w:rPr>
          <w:rStyle w:val="OperatorTok"/>
        </w:rPr>
        <w:t xml:space="preserve">=</w:t>
      </w:r>
      <w:r>
        <w:rPr>
          <w:rStyle w:val="NormalTok"/>
        </w:rPr>
        <w:t xml:space="preserve"> (</w:t>
      </w:r>
      <w:r>
        <w:br/>
      </w:r>
      <w:r>
        <w:rPr>
          <w:rStyle w:val="NormalTok"/>
        </w:rPr>
        <w:t xml:space="preserve">        agent_color </w:t>
      </w:r>
      <w:r>
        <w:rPr>
          <w:rStyle w:val="OperatorTok"/>
        </w:rPr>
        <w:t xml:space="preserve">=</w:t>
      </w:r>
      <w:r>
        <w:rPr>
          <w:rStyle w:val="NormalTok"/>
        </w:rPr>
        <w:t xml:space="preserve"> daisycolor,</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    )</w:t>
      </w:r>
      <w:r>
        <w:br/>
      </w:r>
      <w:r>
        <w:rPr>
          <w:rStyle w:val="NormalTok"/>
        </w:rPr>
        <w:t xml:space="preserve">    </w:t>
      </w:r>
      <w:r>
        <w:br/>
      </w:r>
      <w:r>
        <w:rPr>
          <w:rStyle w:val="ControlFlowTok"/>
        </w:rPr>
        <w:t xml:space="preserve">end</w:t>
      </w:r>
    </w:p>
    <w:p>
      <w:pPr>
        <w:pStyle w:val="FirstParagraph"/>
      </w:pPr>
      <w:r>
        <w:t xml:space="preserve">Шаг 0</w:t>
      </w:r>
    </w:p>
    <w:p>
      <w:pPr>
        <w:pStyle w:val="SourceCode"/>
      </w:pPr>
      <w:r>
        <w:rPr>
          <w:rStyle w:val="NormalTok"/>
        </w:rPr>
        <w:t xml:space="preserve">    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(figure)  </w:t>
      </w:r>
      <w:r>
        <w:rPr>
          <w:rStyle w:val="CommentTok"/>
        </w:rPr>
        <w:t xml:space="preserve"># &lt;-- добавлено</w:t>
      </w:r>
    </w:p>
    <w:p>
      <w:pPr>
        <w:pStyle w:val="FirstParagraph"/>
      </w:pPr>
      <w:r>
        <w:drawing>
          <wp:inline>
            <wp:extent cx="5334000" cy="5334000"/>
            <wp:effectExtent b="0" l="0" r="0" t="0"/>
            <wp:docPr descr="" title="" id="109" name="Picture"/>
            <a:graphic>
              <a:graphicData uri="http://schemas.openxmlformats.org/drawingml/2006/picture">
                <pic:pic>
                  <pic:nvPicPr>
                    <pic:cNvPr descr="simulation-modeling-lab03-report_files/figure-docx/cell-15-output-1.png" id="110" name="Picture"/>
                    <pic:cNvPicPr>
                      <a:picLocks noChangeArrowheads="1" noChangeAspect="1"/>
                    </pic:cNvPicPr>
                  </pic:nvPicPr>
                  <pic:blipFill>
                    <a:blip r:embed="rId108"/>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p>
      <w:pPr>
        <w:pStyle w:val="FirstParagraph"/>
      </w:pPr>
      <w:r>
        <w:t xml:space="preserve">Шаг 5</w:t>
      </w:r>
    </w:p>
    <w:p>
      <w:pPr>
        <w:pStyle w:val="SourceCode"/>
      </w:pPr>
      <w:r>
        <w:rPr>
          <w:rStyle w:val="NormalTok"/>
        </w:rPr>
        <w:t xml:space="preserve">    </w:t>
      </w:r>
      <w:r>
        <w:rPr>
          <w:rStyle w:val="FunctionTok"/>
        </w:rPr>
        <w:t xml:space="preserve">step!</w:t>
      </w:r>
      <w:r>
        <w:rPr>
          <w:rStyle w:val="NormalTok"/>
        </w:rPr>
        <w:t xml:space="preserve">(model, </w:t>
      </w:r>
      <w:r>
        <w:rPr>
          <w:rStyle w:val="FloatTok"/>
        </w:rPr>
        <w:t xml:space="preserve">5</w:t>
      </w:r>
      <w:r>
        <w:rPr>
          <w:rStyle w:val="NormalTok"/>
        </w:rPr>
        <w:t xml:space="preserve">)</w:t>
      </w:r>
      <w:r>
        <w:br/>
      </w:r>
      <w:r>
        <w:rPr>
          <w:rStyle w:val="NormalTok"/>
        </w:rPr>
        <w:t xml:space="preserve">    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(figure)  </w:t>
      </w:r>
      <w:r>
        <w:rPr>
          <w:rStyle w:val="CommentTok"/>
        </w:rPr>
        <w:t xml:space="preserve"># &lt;-- добавлено</w:t>
      </w:r>
    </w:p>
    <w:p>
      <w:pPr>
        <w:pStyle w:val="FirstParagraph"/>
      </w:pPr>
      <w:r>
        <w:drawing>
          <wp:inline>
            <wp:extent cx="5334000" cy="5334000"/>
            <wp:effectExtent b="0" l="0" r="0" t="0"/>
            <wp:docPr descr="" title="" id="112" name="Picture"/>
            <a:graphic>
              <a:graphicData uri="http://schemas.openxmlformats.org/drawingml/2006/picture">
                <pic:pic>
                  <pic:nvPicPr>
                    <pic:cNvPr descr="simulation-modeling-lab03-report_files/figure-docx/cell-16-output-1.png" id="113" name="Picture"/>
                    <pic:cNvPicPr>
                      <a:picLocks noChangeArrowheads="1" noChangeAspect="1"/>
                    </pic:cNvPicPr>
                  </pic:nvPicPr>
                  <pic:blipFill>
                    <a:blip r:embed="rId111"/>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p>
      <w:pPr>
        <w:pStyle w:val="FirstParagraph"/>
      </w:pPr>
      <w:r>
        <w:t xml:space="preserve">Шаг 40</w:t>
      </w:r>
    </w:p>
    <w:p>
      <w:pPr>
        <w:pStyle w:val="SourceCode"/>
      </w:pPr>
      <w:r>
        <w:rPr>
          <w:rStyle w:val="NormalTok"/>
        </w:rPr>
        <w:t xml:space="preserve">    </w:t>
      </w:r>
      <w:r>
        <w:rPr>
          <w:rStyle w:val="FunctionTok"/>
        </w:rPr>
        <w:t xml:space="preserve">step!</w:t>
      </w:r>
      <w:r>
        <w:rPr>
          <w:rStyle w:val="NormalTok"/>
        </w:rPr>
        <w:t xml:space="preserve">(model, </w:t>
      </w:r>
      <w:r>
        <w:rPr>
          <w:rStyle w:val="FloatTok"/>
        </w:rPr>
        <w:t xml:space="preserve">35</w:t>
      </w:r>
      <w:r>
        <w:rPr>
          <w:rStyle w:val="NormalTok"/>
        </w:rPr>
        <w:t xml:space="preserve">)</w:t>
      </w:r>
      <w:r>
        <w:br/>
      </w:r>
      <w:r>
        <w:rPr>
          <w:rStyle w:val="NormalTok"/>
        </w:rPr>
        <w:t xml:space="preserve">    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(figure)  </w:t>
      </w:r>
      <w:r>
        <w:rPr>
          <w:rStyle w:val="CommentTok"/>
        </w:rPr>
        <w:t xml:space="preserve"># &lt;-- добавлено</w:t>
      </w:r>
    </w:p>
    <w:p>
      <w:pPr>
        <w:pStyle w:val="FirstParagraph"/>
      </w:pPr>
      <w:r>
        <w:drawing>
          <wp:inline>
            <wp:extent cx="5334000" cy="5334000"/>
            <wp:effectExtent b="0" l="0" r="0" t="0"/>
            <wp:docPr descr="" title="" id="115" name="Picture"/>
            <a:graphic>
              <a:graphicData uri="http://schemas.openxmlformats.org/drawingml/2006/picture">
                <pic:pic>
                  <pic:nvPicPr>
                    <pic:cNvPr descr="simulation-modeling-lab03-report_files/figure-docx/cell-17-output-1.png" id="116" name="Picture"/>
                    <pic:cNvPicPr>
                      <a:picLocks noChangeArrowheads="1" noChangeAspect="1"/>
                    </pic:cNvPicPr>
                  </pic:nvPicPr>
                  <pic:blipFill>
                    <a:blip r:embed="rId114"/>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p>
      <w:pPr>
        <w:pStyle w:val="FirstParagraph"/>
      </w:pPr>
      <w:r>
        <w:t xml:space="preserve">Формируем имена файлов с параметрами</w:t>
      </w:r>
    </w:p>
    <w:p>
      <w:pPr>
        <w:pStyle w:val="SourceCode"/>
      </w:pPr>
      <w:r>
        <w:rPr>
          <w:rStyle w:val="CommentTok"/>
        </w:rPr>
        <w:t xml:space="preserve">#### Сохраняем</w:t>
      </w:r>
      <w:r>
        <w:br/>
      </w:r>
      <w:r>
        <w:rPr>
          <w:rStyle w:val="NormalTok"/>
        </w:rPr>
        <w:t xml:space="preserve">    prefix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current_params)</w:t>
      </w:r>
      <w:r>
        <w:br/>
      </w:r>
      <w:r>
        <w:rPr>
          <w:rStyle w:val="NormalTok"/>
        </w:rPr>
        <w:t xml:space="preserve">    </w:t>
      </w:r>
      <w:r>
        <w:rPr>
          <w:rStyle w:val="FunctionTok"/>
        </w:rPr>
        <w:t xml:space="preserve">save</w:t>
      </w:r>
      <w:r>
        <w:rPr>
          <w:rStyle w:val="NormalTok"/>
        </w:rPr>
        <w:t xml:space="preserve">(</w:t>
      </w:r>
      <w:r>
        <w:rPr>
          <w:rStyle w:val="FunctionTok"/>
        </w:rPr>
        <w:t xml:space="preserve">joinpath</w:t>
      </w:r>
      <w:r>
        <w:rPr>
          <w:rStyle w:val="NormalTok"/>
        </w:rPr>
        <w:t xml:space="preserve">(plots_dir, prefix </w:t>
      </w:r>
      <w:r>
        <w:rPr>
          <w:rStyle w:val="OperatorTok"/>
        </w:rPr>
        <w:t xml:space="preserve">*</w:t>
      </w:r>
      <w:r>
        <w:rPr>
          <w:rStyle w:val="NormalTok"/>
        </w:rPr>
        <w:t xml:space="preserve"> </w:t>
      </w:r>
      <w:r>
        <w:rPr>
          <w:rStyle w:val="StringTok"/>
        </w:rPr>
        <w:t xml:space="preserve">"_step01.png"</w:t>
      </w:r>
      <w:r>
        <w:rPr>
          <w:rStyle w:val="NormalTok"/>
        </w:rPr>
        <w:t xml:space="preserve">), plt1)</w:t>
      </w:r>
      <w:r>
        <w:br/>
      </w:r>
      <w:r>
        <w:rPr>
          <w:rStyle w:val="NormalTok"/>
        </w:rPr>
        <w:t xml:space="preserve">    </w:t>
      </w:r>
      <w:r>
        <w:rPr>
          <w:rStyle w:val="FunctionTok"/>
        </w:rPr>
        <w:t xml:space="preserve">save</w:t>
      </w:r>
      <w:r>
        <w:rPr>
          <w:rStyle w:val="NormalTok"/>
        </w:rPr>
        <w:t xml:space="preserve">(</w:t>
      </w:r>
      <w:r>
        <w:rPr>
          <w:rStyle w:val="FunctionTok"/>
        </w:rPr>
        <w:t xml:space="preserve">joinpath</w:t>
      </w:r>
      <w:r>
        <w:rPr>
          <w:rStyle w:val="NormalTok"/>
        </w:rPr>
        <w:t xml:space="preserve">(plots_dir, prefix </w:t>
      </w:r>
      <w:r>
        <w:rPr>
          <w:rStyle w:val="OperatorTok"/>
        </w:rPr>
        <w:t xml:space="preserve">*</w:t>
      </w:r>
      <w:r>
        <w:rPr>
          <w:rStyle w:val="NormalTok"/>
        </w:rPr>
        <w:t xml:space="preserve"> </w:t>
      </w:r>
      <w:r>
        <w:rPr>
          <w:rStyle w:val="StringTok"/>
        </w:rPr>
        <w:t xml:space="preserve">"_step05.png"</w:t>
      </w:r>
      <w:r>
        <w:rPr>
          <w:rStyle w:val="NormalTok"/>
        </w:rPr>
        <w:t xml:space="preserve">), plt2)</w:t>
      </w:r>
      <w:r>
        <w:br/>
      </w:r>
      <w:r>
        <w:rPr>
          <w:rStyle w:val="NormalTok"/>
        </w:rPr>
        <w:t xml:space="preserve">    </w:t>
      </w:r>
      <w:r>
        <w:rPr>
          <w:rStyle w:val="FunctionTok"/>
        </w:rPr>
        <w:t xml:space="preserve">save</w:t>
      </w:r>
      <w:r>
        <w:rPr>
          <w:rStyle w:val="NormalTok"/>
        </w:rPr>
        <w:t xml:space="preserve">(</w:t>
      </w:r>
      <w:r>
        <w:rPr>
          <w:rStyle w:val="FunctionTok"/>
        </w:rPr>
        <w:t xml:space="preserve">joinpath</w:t>
      </w:r>
      <w:r>
        <w:rPr>
          <w:rStyle w:val="NormalTok"/>
        </w:rPr>
        <w:t xml:space="preserve">(plots_dir, prefix </w:t>
      </w:r>
      <w:r>
        <w:rPr>
          <w:rStyle w:val="OperatorTok"/>
        </w:rPr>
        <w:t xml:space="preserve">*</w:t>
      </w:r>
      <w:r>
        <w:rPr>
          <w:rStyle w:val="NormalTok"/>
        </w:rPr>
        <w:t xml:space="preserve"> </w:t>
      </w:r>
      <w:r>
        <w:rPr>
          <w:rStyle w:val="StringTok"/>
        </w:rPr>
        <w:t xml:space="preserve">"_step40.png"</w:t>
      </w:r>
      <w:r>
        <w:rPr>
          <w:rStyle w:val="NormalTok"/>
        </w:rPr>
        <w:t xml:space="preserve">), plt3)</w:t>
      </w:r>
      <w:r>
        <w:br/>
      </w:r>
      <w:r>
        <w:br/>
      </w:r>
      <w:r>
        <w:rPr>
          <w:rStyle w:val="FunctionTok"/>
        </w:rPr>
        <w:t xml:space="preserve">println</w:t>
      </w:r>
      <w:r>
        <w:rPr>
          <w:rStyle w:val="NormalTok"/>
        </w:rPr>
        <w:t xml:space="preserve">(</w:t>
      </w:r>
      <w:r>
        <w:rPr>
          <w:rStyle w:val="StringTok"/>
        </w:rPr>
        <w:t xml:space="preserve">"Все параметрические кадры сохранены в </w:t>
      </w:r>
      <w:r>
        <w:rPr>
          <w:rStyle w:val="SpecialCharTok"/>
        </w:rPr>
        <w:t xml:space="preserve">$</w:t>
      </w:r>
      <w:r>
        <w:rPr>
          <w:rStyle w:val="NormalTok"/>
        </w:rPr>
        <w:t xml:space="preserve">plots_dir</w:t>
      </w:r>
      <w:r>
        <w:rPr>
          <w:rStyle w:val="StringTok"/>
        </w:rPr>
        <w:t xml:space="preserve">"</w:t>
      </w:r>
      <w:r>
        <w:rPr>
          <w:rStyle w:val="NormalTok"/>
        </w:rPr>
        <w:t xml:space="preserve">)</w:t>
      </w:r>
    </w:p>
    <w:p>
      <w:pPr>
        <w:pStyle w:val="SourceCode"/>
      </w:pPr>
      <w:r>
        <w:rPr>
          <w:rStyle w:val="VerbatimChar"/>
        </w:rPr>
        <w:t xml:space="preserve">Все параметрические кадры сохранены в /home/vvmalyuga/work/study/2026-1/2026-1--study--simulation-modeling/labs/lab03/report/../plots</w:t>
      </w:r>
    </w:p>
    <w:bookmarkEnd w:id="117"/>
    <w:bookmarkEnd w:id="118"/>
    <w:bookmarkEnd w:id="119"/>
    <w:bookmarkStart w:id="126" w:name="X35a794dd2a937f1c81975b3b8a6bc377daa80fb"/>
    <w:p>
      <w:pPr>
        <w:pStyle w:val="Heading2"/>
      </w:pPr>
      <w:r>
        <w:t xml:space="preserve">5.6 Параметрическое исследование (динамика численности)</w:t>
      </w:r>
    </w:p>
    <w:bookmarkStart w:id="125" w:name="Xcac5b776a5a3237b167c186cb7b96ca2930ac28"/>
    <w:p>
      <w:pPr>
        <w:pStyle w:val="Heading3"/>
      </w:pPr>
      <w:r>
        <w:t xml:space="preserve">5.6.1 Параметрическое исследование: динамика численности</w:t>
      </w:r>
    </w:p>
    <w:p>
      <w:pPr>
        <w:pStyle w:val="FirstParagraph"/>
      </w:pPr>
      <w:r>
        <w:t xml:space="preserve">Для тех же комбинаций параметров (max_age, init_white) строим графики</w:t>
      </w:r>
      <w:r>
        <w:t xml:space="preserve"> </w:t>
      </w:r>
      <w:r>
        <w:t xml:space="preserve">изменения числа маргариток во времени.</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DataFrames</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Start w:id="120" w:name="агрегаторы-1"/>
    <w:p>
      <w:pPr>
        <w:pStyle w:val="Heading4"/>
      </w:pPr>
      <w:r>
        <w:t xml:space="preserve">5.6.1.1 Агрегаторы</w:t>
      </w:r>
    </w:p>
    <w:p>
      <w:pPr>
        <w:pStyle w:val="SourceCode"/>
      </w:pP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(Main.Notebook.black, count)</w:t>
      </w:r>
      <w:r>
        <w:br/>
      </w:r>
      <w:r>
        <w:rPr>
          <w:rStyle w:val="VerbatimChar"/>
        </w:rPr>
        <w:t xml:space="preserve"> (Main.Notebook.white, count)</w:t>
      </w:r>
    </w:p>
    <w:bookmarkEnd w:id="120"/>
    <w:bookmarkStart w:id="124" w:name="параметры-эксперимента-1"/>
    <w:p>
      <w:pPr>
        <w:pStyle w:val="Heading4"/>
      </w:pPr>
      <w:r>
        <w:t xml:space="preserve">5.6.1.2 Параметры эксперимента</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r>
        <w:br/>
      </w:r>
      <w:r>
        <w:br/>
      </w: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r>
        <w:br/>
      </w:r>
      <w:r>
        <w:br/>
      </w:r>
      <w:r>
        <w:rPr>
          <w:rStyle w:val="NormalTok"/>
        </w:rPr>
        <w:t xml:space="preserve">    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w:t>
      </w:r>
      <w:r>
        <w:br/>
      </w:r>
      <w:r>
        <w:rPr>
          <w:rStyle w:val="NormalTok"/>
        </w:rPr>
        <w:t xml:space="preserve">    ax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    blackl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NormalTok"/>
        </w:rPr>
        <w:t xml:space="preserve">    whitel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NormalTok"/>
        </w:rPr>
        <w:t xml:space="preserve">    </w:t>
      </w: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[blackl, whitel], [</w:t>
      </w:r>
      <w:r>
        <w:rPr>
          <w:rStyle w:val="StringTok"/>
        </w:rPr>
        <w:t xml:space="preserve">"black"</w:t>
      </w:r>
      <w:r>
        <w:rPr>
          <w:rStyle w:val="NormalTok"/>
        </w:rPr>
        <w:t xml:space="preserve">, </w:t>
      </w:r>
      <w:r>
        <w:rPr>
          <w:rStyle w:val="StringTok"/>
        </w:rPr>
        <w:t xml:space="preserve">"white"</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r>
        <w:br/>
      </w:r>
      <w:r>
        <w:br/>
      </w:r>
      <w:r>
        <w:rPr>
          <w:rStyle w:val="NormalTok"/>
        </w:rPr>
        <w:t xml:space="preserve">    prefix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"daisy-count"</w:t>
      </w:r>
      <w:r>
        <w:rPr>
          <w:rStyle w:val="NormalTok"/>
        </w:rPr>
        <w:t xml:space="preserve">, params)</w:t>
      </w:r>
      <w:r>
        <w:br/>
      </w:r>
      <w:r>
        <w:rPr>
          <w:rStyle w:val="NormalTok"/>
        </w:rPr>
        <w:t xml:space="preserve">    </w:t>
      </w:r>
      <w:r>
        <w:rPr>
          <w:rStyle w:val="FunctionTok"/>
        </w:rPr>
        <w:t xml:space="preserve">save</w:t>
      </w:r>
      <w:r>
        <w:rPr>
          <w:rStyle w:val="NormalTok"/>
        </w:rPr>
        <w:t xml:space="preserve">(</w:t>
      </w:r>
      <w:r>
        <w:rPr>
          <w:rStyle w:val="FunctionTok"/>
        </w:rPr>
        <w:t xml:space="preserve">joinpath</w:t>
      </w:r>
      <w:r>
        <w:rPr>
          <w:rStyle w:val="NormalTok"/>
        </w:rPr>
        <w:t xml:space="preserve">(plots_dir, prefix </w:t>
      </w:r>
      <w:r>
        <w:rPr>
          <w:rStyle w:val="OperatorTok"/>
        </w:rPr>
        <w:t xml:space="preserve">*</w:t>
      </w:r>
      <w:r>
        <w:rPr>
          <w:rStyle w:val="NormalTok"/>
        </w:rPr>
        <w:t xml:space="preserve"> </w:t>
      </w:r>
      <w:r>
        <w:rPr>
          <w:rStyle w:val="StringTok"/>
        </w:rPr>
        <w:t xml:space="preserve">".png"</w:t>
      </w:r>
      <w:r>
        <w:rPr>
          <w:rStyle w:val="NormalTok"/>
        </w:rPr>
        <w:t xml:space="preserve">), figure)</w:t>
      </w:r>
      <w:r>
        <w:br/>
      </w:r>
      <w:r>
        <w:rPr>
          <w:rStyle w:val="ControlFlowTok"/>
        </w:rPr>
        <w:t xml:space="preserve">end</w:t>
      </w:r>
      <w:r>
        <w:br/>
      </w:r>
      <w:r>
        <w:rPr>
          <w:rStyle w:val="FunctionTok"/>
        </w:rPr>
        <w:t xml:space="preserve">display</w:t>
      </w:r>
      <w:r>
        <w:rPr>
          <w:rStyle w:val="NormalTok"/>
        </w:rPr>
        <w:t xml:space="preserve">(figure) </w:t>
      </w:r>
      <w:r>
        <w:br/>
      </w:r>
      <w:r>
        <w:br/>
      </w:r>
      <w:r>
        <w:rPr>
          <w:rStyle w:val="FunctionTok"/>
        </w:rPr>
        <w:t xml:space="preserve">println</w:t>
      </w:r>
      <w:r>
        <w:rPr>
          <w:rStyle w:val="NormalTok"/>
        </w:rPr>
        <w:t xml:space="preserve">(</w:t>
      </w:r>
      <w:r>
        <w:rPr>
          <w:rStyle w:val="StringTok"/>
        </w:rPr>
        <w:t xml:space="preserve">"Все графики численности сохранены в </w:t>
      </w:r>
      <w:r>
        <w:rPr>
          <w:rStyle w:val="SpecialCharTok"/>
        </w:rPr>
        <w:t xml:space="preserve">$</w:t>
      </w:r>
      <w:r>
        <w:rPr>
          <w:rStyle w:val="NormalTok"/>
        </w:rPr>
        <w:t xml:space="preserve">plots_dir</w:t>
      </w:r>
      <w:r>
        <w:rPr>
          <w:rStyle w:val="StringTok"/>
        </w:rPr>
        <w:t xml:space="preserve">"</w:t>
      </w:r>
      <w:r>
        <w:rPr>
          <w:rStyle w:val="NormalTok"/>
        </w:rPr>
        <w:t xml:space="preserve">)</w:t>
      </w:r>
    </w:p>
    <w:p>
      <w:pPr>
        <w:pStyle w:val="SourceCode"/>
      </w:pPr>
      <w:r>
        <w:rPr>
          <w:rStyle w:val="VerbatimChar"/>
        </w:rPr>
        <w:t xml:space="preserve">Все графики численности сохранены в /home/vvmalyuga/work/study/2026-1/2026-1--study--simulation-modeling/labs/lab03/report/../plots</w:t>
      </w:r>
    </w:p>
    <w:p>
      <w:pPr>
        <w:pStyle w:val="FirstParagraph"/>
      </w:pPr>
      <w:r>
        <w:drawing>
          <wp:inline>
            <wp:extent cx="5334000" cy="3556000"/>
            <wp:effectExtent b="0" l="0" r="0" t="0"/>
            <wp:docPr descr="" title="" id="122" name="Picture"/>
            <a:graphic>
              <a:graphicData uri="http://schemas.openxmlformats.org/drawingml/2006/picture">
                <pic:pic>
                  <pic:nvPicPr>
                    <pic:cNvPr descr="simulation-modeling-lab03-report_files/figure-docx/cell-21-output-2.png" id="123" name="Picture"/>
                    <pic:cNvPicPr>
                      <a:picLocks noChangeArrowheads="1" noChangeAspect="1"/>
                    </pic:cNvPicPr>
                  </pic:nvPicPr>
                  <pic:blipFill>
                    <a:blip r:embed="rId121"/>
                    <a:stretch>
                      <a:fillRect/>
                    </a:stretch>
                  </pic:blipFill>
                  <pic:spPr bwMode="auto">
                    <a:xfrm>
                      <a:off x="0" y="0"/>
                      <a:ext cx="5334000" cy="3556000"/>
                    </a:xfrm>
                    <a:prstGeom prst="rect">
                      <a:avLst/>
                    </a:prstGeom>
                    <a:noFill/>
                    <a:ln w="9525">
                      <a:noFill/>
                      <a:headEnd/>
                      <a:tailEnd/>
                    </a:ln>
                  </pic:spPr>
                </pic:pic>
              </a:graphicData>
            </a:graphic>
          </wp:inline>
        </w:drawing>
      </w:r>
    </w:p>
    <w:bookmarkEnd w:id="124"/>
    <w:bookmarkEnd w:id="125"/>
    <w:bookmarkEnd w:id="126"/>
    <w:bookmarkStart w:id="133" w:name="X7ef61a7c81be758cb6fe839845ef38fad9217b5"/>
    <w:p>
      <w:pPr>
        <w:pStyle w:val="Heading2"/>
      </w:pPr>
      <w:r>
        <w:t xml:space="preserve">5.7 Параметрическое исследование (динамика при изменении светимости)</w:t>
      </w:r>
    </w:p>
    <w:bookmarkStart w:id="132" w:name="Xde8bcece97a1117b38616e1acf57bfd8cf237cd"/>
    <w:p>
      <w:pPr>
        <w:pStyle w:val="Heading3"/>
      </w:pPr>
      <w:r>
        <w:t xml:space="preserve">5.7.1 Параметрическое исследование: динамика при изменении света</w:t>
      </w:r>
    </w:p>
    <w:p>
      <w:pPr>
        <w:pStyle w:val="SourceCode"/>
      </w:pPr>
      <w:r>
        <w:rPr>
          <w:rStyle w:val="ImportTok"/>
        </w:rPr>
        <w:t xml:space="preserve">using</w:t>
      </w:r>
      <w:r>
        <w:rPr>
          <w:rStyle w:val="NormalTok"/>
        </w:rPr>
        <w:t xml:space="preserve"> </w:t>
      </w:r>
      <w:r>
        <w:rPr>
          <w:rStyle w:val="BuiltInTok"/>
        </w:rPr>
        <w:t xml:space="preserve">DrWatson</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CairoMakie</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StatsBase</w:t>
      </w:r>
      <w:r>
        <w:br/>
      </w:r>
      <w:r>
        <w:br/>
      </w:r>
      <w:r>
        <w:rPr>
          <w:rStyle w:val="FunctionTok"/>
        </w:rPr>
        <w:t xml:space="preserve">include</w:t>
      </w:r>
      <w:r>
        <w:rPr>
          <w:rStyle w:val="NormalTok"/>
        </w:rPr>
        <w:t xml:space="preserve">(</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"src"</w:t>
      </w:r>
      <w:r>
        <w:rPr>
          <w:rStyle w:val="NormalTok"/>
        </w:rPr>
        <w:t xml:space="preserve">, </w:t>
      </w:r>
      <w:r>
        <w:rPr>
          <w:rStyle w:val="StringTok"/>
        </w:rPr>
        <w:t xml:space="preserve">"daisyworld.jl"</w:t>
      </w:r>
      <w:r>
        <w:rPr>
          <w:rStyle w:val="NormalTok"/>
        </w:rPr>
        <w:t xml:space="preserve">))</w:t>
      </w:r>
      <w:r>
        <w:br/>
      </w:r>
      <w:r>
        <w:rPr>
          <w:rStyle w:val="NormalTok"/>
        </w:rPr>
        <w:t xml:space="preserve">plots_dir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"plots"</w:t>
      </w:r>
      <w:r>
        <w:rPr>
          <w:rStyle w:val="NormalTok"/>
        </w:rPr>
        <w:t xml:space="preserve">)</w:t>
      </w:r>
      <w:r>
        <w:br/>
      </w:r>
      <w:r>
        <w:rPr>
          <w:rStyle w:val="FunctionTok"/>
        </w:rPr>
        <w:t xml:space="preserve">mkpath</w:t>
      </w:r>
      <w:r>
        <w:rPr>
          <w:rStyle w:val="NormalTok"/>
        </w:rPr>
        <w:t xml:space="preserve">(plots_dir)</w:t>
      </w:r>
    </w:p>
    <w:p>
      <w:pPr>
        <w:pStyle w:val="SourceCode"/>
      </w:pPr>
      <w:r>
        <w:rPr>
          <w:rStyle w:val="VerbatimChar"/>
        </w:rPr>
        <w:t xml:space="preserve">"/home/vvmalyuga/work/study/2026-1/2026-1--study--simulation-modeling/labs/lab03/report/../plots"</w:t>
      </w:r>
    </w:p>
    <w:bookmarkStart w:id="127" w:name="агрегаторы-2"/>
    <w:p>
      <w:pPr>
        <w:pStyle w:val="Heading4"/>
      </w:pPr>
      <w:r>
        <w:t xml:space="preserve">5.7.1.1 Агрегаторы</w:t>
      </w:r>
    </w:p>
    <w:p>
      <w:pPr>
        <w:pStyle w:val="SourceCode"/>
      </w:pP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(Main.Notebook.black, count)</w:t>
      </w:r>
      <w:r>
        <w:br/>
      </w:r>
      <w:r>
        <w:rPr>
          <w:rStyle w:val="VerbatimChar"/>
        </w:rPr>
        <w:t xml:space="preserve"> (Main.Notebook.white, count)</w:t>
      </w:r>
    </w:p>
    <w:bookmarkEnd w:id="127"/>
    <w:bookmarkStart w:id="131" w:name="параметры"/>
    <w:p>
      <w:pPr>
        <w:pStyle w:val="Heading4"/>
      </w:pPr>
      <w:r>
        <w:t xml:space="preserve">5.7.1.2 Параметры</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ramp,</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r>
        <w:br/>
      </w:r>
      <w:r>
        <w:br/>
      </w: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br/>
      </w:r>
      <w:r>
        <w:br/>
      </w:r>
      <w:r>
        <w:rPr>
          <w:rStyle w:val="NormalTok"/>
        </w:rPr>
        <w:t xml:space="preserve">    </w:t>
      </w:r>
      <w:r>
        <w:rPr>
          <w:rStyle w:val="FunctionTok"/>
        </w:rPr>
        <w:t xml:space="preserve">temperature</w:t>
      </w:r>
      <w:r>
        <w:rPr>
          <w:rStyle w:val="NormalTok"/>
        </w:rPr>
        <w:t xml:space="preserve">(model) </w:t>
      </w:r>
      <w:r>
        <w:rPr>
          <w:rStyle w:val="OperatorTok"/>
        </w:rPr>
        <w:t xml:space="preserve">=</w:t>
      </w:r>
      <w:r>
        <w:rPr>
          <w:rStyle w:val="NormalTok"/>
        </w:rPr>
        <w:t xml:space="preserve"> </w:t>
      </w:r>
      <w:r>
        <w:rPr>
          <w:rStyle w:val="FunctionTok"/>
        </w:rPr>
        <w:t xml:space="preserve">mean</w:t>
      </w:r>
      <w:r>
        <w:rPr>
          <w:rStyle w:val="NormalTok"/>
        </w:rPr>
        <w:t xml:space="preserve">(model.temperature)</w:t>
      </w:r>
      <w:r>
        <w:br/>
      </w:r>
      <w:r>
        <w:rPr>
          <w:rStyle w:val="NormalTok"/>
        </w:rPr>
        <w:t xml:space="preserve">    mdata </w:t>
      </w:r>
      <w:r>
        <w:rPr>
          <w:rStyle w:val="OperatorTok"/>
        </w:rPr>
        <w:t xml:space="preserve">=</w:t>
      </w:r>
      <w:r>
        <w:rPr>
          <w:rStyle w:val="NormalTok"/>
        </w:rPr>
        <w:t xml:space="preserve"> [temperature, </w:t>
      </w:r>
      <w:r>
        <w:rPr>
          <w:rStyle w:val="OperatorTok"/>
        </w:rPr>
        <w:t xml:space="preserve">:</w:t>
      </w:r>
      <w:r>
        <w:rPr>
          <w:rStyle w:val="NormalTok"/>
        </w:rPr>
        <w:t xml:space="preserve">solar_luminosity]</w:t>
      </w:r>
      <w:r>
        <w:br/>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r>
        <w:br/>
      </w:r>
      <w:r>
        <w:br/>
      </w:r>
      <w:r>
        <w:rPr>
          <w:rStyle w:val="NormalTok"/>
        </w:rPr>
        <w:t xml:space="preserve">    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r>
        <w:br/>
      </w:r>
      <w:r>
        <w:rPr>
          <w:rStyle w:val="NormalTok"/>
        </w:rPr>
        <w:t xml:space="preserve">    ax1 </w:t>
      </w:r>
      <w:r>
        <w:rPr>
          <w:rStyle w:val="OperatorTok"/>
        </w:rPr>
        <w:t xml:space="preserve">=</w:t>
      </w:r>
      <w:r>
        <w:rPr>
          <w:rStyle w:val="NormalTok"/>
        </w:rPr>
        <w:t xml:space="preserve"> figure[</w:t>
      </w:r>
      <w:r>
        <w:rPr>
          <w:rStyle w:val="FloatTok"/>
        </w:rPr>
        <w:t xml:space="preserve">1</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    blackl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whitel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blue)</w:t>
      </w:r>
      <w:r>
        <w:br/>
      </w:r>
      <w:r>
        <w:rPr>
          <w:rStyle w:val="NormalTok"/>
        </w:rPr>
        <w:t xml:space="preserve">    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[blackl, whitel], [</w:t>
      </w:r>
      <w:r>
        <w:rPr>
          <w:rStyle w:val="StringTok"/>
        </w:rPr>
        <w:t xml:space="preserve">"black"</w:t>
      </w:r>
      <w:r>
        <w:rPr>
          <w:rStyle w:val="NormalTok"/>
        </w:rPr>
        <w:t xml:space="preserve">, </w:t>
      </w:r>
      <w:r>
        <w:rPr>
          <w:rStyle w:val="StringTok"/>
        </w:rPr>
        <w:t xml:space="preserve">"white"</w:t>
      </w:r>
      <w:r>
        <w:rPr>
          <w:rStyle w:val="NormalTok"/>
        </w:rPr>
        <w:t xml:space="preserve">])</w:t>
      </w:r>
      <w:r>
        <w:br/>
      </w:r>
      <w:r>
        <w:br/>
      </w:r>
      <w:r>
        <w:rPr>
          <w:rStyle w:val="NormalTok"/>
        </w:rPr>
        <w:t xml:space="preserve">    ax2 </w:t>
      </w:r>
      <w:r>
        <w:rPr>
          <w:rStyle w:val="OperatorTok"/>
        </w:rPr>
        <w:t xml:space="preserve">=</w:t>
      </w:r>
      <w:r>
        <w:rPr>
          <w:rStyle w:val="NormalTok"/>
        </w:rPr>
        <w:t xml:space="preserve"> figure[</w:t>
      </w:r>
      <w:r>
        <w:rPr>
          <w:rStyle w:val="FloatTok"/>
        </w:rPr>
        <w:t xml:space="preserve">2</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"temperature"</w:t>
      </w:r>
      <w:r>
        <w:rPr>
          <w:rStyle w:val="NormalTok"/>
        </w:rPr>
        <w:t xml:space="preserve">)</w:t>
      </w:r>
      <w:r>
        <w:br/>
      </w:r>
      <w:r>
        <w:rPr>
          <w:rStyle w:val="NormalTok"/>
        </w:rPr>
        <w:t xml:space="preserve">    ax3 </w:t>
      </w:r>
      <w:r>
        <w:rPr>
          <w:rStyle w:val="OperatorTok"/>
        </w:rPr>
        <w:t xml:space="preserve">=</w:t>
      </w:r>
      <w:r>
        <w:rPr>
          <w:rStyle w:val="NormalTok"/>
        </w:rPr>
        <w:t xml:space="preserve"> figure[</w:t>
      </w:r>
      <w:r>
        <w:rPr>
          <w:rStyle w:val="FloatTok"/>
        </w:rPr>
        <w:t xml:space="preserve">3</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"luminosity"</w:t>
      </w:r>
      <w:r>
        <w:rPr>
          <w:rStyle w:val="NormalTok"/>
        </w:rPr>
        <w:t xml:space="preserve">)</w:t>
      </w:r>
      <w:r>
        <w:br/>
      </w:r>
      <w:r>
        <w:rPr>
          <w:rStyle w:val="NormalTok"/>
        </w:rPr>
        <w:t xml:space="preserve">    </w:t>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t>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(ax1, ax2); ax.xticklabelsvisible </w:t>
      </w:r>
      <w:r>
        <w:rPr>
          <w:rStyle w:val="OperatorTok"/>
        </w:rPr>
        <w:t xml:space="preserve">=</w:t>
      </w:r>
      <w:r>
        <w:rPr>
          <w:rStyle w:val="NormalTok"/>
        </w:rPr>
        <w:t xml:space="preserve"> </w:t>
      </w:r>
      <w:r>
        <w:rPr>
          <w:rStyle w:val="ConstantTok"/>
        </w:rPr>
        <w:t xml:space="preserve">false</w:t>
      </w:r>
      <w:r>
        <w:rPr>
          <w:rStyle w:val="NormalTok"/>
        </w:rPr>
        <w:t xml:space="preserve">; </w:t>
      </w:r>
      <w:r>
        <w:rPr>
          <w:rStyle w:val="ControlFlowTok"/>
        </w:rPr>
        <w:t xml:space="preserve">end</w:t>
      </w:r>
      <w:r>
        <w:br/>
      </w:r>
      <w:r>
        <w:br/>
      </w:r>
      <w:r>
        <w:rPr>
          <w:rStyle w:val="NormalTok"/>
        </w:rPr>
        <w:t xml:space="preserve">    name </w:t>
      </w:r>
      <w:r>
        <w:rPr>
          <w:rStyle w:val="OperatorTok"/>
        </w:rPr>
        <w:t xml:space="preserve">=</w:t>
      </w:r>
      <w:r>
        <w:rPr>
          <w:rStyle w:val="NormalTok"/>
        </w:rPr>
        <w:t xml:space="preserve"> </w:t>
      </w:r>
      <w:r>
        <w:rPr>
          <w:rStyle w:val="StringTok"/>
        </w:rPr>
        <w:t xml:space="preserve">"daisy-luminosity_maxage=</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_initwhite=</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br/>
      </w:r>
      <w:r>
        <w:rPr>
          <w:rStyle w:val="NormalTok"/>
        </w:rPr>
        <w:t xml:space="preserve">    </w:t>
      </w:r>
      <w:r>
        <w:rPr>
          <w:rStyle w:val="FunctionTok"/>
        </w:rPr>
        <w:t xml:space="preserve">save</w:t>
      </w:r>
      <w:r>
        <w:rPr>
          <w:rStyle w:val="NormalTok"/>
        </w:rPr>
        <w:t xml:space="preserve">(</w:t>
      </w:r>
      <w:r>
        <w:rPr>
          <w:rStyle w:val="FunctionTok"/>
        </w:rPr>
        <w:t xml:space="preserve">joinpath</w:t>
      </w:r>
      <w:r>
        <w:rPr>
          <w:rStyle w:val="NormalTok"/>
        </w:rPr>
        <w:t xml:space="preserve">(plots_dir, </w:t>
      </w:r>
      <w:r>
        <w:rPr>
          <w:rStyle w:val="StringTok"/>
        </w:rPr>
        <w:t xml:space="preserve">"</w:t>
      </w:r>
      <w:r>
        <w:rPr>
          <w:rStyle w:val="SpecialCharTok"/>
        </w:rPr>
        <w:t xml:space="preserve">$</w:t>
      </w:r>
      <w:r>
        <w:rPr>
          <w:rStyle w:val="NormalTok"/>
        </w:rPr>
        <w:t xml:space="preserve">(name)</w:t>
      </w:r>
      <w:r>
        <w:rPr>
          <w:rStyle w:val="StringTok"/>
        </w:rPr>
        <w:t xml:space="preserve">.png"</w:t>
      </w:r>
      <w:r>
        <w:rPr>
          <w:rStyle w:val="NormalTok"/>
        </w:rPr>
        <w:t xml:space="preserve">), figure)</w:t>
      </w:r>
      <w:r>
        <w:br/>
      </w:r>
      <w:r>
        <w:rPr>
          <w:rStyle w:val="ControlFlowTok"/>
        </w:rPr>
        <w:t xml:space="preserve">end</w:t>
      </w:r>
      <w:r>
        <w:br/>
      </w:r>
      <w:r>
        <w:rPr>
          <w:rStyle w:val="FunctionTok"/>
        </w:rPr>
        <w:t xml:space="preserve">display</w:t>
      </w:r>
      <w:r>
        <w:rPr>
          <w:rStyle w:val="NormalTok"/>
        </w:rPr>
        <w:t xml:space="preserve">(figure)  </w:t>
      </w:r>
      <w:r>
        <w:rPr>
          <w:rStyle w:val="CommentTok"/>
        </w:rPr>
        <w:t xml:space="preserve"># &lt;-- добавлено</w:t>
      </w:r>
    </w:p>
    <w:p>
      <w:pPr>
        <w:pStyle w:val="FirstParagraph"/>
      </w:pPr>
      <w:r>
        <w:drawing>
          <wp:inline>
            <wp:extent cx="5334000" cy="5334000"/>
            <wp:effectExtent b="0" l="0" r="0" t="0"/>
            <wp:docPr descr="" title="" id="129" name="Picture"/>
            <a:graphic>
              <a:graphicData uri="http://schemas.openxmlformats.org/drawingml/2006/picture">
                <pic:pic>
                  <pic:nvPicPr>
                    <pic:cNvPr descr="simulation-modeling-lab03-report_files/figure-docx/cell-24-output-1.png" id="130" name="Picture"/>
                    <pic:cNvPicPr>
                      <a:picLocks noChangeArrowheads="1" noChangeAspect="1"/>
                    </pic:cNvPicPr>
                  </pic:nvPicPr>
                  <pic:blipFill>
                    <a:blip r:embed="rId128"/>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bookmarkEnd w:id="131"/>
    <w:bookmarkEnd w:id="132"/>
    <w:bookmarkEnd w:id="133"/>
    <w:bookmarkEnd w:id="134"/>
    <w:bookmarkStart w:id="135" w:name="анализ-результатов"/>
    <w:p>
      <w:pPr>
        <w:pStyle w:val="Heading1"/>
      </w:pPr>
      <w:r>
        <w:t xml:space="preserve">6. Анализ результатов</w:t>
      </w:r>
    </w:p>
    <w:p>
      <w:pPr>
        <w:pStyle w:val="Compact"/>
        <w:numPr>
          <w:ilvl w:val="0"/>
          <w:numId w:val="1005"/>
        </w:numPr>
      </w:pPr>
      <w:r>
        <w:rPr>
          <w:b/>
          <w:bCs/>
        </w:rPr>
        <w:t xml:space="preserve">Базовая визуализация</w:t>
      </w:r>
      <w:r>
        <w:t xml:space="preserve"> </w:t>
      </w:r>
      <w:r>
        <w:t xml:space="preserve">показывает, что чёрные маргаритки (более тёмные области на тепловой карте) локально нагревают среду, а белые – охлаждают. Через 40 шагов система приходит к равновесию.</w:t>
      </w:r>
    </w:p>
    <w:p>
      <w:pPr>
        <w:pStyle w:val="Compact"/>
        <w:numPr>
          <w:ilvl w:val="0"/>
          <w:numId w:val="1005"/>
        </w:numPr>
      </w:pPr>
      <w:r>
        <w:rPr>
          <w:b/>
          <w:bCs/>
        </w:rPr>
        <w:t xml:space="preserve">Динамика численности</w:t>
      </w:r>
      <w:r>
        <w:t xml:space="preserve"> </w:t>
      </w:r>
      <w:r>
        <w:t xml:space="preserve">демонстрирует устойчивые колебания: при увеличении светимости возрастает доля белых маргариток, при уменьшении – чёрных.</w:t>
      </w:r>
    </w:p>
    <w:p>
      <w:pPr>
        <w:pStyle w:val="Compact"/>
        <w:numPr>
          <w:ilvl w:val="0"/>
          <w:numId w:val="1005"/>
        </w:numPr>
      </w:pPr>
      <w:r>
        <w:rPr>
          <w:b/>
          <w:bCs/>
        </w:rPr>
        <w:t xml:space="preserve">Сценарий :ramp</w:t>
      </w:r>
      <w:r>
        <w:t xml:space="preserve"> </w:t>
      </w:r>
      <w:r>
        <w:t xml:space="preserve">подтверждает регуляторную способность маргариток: в ответ на рост светимости увеличивается количество белых маргариток, что стабилизирует температуру.</w:t>
      </w:r>
    </w:p>
    <w:p>
      <w:pPr>
        <w:pStyle w:val="Compact"/>
        <w:numPr>
          <w:ilvl w:val="0"/>
          <w:numId w:val="1005"/>
        </w:numPr>
      </w:pPr>
      <w:r>
        <w:rPr>
          <w:b/>
          <w:bCs/>
        </w:rPr>
        <w:t xml:space="preserve">Параметрическое исследование</w:t>
      </w:r>
      <w:r>
        <w:t xml:space="preserve"> </w:t>
      </w:r>
      <w:r>
        <w:t xml:space="preserve">показало, что увеличение</w:t>
      </w:r>
      <w:r>
        <w:t xml:space="preserve"> </w:t>
      </w:r>
      <w:r>
        <w:rPr>
          <w:rStyle w:val="VerbatimChar"/>
        </w:rPr>
        <w:t xml:space="preserve">max_age</w:t>
      </w:r>
      <w:r>
        <w:t xml:space="preserve"> </w:t>
      </w:r>
      <w:r>
        <w:t xml:space="preserve">замедляет смену поколений, а увеличение начальной доли белых маргариток смещает равновесие в сторону более низкой температуры.</w:t>
      </w:r>
    </w:p>
    <w:bookmarkEnd w:id="135"/>
    <w:bookmarkStart w:id="136" w:name="выводы"/>
    <w:p>
      <w:pPr>
        <w:pStyle w:val="Heading1"/>
      </w:pPr>
      <w:r>
        <w:t xml:space="preserve">7. Выводы</w:t>
      </w:r>
    </w:p>
    <w:p>
      <w:pPr>
        <w:pStyle w:val="FirstParagraph"/>
      </w:pPr>
      <w:r>
        <w:t xml:space="preserve">В ходе выполнения лабораторной работы:</w:t>
      </w:r>
    </w:p>
    <w:p>
      <w:pPr>
        <w:pStyle w:val="BodyText"/>
      </w:pPr>
      <w:r>
        <w:t xml:space="preserve">Изучен агентный подход к имитационному моделированию.</w:t>
      </w:r>
    </w:p>
    <w:p>
      <w:pPr>
        <w:pStyle w:val="BodyText"/>
      </w:pPr>
      <w:r>
        <w:t xml:space="preserve">Реализована модель Daisyworld на Julia с использованием пакета Agents.jl.</w:t>
      </w:r>
    </w:p>
    <w:p>
      <w:pPr>
        <w:pStyle w:val="BodyText"/>
      </w:pPr>
      <w:r>
        <w:t xml:space="preserve">Проведены вычислительные эксперименты, включая параметрическое исследование.</w:t>
      </w:r>
    </w:p>
    <w:p>
      <w:pPr>
        <w:pStyle w:val="BodyText"/>
      </w:pPr>
      <w:r>
        <w:t xml:space="preserve">Созданы литературные версии кода и сгенерированы чистый код, Jupyter Notebook и документы Quarto.</w:t>
      </w:r>
    </w:p>
    <w:p>
      <w:pPr>
        <w:pStyle w:val="BodyText"/>
      </w:pPr>
      <w:r>
        <w:t xml:space="preserve">Подготовлен отчёт и презентация в формате Quarto.</w:t>
      </w:r>
    </w:p>
    <w:p>
      <w:pPr>
        <w:pStyle w:val="BodyText"/>
      </w:pPr>
      <w:r>
        <w:t xml:space="preserve">Все результаты сохранены в репозитории GitHub.</w:t>
      </w:r>
    </w:p>
    <w:bookmarkEnd w:id="136"/>
    <w:bookmarkStart w:id="141" w:name="список-литературы"/>
    <w:p>
      <w:pPr>
        <w:pStyle w:val="Heading1"/>
      </w:pPr>
      <w:r>
        <w:t xml:space="preserve">Список литературы</w:t>
      </w:r>
    </w:p>
    <w:bookmarkStart w:id="140" w:name="refs"/>
    <w:bookmarkStart w:id="137" w:name="ref-datseris2022agents"/>
    <w:p>
      <w:pPr>
        <w:pStyle w:val="Bibliography"/>
      </w:pPr>
      <w:r>
        <w:t xml:space="preserve">1.</w:t>
      </w:r>
      <w:r>
        <w:t xml:space="preserve"> </w:t>
      </w:r>
      <w:r>
        <w:t xml:space="preserve">	</w:t>
      </w:r>
      <w:r>
        <w:t xml:space="preserve">Datseris G., Vahdati A. R., DuBois T. C. Agents.jl: a performant and feature-full agent-based modeling software of minimal code complexity // SIMULATION. SAGE Publications, 2022. Т. 98, № 9. С. 753–770.</w:t>
      </w:r>
    </w:p>
    <w:bookmarkEnd w:id="137"/>
    <w:bookmarkStart w:id="138" w:name="ref-watson1983"/>
    <w:p>
      <w:pPr>
        <w:pStyle w:val="Bibliography"/>
      </w:pPr>
      <w:r>
        <w:t xml:space="preserve">2.</w:t>
      </w:r>
      <w:r>
        <w:t xml:space="preserve"> </w:t>
      </w:r>
      <w:r>
        <w:t xml:space="preserve">	</w:t>
      </w:r>
      <w:r>
        <w:t xml:space="preserve">Watson A. J., Lovelock J. E. Biological homeostasis of the global environment: the parable of Daisyworld // Tellus B: Chemical and Physical Meteorology. Stockholm University Press, 1983. Т. 35, № 4. С. 284–289.</w:t>
      </w:r>
    </w:p>
    <w:bookmarkEnd w:id="138"/>
    <w:bookmarkStart w:id="139" w:name="ref-wood2008"/>
    <w:p>
      <w:pPr>
        <w:pStyle w:val="Bibliography"/>
      </w:pPr>
      <w:r>
        <w:t xml:space="preserve">3.</w:t>
      </w:r>
      <w:r>
        <w:t xml:space="preserve"> </w:t>
      </w:r>
      <w:r>
        <w:t xml:space="preserve">	</w:t>
      </w:r>
      <w:r>
        <w:t xml:space="preserve">Wood A. J. и др. Daisyworld: A review // Reviews of Geophysics. Wiley Online Library, 2008. Т. 46, № 1.</w:t>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45" Target="media/rId45.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dc:title>
  <dc:creator>Малюга Валерия Васильевна</dc:creator>
  <dc:language>ru-RU</dc:language>
  <cp:keywords/>
  <dcterms:created xsi:type="dcterms:W3CDTF">2026-03-21T15:54:34Z</dcterms:created>
  <dcterms:modified xsi:type="dcterms:W3CDTF">2026-03-21T15:54:34Z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bib/cite.bib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lia">
    <vt:lpwstr/>
  </property>
  <property fmtid="{D5CDD505-2E9C-101B-9397-08002B2CF9AE}" pid="15" name="labels">
    <vt:lpwstr/>
  </property>
  <property fmtid="{D5CDD505-2E9C-101B-9397-08002B2CF9AE}" pid="16" name="license">
    <vt:lpwstr/>
  </property>
  <property fmtid="{D5CDD505-2E9C-101B-9397-08002B2CF9AE}" pid="17" name="subtitle">
    <vt:lpwstr>Агентное моделирование</vt:lpwstr>
  </property>
  <property fmtid="{D5CDD505-2E9C-101B-9397-08002B2CF9AE}" pid="18" name="toc-title">
    <vt:lpwstr>Содержание</vt:lpwstr>
  </property>
</Properties>
</file>