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виртуальной машины</w:t>
      </w:r>
    </w:p>
    <w:p>
      <w:pPr>
        <w:numPr>
          <w:ilvl w:val="0"/>
          <w:numId w:val="1001"/>
        </w:numPr>
        <w:pStyle w:val="Compact"/>
      </w:pPr>
      <w:r>
        <w:t xml:space="preserve">Запуск приложения для установки системы</w:t>
      </w:r>
    </w:p>
    <w:p>
      <w:pPr>
        <w:numPr>
          <w:ilvl w:val="0"/>
          <w:numId w:val="1001"/>
        </w:numPr>
        <w:pStyle w:val="Compact"/>
      </w:pPr>
      <w:r>
        <w:t xml:space="preserve">Установка системы на диск</w:t>
      </w:r>
    </w:p>
    <w:p>
      <w:pPr>
        <w:numPr>
          <w:ilvl w:val="0"/>
          <w:numId w:val="1001"/>
        </w:numPr>
        <w:pStyle w:val="Compact"/>
      </w:pPr>
      <w:r>
        <w:t xml:space="preserve">Обновление</w:t>
      </w:r>
    </w:p>
    <w:p>
      <w:pPr>
        <w:numPr>
          <w:ilvl w:val="0"/>
          <w:numId w:val="1001"/>
        </w:numPr>
        <w:pStyle w:val="Compact"/>
      </w:pPr>
      <w:r>
        <w:t xml:space="preserve">Установка драйверов для VirtualBox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создание-виртуальной-маш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виртуальной машины</w:t>
      </w:r>
    </w:p>
    <w:p>
      <w:pPr>
        <w:pStyle w:val="FirstParagraph"/>
      </w:pPr>
      <w:r>
        <w:t xml:space="preserve">Согласно всем необходимым параметрам создала виртуальную машину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37573"/>
            <wp:effectExtent b="0" l="0" r="0" t="0"/>
            <wp:docPr descr="Figure 1: Виртуальная машин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Виртуальная машина</w:t>
      </w:r>
    </w:p>
    <w:bookmarkEnd w:id="0"/>
    <w:bookmarkEnd w:id="26"/>
    <w:bookmarkStart w:id="31" w:name="запуск-приложения-для-установки-систем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Запуск приложения для установки системы</w:t>
      </w:r>
    </w:p>
    <w:p>
      <w:pPr>
        <w:pStyle w:val="FirstParagraph"/>
      </w:pPr>
      <w:r>
        <w:t xml:space="preserve">Загрузила LiveCD, появился интерфейс начальной конфигурации. Нажала Enter для создания конфигурации по умолчанию. Нажала Enter, чтобы выбрать в качестве модификатора клавишу Win. В терминале запустила liveinst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687260" cy="668510"/>
            <wp:effectExtent b="0" l="0" r="0" t="0"/>
            <wp:docPr descr="Figure 2: Установка систе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260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Установка системы</w:t>
      </w:r>
    </w:p>
    <w:bookmarkEnd w:id="0"/>
    <w:bookmarkEnd w:id="31"/>
    <w:bookmarkStart w:id="36" w:name="установка-системы-на-диск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Установка системы на диск</w:t>
      </w:r>
    </w:p>
    <w:p>
      <w:pPr>
        <w:pStyle w:val="FirstParagraph"/>
      </w:pPr>
      <w:r>
        <w:t xml:space="preserve">Выбрала язык интерфейса и перешла к настройкам установки операционной системы. Место установки ОС оставила без изменения. Установила имя и пароль для пользователя root. Установила имя и пароль для пользователя. Задала сетевое имя компьютера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166520"/>
            <wp:effectExtent b="0" l="0" r="0" t="0"/>
            <wp:docPr descr="Figure 3: Установка системы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Установка системы</w:t>
      </w:r>
    </w:p>
    <w:bookmarkEnd w:id="0"/>
    <w:bookmarkEnd w:id="36"/>
    <w:bookmarkStart w:id="45" w:name="обновле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Обновление</w:t>
      </w:r>
    </w:p>
    <w:p>
      <w:pPr>
        <w:pStyle w:val="FirstParagraph"/>
      </w:pPr>
      <w:r>
        <w:t xml:space="preserve">Обновила все пакеты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40" w:name="fig:004"/>
      <w:r>
        <w:drawing>
          <wp:inline>
            <wp:extent cx="5334000" cy="2266762"/>
            <wp:effectExtent b="0" l="0" r="0" t="0"/>
            <wp:docPr descr="Figure 4: Обновление пакетов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4: Обновление пакетов</w:t>
      </w:r>
    </w:p>
    <w:bookmarkEnd w:id="0"/>
    <w:p>
      <w:pPr>
        <w:pStyle w:val="BodyText"/>
      </w:pPr>
      <w:r>
        <w:t xml:space="preserve">В файле /etc/selinux/config заменила значение SELINUX=enforcing на значение SELINUX=permissive (рис. [-</w:t>
      </w:r>
      <w:hyperlink w:anchor="fig:006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335946" cy="3795912"/>
            <wp:effectExtent b="0" l="0" r="0" t="0"/>
            <wp:docPr descr="Figure 5: Изменение параметр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946" cy="3795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5: Изменение параметра</w:t>
      </w:r>
    </w:p>
    <w:bookmarkEnd w:id="0"/>
    <w:bookmarkEnd w:id="45"/>
    <w:bookmarkStart w:id="46" w:name="установка-драйверов-для-virtualbox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Установите пакет DKMS:</w:t>
      </w:r>
    </w:p>
    <w:p>
      <w:pPr>
        <w:pStyle w:val="BodyText"/>
      </w:pPr>
      <w:r>
        <w:t xml:space="preserve">dnf -y install dkms</w:t>
      </w:r>
      <w:r>
        <w:t xml:space="preserve"> </w:t>
      </w:r>
      <w:r>
        <w:t xml:space="preserve">В меню виртуальной машины подключите образ диска дополнений гостевой ОС.</w:t>
      </w:r>
      <w:r>
        <w:t xml:space="preserve"> </w:t>
      </w:r>
      <w:r>
        <w:t xml:space="preserve">Подмонтируйте диск:</w:t>
      </w:r>
    </w:p>
    <w:p>
      <w:pPr>
        <w:pStyle w:val="BodyText"/>
      </w:pPr>
      <w:r>
        <w:t xml:space="preserve">mount /dev/sr0 /media</w:t>
      </w:r>
      <w:r>
        <w:t xml:space="preserve"> </w:t>
      </w:r>
      <w:r>
        <w:t xml:space="preserve">Установите драйвера:</w:t>
      </w:r>
    </w:p>
    <w:p>
      <w:pPr>
        <w:pStyle w:val="BodyText"/>
      </w:pPr>
      <w:r>
        <w:t xml:space="preserve">/media/VBoxLinuxAdditions.run</w:t>
      </w:r>
      <w:r>
        <w:t xml:space="preserve"> </w:t>
      </w:r>
      <w:r>
        <w:t xml:space="preserve">Перегрузите виртуальную машину:</w:t>
      </w:r>
    </w:p>
    <w:p>
      <w:pPr>
        <w:pStyle w:val="BodyText"/>
      </w:pPr>
      <w:r>
        <w:t xml:space="preserve">Внутри виртуальной машины добавьте своего пользователя в группу vboxsf (вместо username укажите ваш логин):</w:t>
      </w:r>
    </w:p>
    <w:p>
      <w:pPr>
        <w:pStyle w:val="BodyText"/>
      </w:pPr>
      <w:r>
        <w:t xml:space="preserve">gpasswd -a username vboxsf</w:t>
      </w:r>
      <w:r>
        <w:t xml:space="preserve"> </w:t>
      </w:r>
      <w:r>
        <w:t xml:space="preserve">В хостовой системе подключите разделяемую папку:</w:t>
      </w:r>
    </w:p>
    <w:p>
      <w:pPr>
        <w:pStyle w:val="BodyText"/>
      </w:pPr>
      <w:r>
        <w:t xml:space="preserve">vboxmanage sharedfolder add “$(id -un)_os-intro” –name=work –hostpath=work –automount</w:t>
      </w:r>
      <w:r>
        <w:t xml:space="preserve"> </w:t>
      </w:r>
      <w:r>
        <w:t xml:space="preserve">Перегрузите виртуальную машину:</w:t>
      </w:r>
    </w:p>
    <w:p>
      <w:pPr>
        <w:pStyle w:val="BodyText"/>
      </w:pPr>
      <w:r>
        <w:t xml:space="preserve">reboot</w:t>
      </w:r>
    </w:p>
    <w:p>
      <w:pPr>
        <w:pStyle w:val="BodyText"/>
      </w:pPr>
      <w:r>
        <w:t xml:space="preserve">Средство pandoc для работы с языком разметки Markdown.</w:t>
      </w:r>
      <w:r>
        <w:t xml:space="preserve"> </w:t>
      </w:r>
      <w:r>
        <w:t xml:space="preserve">Установка с помощью менеджера пакетов:</w:t>
      </w:r>
    </w:p>
    <w:p>
      <w:pPr>
        <w:pStyle w:val="BodyText"/>
      </w:pPr>
      <w:r>
        <w:t xml:space="preserve">dnf -y install pandoc</w:t>
      </w:r>
    </w:p>
    <w:p>
      <w:pPr>
        <w:pStyle w:val="BodyText"/>
      </w:pPr>
      <w:r>
        <w:t xml:space="preserve">Дождитесь загрузки графического окружения и откройте терминал. В окне терминала проанализируйте последовательность загрузки системы, выполнив команду dmesg. Можно просто просмотреть вывод этой команды:</w:t>
      </w:r>
    </w:p>
    <w:p>
      <w:pPr>
        <w:pStyle w:val="BodyText"/>
      </w:pPr>
      <w:r>
        <w:t xml:space="preserve">dmesg | less</w:t>
      </w:r>
      <w:r>
        <w:t xml:space="preserve"> </w:t>
      </w:r>
      <w:r>
        <w:t xml:space="preserve">Можно использовать поиск с помощью grep:</w:t>
      </w:r>
    </w:p>
    <w:p>
      <w:pPr>
        <w:pStyle w:val="BodyText"/>
      </w:pP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Малюга Валерия Васильевна</dc:creator>
  <dc:language>ru-RU</dc:language>
  <cp:keywords/>
  <dcterms:created xsi:type="dcterms:W3CDTF">2024-03-02T20:18:14Z</dcterms:created>
  <dcterms:modified xsi:type="dcterms:W3CDTF">2024-03-02T20:18:14Z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