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Victor Javier Villalobos Salas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Idea trabajo final informática II</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Para este trabajo, se tiene la idea de elaborar un juego que conste de 2 fases o niveles. La primera de estas consistirá en un juego de búsqueda en un laberinto donde la visión sea aérea y la visión sea reducida. En el contexto del juego, nuestro personaje (un bibliotecario de la biblioteca de Alejandría) busca recolectar todos los libros posibles antes de que el fuego lo consuma los libros o a él mismo.</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Para la segunda fase, se realizará en un formato tipo plataformero lineal, en el cual el objetivo sea escapar de la biblioteca antes de que el fuego te consuma junto con la estructura, intentando esquivar el fuego y los escombros en el proceso.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