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kubectl apply -f kafka-&lt;имя&gt;-&lt;номер&gt;.yaml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kubectl apply -f jupyter-&lt;имя&gt;-&lt;номер&gt;.yaml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kubectl describe svc jupyter-spark-svc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http://10.32.7.103/</w:t>
        </w:r>
      </w:hyperlink>
      <w:r w:rsidDel="00000000" w:rsidR="00000000" w:rsidRPr="00000000">
        <w:rPr>
          <w:rtl w:val="0"/>
        </w:rPr>
        <w:t xml:space="preserve">&lt;порт из пункта 4&gt;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блокнот Producer.ipynb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начнется передача (предпоследний cell) можно запускать Consumer.ipynb. Время работы не всегда предсказуемо, так что может быть придется немного подождать результатов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Consumer в ячейки про запуск спарка, требуется прописать свой логин-номер. Места для замены ищутся по “310006”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0.32.7.1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