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33" w:rsidRDefault="00FC5E33"/>
    <w:p w:rsidR="00842897" w:rsidRDefault="00842897">
      <w:r>
        <w:t>Простой</w:t>
      </w:r>
      <w:r w:rsidRPr="00842897">
        <w:t xml:space="preserve"> http</w:t>
      </w:r>
      <w:r>
        <w:t>-</w:t>
      </w:r>
      <w:r w:rsidRPr="00842897">
        <w:t>сервер, который отображает список скважин из базы postgres, с авторизацией пользователей, есть возможность редактировать, удалять и добавлять записи. Также при редактировании и добавлении записи выполняется определенная математическая логика по обработке данных скважины и показываются результаты. Будет простой экспорт данных и отчеты.</w:t>
      </w:r>
    </w:p>
    <w:p w:rsidR="00C15222" w:rsidRDefault="00C15222">
      <w:r>
        <w:t>Схема:</w:t>
      </w:r>
    </w:p>
    <w:p w:rsidR="00310874" w:rsidRPr="00310874" w:rsidRDefault="00310874" w:rsidP="003108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087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1. </w:t>
      </w:r>
      <w:r w:rsidRPr="003108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Аутентификация (JWT)</w:t>
      </w:r>
    </w:p>
    <w:p w:rsidR="00310874" w:rsidRDefault="00310874" w:rsidP="003108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087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middleware:</w:t>
      </w:r>
    </w:p>
    <w:p w:rsidR="00310874" w:rsidRPr="00310874" w:rsidRDefault="00310874" w:rsidP="003108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59386F" wp14:editId="03FDC7CA">
            <wp:extent cx="56007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74" w:rsidRDefault="00310874" w:rsidP="003108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2. </w:t>
      </w:r>
      <w:r>
        <w:rPr>
          <w:rStyle w:val="a3"/>
          <w:rFonts w:ascii="Segoe UI" w:hAnsi="Segoe UI" w:cs="Segoe UI"/>
          <w:b/>
          <w:bCs/>
          <w:color w:val="404040"/>
        </w:rPr>
        <w:t>CRUD для скважин</w:t>
      </w:r>
    </w:p>
    <w:p w:rsidR="00310874" w:rsidRDefault="00310874" w:rsidP="003108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 обработчика:</w:t>
      </w:r>
    </w:p>
    <w:p w:rsidR="00C15222" w:rsidRDefault="00310874">
      <w:r>
        <w:rPr>
          <w:noProof/>
          <w:lang w:eastAsia="ru-RU"/>
        </w:rPr>
        <w:lastRenderedPageBreak/>
        <w:drawing>
          <wp:inline distT="0" distB="0" distL="0" distR="0" wp14:anchorId="1023B426" wp14:editId="0A2E3630">
            <wp:extent cx="5467350" cy="475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Пример использования транзакции для атомарного обновления: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func</w:t>
      </w:r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*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WellRepo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UpdateWithTransaction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 context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Context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well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*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entity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Well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error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  <w:t>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r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db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Begin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if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!=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B76B01"/>
          <w:sz w:val="19"/>
          <w:szCs w:val="19"/>
          <w:lang w:val="en-US" w:eastAsia="ru-RU"/>
        </w:rPr>
        <w:t>nil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return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defer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Rollback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if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r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Update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well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);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!=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B76B01"/>
          <w:sz w:val="19"/>
          <w:szCs w:val="19"/>
          <w:lang w:val="en-US" w:eastAsia="ru-RU"/>
        </w:rPr>
        <w:t>nil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return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Дополнительные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операции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>...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return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Commit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</w:p>
    <w:p w:rsidR="00E97BD2" w:rsidRPr="00082649" w:rsidRDefault="00E97BD2" w:rsidP="00082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}</w:t>
      </w: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Пример использования сервиса:</w:t>
      </w: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 w:rsidP="00082649">
      <w:pPr>
        <w:pStyle w:val="HTML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lastRenderedPageBreak/>
        <w:t>// Пример в обработчике HTTP</w:t>
      </w:r>
    </w:p>
    <w:p w:rsidR="00082649" w:rsidRDefault="00082649" w:rsidP="00082649">
      <w:pPr>
        <w:pStyle w:val="HTML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func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 xml:space="preserve">h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>WellHandler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UpdateWell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w http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ResponseWriter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r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>http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Request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{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>
        <w:rPr>
          <w:color w:val="494949"/>
          <w:sz w:val="19"/>
          <w:szCs w:val="19"/>
        </w:rPr>
        <w:t xml:space="preserve">    </w:t>
      </w:r>
      <w:r w:rsidRPr="00082649">
        <w:rPr>
          <w:rStyle w:val="token"/>
          <w:color w:val="A626A4"/>
          <w:sz w:val="19"/>
          <w:szCs w:val="19"/>
          <w:lang w:val="en-US"/>
        </w:rPr>
        <w:t>var</w:t>
      </w:r>
      <w:r w:rsidRPr="00082649">
        <w:rPr>
          <w:color w:val="494949"/>
          <w:sz w:val="19"/>
          <w:szCs w:val="19"/>
          <w:lang w:val="en-US"/>
        </w:rPr>
        <w:t xml:space="preserve"> well entity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Well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r w:rsidRPr="00082649">
        <w:rPr>
          <w:rStyle w:val="token"/>
          <w:color w:val="A626A4"/>
          <w:sz w:val="19"/>
          <w:szCs w:val="19"/>
          <w:lang w:val="en-US"/>
        </w:rPr>
        <w:t>if</w:t>
      </w:r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:=</w:t>
      </w:r>
      <w:r w:rsidRPr="00082649">
        <w:rPr>
          <w:color w:val="494949"/>
          <w:sz w:val="19"/>
          <w:szCs w:val="19"/>
          <w:lang w:val="en-US"/>
        </w:rPr>
        <w:t xml:space="preserve"> json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NewDecoder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color w:val="494949"/>
          <w:sz w:val="19"/>
          <w:szCs w:val="19"/>
          <w:lang w:val="en-US"/>
        </w:rPr>
        <w:t>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Body</w:t>
      </w:r>
      <w:r w:rsidRPr="00082649">
        <w:rPr>
          <w:rStyle w:val="token"/>
          <w:color w:val="383A42"/>
          <w:sz w:val="19"/>
          <w:szCs w:val="19"/>
          <w:lang w:val="en-US"/>
        </w:rPr>
        <w:t>).</w:t>
      </w:r>
      <w:r w:rsidRPr="00082649">
        <w:rPr>
          <w:rStyle w:val="token"/>
          <w:color w:val="4078F2"/>
          <w:sz w:val="19"/>
          <w:szCs w:val="19"/>
          <w:lang w:val="en-US"/>
        </w:rPr>
        <w:t>Decode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rStyle w:val="token"/>
          <w:color w:val="4078F2"/>
          <w:sz w:val="19"/>
          <w:szCs w:val="19"/>
          <w:lang w:val="en-US"/>
        </w:rPr>
        <w:t>&amp;</w:t>
      </w:r>
      <w:r w:rsidRPr="00082649">
        <w:rPr>
          <w:color w:val="494949"/>
          <w:sz w:val="19"/>
          <w:szCs w:val="19"/>
          <w:lang w:val="en-US"/>
        </w:rPr>
        <w:t>well</w:t>
      </w:r>
      <w:r w:rsidRPr="00082649">
        <w:rPr>
          <w:rStyle w:val="token"/>
          <w:color w:val="383A42"/>
          <w:sz w:val="19"/>
          <w:szCs w:val="19"/>
          <w:lang w:val="en-US"/>
        </w:rPr>
        <w:t>);</w:t>
      </w:r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!=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B76B01"/>
          <w:sz w:val="19"/>
          <w:szCs w:val="19"/>
          <w:lang w:val="en-US"/>
        </w:rPr>
        <w:t>nil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383A42"/>
          <w:sz w:val="19"/>
          <w:szCs w:val="19"/>
          <w:lang w:val="en-US"/>
        </w:rPr>
        <w:t>{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color w:val="494949"/>
          <w:sz w:val="19"/>
          <w:szCs w:val="19"/>
          <w:lang w:val="en-US"/>
        </w:rPr>
        <w:t>w</w:t>
      </w:r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err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r w:rsidRPr="00082649">
        <w:rPr>
          <w:rStyle w:val="token"/>
          <w:color w:val="383A42"/>
          <w:sz w:val="19"/>
          <w:szCs w:val="19"/>
          <w:lang w:val="en-US"/>
        </w:rPr>
        <w:t>(),</w:t>
      </w:r>
      <w:r w:rsidRPr="00082649">
        <w:rPr>
          <w:color w:val="494949"/>
          <w:sz w:val="19"/>
          <w:szCs w:val="19"/>
          <w:lang w:val="en-US"/>
        </w:rPr>
        <w:t xml:space="preserve"> 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StatusBadRequest</w:t>
      </w:r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</w:t>
      </w:r>
      <w:r w:rsidRPr="00082649">
        <w:rPr>
          <w:rStyle w:val="token"/>
          <w:color w:val="A626A4"/>
          <w:sz w:val="19"/>
          <w:szCs w:val="19"/>
          <w:lang w:val="en-US"/>
        </w:rPr>
        <w:t>return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r w:rsidRPr="00082649">
        <w:rPr>
          <w:rStyle w:val="token"/>
          <w:color w:val="383A42"/>
          <w:sz w:val="19"/>
          <w:szCs w:val="19"/>
          <w:lang w:val="en-US"/>
        </w:rPr>
        <w:t>}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updatedWell</w:t>
      </w:r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:=</w:t>
      </w:r>
      <w:r w:rsidRPr="00082649">
        <w:rPr>
          <w:color w:val="494949"/>
          <w:sz w:val="19"/>
          <w:szCs w:val="19"/>
          <w:lang w:val="en-US"/>
        </w:rPr>
        <w:t xml:space="preserve"> h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wellService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UpdateWell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color w:val="494949"/>
          <w:sz w:val="19"/>
          <w:szCs w:val="19"/>
          <w:lang w:val="en-US"/>
        </w:rPr>
        <w:t>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Context</w:t>
      </w:r>
      <w:r w:rsidRPr="00082649">
        <w:rPr>
          <w:rStyle w:val="token"/>
          <w:color w:val="383A42"/>
          <w:sz w:val="19"/>
          <w:szCs w:val="19"/>
          <w:lang w:val="en-US"/>
        </w:rPr>
        <w:t>(),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4078F2"/>
          <w:sz w:val="19"/>
          <w:szCs w:val="19"/>
          <w:lang w:val="en-US"/>
        </w:rPr>
        <w:t>&amp;</w:t>
      </w:r>
      <w:r w:rsidRPr="00082649">
        <w:rPr>
          <w:color w:val="494949"/>
          <w:sz w:val="19"/>
          <w:szCs w:val="19"/>
          <w:lang w:val="en-US"/>
        </w:rPr>
        <w:t>well</w:t>
      </w:r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r w:rsidRPr="00082649">
        <w:rPr>
          <w:rStyle w:val="token"/>
          <w:color w:val="A626A4"/>
          <w:sz w:val="19"/>
          <w:szCs w:val="19"/>
          <w:lang w:val="en-US"/>
        </w:rPr>
        <w:t>if</w:t>
      </w:r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!=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B76B01"/>
          <w:sz w:val="19"/>
          <w:szCs w:val="19"/>
          <w:lang w:val="en-US"/>
        </w:rPr>
        <w:t>nil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383A42"/>
          <w:sz w:val="19"/>
          <w:szCs w:val="19"/>
          <w:lang w:val="en-US"/>
        </w:rPr>
        <w:t>{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color w:val="494949"/>
          <w:sz w:val="19"/>
          <w:szCs w:val="19"/>
          <w:lang w:val="en-US"/>
        </w:rPr>
        <w:t>w</w:t>
      </w:r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err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r w:rsidRPr="00082649">
        <w:rPr>
          <w:rStyle w:val="token"/>
          <w:color w:val="383A42"/>
          <w:sz w:val="19"/>
          <w:szCs w:val="19"/>
          <w:lang w:val="en-US"/>
        </w:rPr>
        <w:t>(),</w:t>
      </w:r>
      <w:r w:rsidRPr="00082649">
        <w:rPr>
          <w:color w:val="494949"/>
          <w:sz w:val="19"/>
          <w:szCs w:val="19"/>
          <w:lang w:val="en-US"/>
        </w:rPr>
        <w:t xml:space="preserve"> 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StatusInternalServerError</w:t>
      </w:r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</w:t>
      </w:r>
      <w:r w:rsidRPr="00082649">
        <w:rPr>
          <w:rStyle w:val="token"/>
          <w:color w:val="A626A4"/>
          <w:sz w:val="19"/>
          <w:szCs w:val="19"/>
          <w:lang w:val="en-US"/>
        </w:rPr>
        <w:t>return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r w:rsidRPr="00082649">
        <w:rPr>
          <w:rStyle w:val="token"/>
          <w:color w:val="383A42"/>
          <w:sz w:val="19"/>
          <w:szCs w:val="19"/>
          <w:lang w:val="en-US"/>
        </w:rPr>
        <w:t>}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w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Header</w:t>
      </w:r>
      <w:r w:rsidRPr="00082649">
        <w:rPr>
          <w:rStyle w:val="token"/>
          <w:color w:val="383A42"/>
          <w:sz w:val="19"/>
          <w:szCs w:val="19"/>
          <w:lang w:val="en-US"/>
        </w:rPr>
        <w:t>().</w:t>
      </w:r>
      <w:r w:rsidRPr="00082649">
        <w:rPr>
          <w:rStyle w:val="token"/>
          <w:color w:val="4078F2"/>
          <w:sz w:val="19"/>
          <w:szCs w:val="19"/>
          <w:lang w:val="en-US"/>
        </w:rPr>
        <w:t>Set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rStyle w:val="token"/>
          <w:color w:val="50A14F"/>
          <w:sz w:val="19"/>
          <w:szCs w:val="19"/>
          <w:lang w:val="en-US"/>
        </w:rPr>
        <w:t>"Content-Type"</w:t>
      </w:r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50A14F"/>
          <w:sz w:val="19"/>
          <w:szCs w:val="19"/>
          <w:lang w:val="en-US"/>
        </w:rPr>
        <w:t>"application/json"</w:t>
      </w:r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json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NewEncoder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color w:val="494949"/>
          <w:sz w:val="19"/>
          <w:szCs w:val="19"/>
          <w:lang w:val="en-US"/>
        </w:rPr>
        <w:t>w</w:t>
      </w:r>
      <w:r w:rsidRPr="00082649">
        <w:rPr>
          <w:rStyle w:val="token"/>
          <w:color w:val="383A42"/>
          <w:sz w:val="19"/>
          <w:szCs w:val="19"/>
          <w:lang w:val="en-US"/>
        </w:rPr>
        <w:t>).</w:t>
      </w:r>
      <w:r w:rsidRPr="00082649">
        <w:rPr>
          <w:rStyle w:val="token"/>
          <w:color w:val="4078F2"/>
          <w:sz w:val="19"/>
          <w:szCs w:val="19"/>
          <w:lang w:val="en-US"/>
        </w:rPr>
        <w:t>Encode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color w:val="494949"/>
          <w:sz w:val="19"/>
          <w:szCs w:val="19"/>
          <w:lang w:val="en-US"/>
        </w:rPr>
        <w:t>updatedWell</w:t>
      </w:r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Default="00082649" w:rsidP="00082649">
      <w:pPr>
        <w:pStyle w:val="HTML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}</w:t>
      </w:r>
    </w:p>
    <w:p w:rsidR="00082649" w:rsidRDefault="007140D6">
      <w:r>
        <w:rPr>
          <w:rFonts w:ascii="Segoe UI" w:hAnsi="Segoe UI" w:cs="Segoe UI"/>
          <w:color w:val="404040"/>
          <w:shd w:val="clear" w:color="auto" w:fill="FFFFFF"/>
        </w:rPr>
        <w:t>Для тестирования можно использовать mock репозитория, как было показано ранее.</w:t>
      </w:r>
    </w:p>
    <w:p w:rsidR="00310874" w:rsidRDefault="00310874">
      <w:r>
        <w:rPr>
          <w:noProof/>
          <w:lang w:eastAsia="ru-RU"/>
        </w:rPr>
        <w:drawing>
          <wp:inline distT="0" distB="0" distL="0" distR="0" wp14:anchorId="45D2ABD7" wp14:editId="30A21493">
            <wp:extent cx="519112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D" w:rsidRDefault="00832CCD" w:rsidP="00832CCD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lastRenderedPageBreak/>
        <w:t>4. Закрепление контекста в новом чате</w:t>
      </w:r>
    </w:p>
    <w:p w:rsidR="00832CCD" w:rsidRDefault="00832CCD" w:rsidP="00832CC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Если вы обсуждаете код или проект, можно:</w:t>
      </w:r>
    </w:p>
    <w:p w:rsidR="00832CCD" w:rsidRDefault="00832CCD" w:rsidP="00832CC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начале нового чата </w:t>
      </w:r>
      <w:r>
        <w:rPr>
          <w:rStyle w:val="a3"/>
          <w:rFonts w:ascii="Segoe UI" w:hAnsi="Segoe UI" w:cs="Segoe UI"/>
          <w:color w:val="404040"/>
        </w:rPr>
        <w:t>явно указать контекст</w:t>
      </w:r>
      <w:r>
        <w:rPr>
          <w:rFonts w:ascii="Segoe UI" w:hAnsi="Segoe UI" w:cs="Segoe UI"/>
          <w:color w:val="404040"/>
        </w:rPr>
        <w:t>:</w:t>
      </w:r>
    </w:p>
    <w:p w:rsidR="00832CCD" w:rsidRDefault="00832CCD" w:rsidP="00832CCD">
      <w:pPr>
        <w:pStyle w:val="ds-markdown-paragraph"/>
        <w:shd w:val="clear" w:color="auto" w:fill="FFFFFF"/>
        <w:spacing w:before="206" w:beforeAutospacing="0" w:line="429" w:lineRule="atLeast"/>
        <w:rPr>
          <w:rStyle w:val="a4"/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"Продолжаем обсуждение проекта gas_wells_api на Go. Ранее мы реализовали репозиторий и сервис. Вот текущая структура: [вставьте код или описание]."</w:t>
      </w:r>
    </w:p>
    <w:p w:rsidR="001E1B10" w:rsidRDefault="001E1B10" w:rsidP="00832CCD">
      <w:pPr>
        <w:pStyle w:val="ds-markdown-paragraph"/>
        <w:shd w:val="clear" w:color="auto" w:fill="FFFFFF"/>
        <w:spacing w:before="206" w:beforeAutospacing="0" w:line="429" w:lineRule="atLeast"/>
        <w:rPr>
          <w:rStyle w:val="a4"/>
          <w:rFonts w:ascii="Segoe UI" w:hAnsi="Segoe UI" w:cs="Segoe UI"/>
          <w:color w:val="404040"/>
        </w:rPr>
      </w:pPr>
    </w:p>
    <w:p w:rsidR="001E1B10" w:rsidRDefault="001E1B10" w:rsidP="00832CCD">
      <w:pPr>
        <w:pStyle w:val="ds-markdown-paragraph"/>
        <w:shd w:val="clear" w:color="auto" w:fill="FFFFFF"/>
        <w:spacing w:before="206" w:beforeAutospacing="0" w:line="429" w:lineRule="atLeast"/>
        <w:rPr>
          <w:rStyle w:val="a4"/>
          <w:rFonts w:ascii="Segoe UI" w:hAnsi="Segoe UI" w:cs="Segoe UI"/>
          <w:color w:val="404040"/>
        </w:rPr>
      </w:pPr>
      <w:r>
        <w:rPr>
          <w:noProof/>
        </w:rPr>
        <w:drawing>
          <wp:inline distT="0" distB="0" distL="0" distR="0" wp14:anchorId="1F4AB47E" wp14:editId="2AA8F8E1">
            <wp:extent cx="33337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10" w:rsidRDefault="001E1B10" w:rsidP="00832CCD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:rsidR="0060292D" w:rsidRPr="0060292D" w:rsidRDefault="0060292D" w:rsidP="0060292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Адаптивность</w:t>
      </w:r>
      <w:r w:rsidRPr="00602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0292D" w:rsidRPr="0060292D" w:rsidRDefault="0060292D" w:rsidP="0060292D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css</w:t>
      </w:r>
    </w:p>
    <w:p w:rsidR="0060292D" w:rsidRPr="0060292D" w:rsidRDefault="0060292D" w:rsidP="0060292D">
      <w:pPr>
        <w:shd w:val="clear" w:color="auto" w:fill="FFFFFF"/>
        <w:spacing w:beforeAutospacing="1"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</w:p>
    <w:p w:rsidR="0060292D" w:rsidRPr="0060292D" w:rsidRDefault="0060292D" w:rsidP="0060292D">
      <w:pPr>
        <w:shd w:val="clear" w:color="auto" w:fill="FFFFFF"/>
        <w:spacing w:beforeAutospacing="1"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 xml:space="preserve">@media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max-width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 xml:space="preserve"> 768px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.wells-grid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grid-template-columns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1fr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.well-form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padding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 15px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Кастомные скроллбары</w:t>
      </w:r>
      <w:r w:rsidRPr="00602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0292D" w:rsidRPr="0060292D" w:rsidRDefault="0060292D" w:rsidP="0060292D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css</w:t>
      </w:r>
    </w:p>
    <w:p w:rsidR="0060292D" w:rsidRPr="0060292D" w:rsidRDefault="0060292D" w:rsidP="0060292D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lastRenderedPageBreak/>
        <w:t>Copy</w:t>
      </w:r>
    </w:p>
    <w:p w:rsidR="0060292D" w:rsidRPr="0060292D" w:rsidRDefault="0060292D" w:rsidP="0060292D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::-webkit-scrollbar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width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8px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::-webkit-scrollbar-track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background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var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--light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::-webkit-scrollbar-thumb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background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var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--primary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border-radius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4px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Интерактивные элементы</w:t>
      </w:r>
      <w:r w:rsidRPr="00602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0292D" w:rsidRPr="0060292D" w:rsidRDefault="0060292D" w:rsidP="0060292D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css</w:t>
      </w:r>
    </w:p>
    <w:p w:rsidR="0060292D" w:rsidRPr="0060292D" w:rsidRDefault="0060292D" w:rsidP="0060292D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</w:p>
    <w:p w:rsidR="0060292D" w:rsidRPr="0060292D" w:rsidRDefault="0060292D" w:rsidP="0060292D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.btn-hover-effect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position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relative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overflow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hidden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.btn-hover-effect:after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content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position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absolute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top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left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width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height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background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rgba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255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255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255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opacity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border-radius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transform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scale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translate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transform-origin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50% 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.btn-hover-effect:focus:not(:active)::after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animation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ripple 1s ease-out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832CCD" w:rsidRDefault="00832CCD"/>
    <w:p w:rsidR="00135FD5" w:rsidRDefault="00135FD5"/>
    <w:p w:rsidR="00135FD5" w:rsidRDefault="00135FD5">
      <w:r>
        <w:rPr>
          <w:noProof/>
          <w:lang w:eastAsia="ru-RU"/>
        </w:rPr>
        <w:lastRenderedPageBreak/>
        <w:drawing>
          <wp:inline distT="0" distB="0" distL="0" distR="0" wp14:anchorId="1295E383" wp14:editId="5EA24F57">
            <wp:extent cx="5940425" cy="5691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BF" w:rsidRDefault="00CA61BF"/>
    <w:p w:rsidR="00CA61BF" w:rsidRDefault="00CA61BF" w:rsidP="00CA61BF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Ключевые преимущества: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Гибкая конфигурация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разных окружений (dev/stage/prod)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Типизированные значения (duration, int, bool)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Значения по умолчанию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Мощная валидация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Готовые правила для распространенных сценариев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Простое добавление кастомных правил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сложных условий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Безопасность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Валидация перед обработкой данных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Защита от инъекций через строгую типизацию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Масштабируемость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Легко добавлять новые параметры конфигурации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Простое расширение правил валидации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Интеграция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Работает со стандартными библиотеками Go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Подходит для REST API и HTML форм</w:t>
      </w:r>
    </w:p>
    <w:p w:rsidR="00CA61BF" w:rsidRDefault="00CA61BF" w:rsidP="00CA61B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использования:</w:t>
      </w:r>
    </w:p>
    <w:p w:rsidR="00CA61BF" w:rsidRPr="00CA61BF" w:rsidRDefault="00CA61BF" w:rsidP="00CA61B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Создайте</w:t>
      </w:r>
      <w:r w:rsidRPr="00CA61BF">
        <w:rPr>
          <w:rFonts w:ascii="Segoe UI" w:hAnsi="Segoe UI" w:cs="Segoe UI"/>
          <w:color w:val="404040"/>
          <w:lang w:val="en-US"/>
        </w:rPr>
        <w:t> </w:t>
      </w:r>
      <w:r w:rsidRPr="00CA61BF">
        <w:rPr>
          <w:rStyle w:val="HTML1"/>
          <w:color w:val="404040"/>
          <w:sz w:val="21"/>
          <w:szCs w:val="21"/>
          <w:shd w:val="clear" w:color="auto" w:fill="ECECEC"/>
          <w:lang w:val="en-US"/>
        </w:rPr>
        <w:t>pkg/config</w:t>
      </w:r>
      <w:r w:rsidRPr="00CA61BF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и</w:t>
      </w:r>
      <w:r w:rsidRPr="00CA61BF">
        <w:rPr>
          <w:rFonts w:ascii="Segoe UI" w:hAnsi="Segoe UI" w:cs="Segoe UI"/>
          <w:color w:val="404040"/>
          <w:lang w:val="en-US"/>
        </w:rPr>
        <w:t> </w:t>
      </w:r>
      <w:r w:rsidRPr="00CA61BF">
        <w:rPr>
          <w:rStyle w:val="HTML1"/>
          <w:color w:val="404040"/>
          <w:sz w:val="21"/>
          <w:szCs w:val="21"/>
          <w:shd w:val="clear" w:color="auto" w:fill="ECECEC"/>
          <w:lang w:val="en-US"/>
        </w:rPr>
        <w:t>pkg/validation</w:t>
      </w:r>
      <w:r w:rsidRPr="00CA61BF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пакеты</w:t>
      </w:r>
    </w:p>
    <w:p w:rsidR="00CA61BF" w:rsidRDefault="00CA61BF" w:rsidP="00CA61B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Импортируйте их в нужных местах</w:t>
      </w:r>
    </w:p>
    <w:p w:rsidR="00CA61BF" w:rsidRDefault="00CA61BF" w:rsidP="00CA61B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Используйте </w:t>
      </w:r>
      <w:r>
        <w:rPr>
          <w:rStyle w:val="HTML1"/>
          <w:color w:val="404040"/>
          <w:sz w:val="21"/>
          <w:szCs w:val="21"/>
          <w:shd w:val="clear" w:color="auto" w:fill="ECECEC"/>
        </w:rPr>
        <w:t>.env</w:t>
      </w:r>
      <w:r>
        <w:rPr>
          <w:rFonts w:ascii="Segoe UI" w:hAnsi="Segoe UI" w:cs="Segoe UI"/>
          <w:color w:val="404040"/>
        </w:rPr>
        <w:t> файл для настроек окружения</w:t>
      </w:r>
    </w:p>
    <w:p w:rsidR="008A2997" w:rsidRDefault="008A2997" w:rsidP="008A299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Следующие шаги</w:t>
      </w:r>
      <w:r>
        <w:rPr>
          <w:rFonts w:ascii="Segoe UI" w:hAnsi="Segoe UI" w:cs="Segoe UI"/>
          <w:color w:val="404040"/>
        </w:rPr>
        <w:t>:</w:t>
      </w:r>
    </w:p>
    <w:p w:rsidR="008A2997" w:rsidRDefault="008A2997" w:rsidP="008A299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Добавьте валидацию параметров пагинации (limit/offset)</w:t>
      </w:r>
    </w:p>
    <w:p w:rsidR="008A2997" w:rsidRDefault="008A2997" w:rsidP="008A299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Реализуйте метод </w:t>
      </w:r>
      <w:r>
        <w:rPr>
          <w:rStyle w:val="HTML1"/>
          <w:color w:val="404040"/>
          <w:sz w:val="21"/>
          <w:szCs w:val="21"/>
          <w:shd w:val="clear" w:color="auto" w:fill="ECECEC"/>
        </w:rPr>
        <w:t>Count()</w:t>
      </w:r>
      <w:r>
        <w:rPr>
          <w:rFonts w:ascii="Segoe UI" w:hAnsi="Segoe UI" w:cs="Segoe UI"/>
          <w:color w:val="404040"/>
        </w:rPr>
        <w:t> для полного количества записей</w:t>
      </w:r>
    </w:p>
    <w:p w:rsidR="008A2997" w:rsidRDefault="008A2997" w:rsidP="008A299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Обновите Swagger-документацию (если используете)</w:t>
      </w:r>
    </w:p>
    <w:p w:rsidR="008A2997" w:rsidRDefault="008A2997" w:rsidP="008A2997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Если возникнут вопросы</w:t>
      </w:r>
      <w:r>
        <w:rPr>
          <w:rFonts w:ascii="Segoe UI" w:hAnsi="Segoe UI" w:cs="Segoe UI"/>
          <w:color w:val="404040"/>
        </w:rPr>
        <w:t>:</w:t>
      </w:r>
    </w:p>
    <w:p w:rsidR="008A2997" w:rsidRDefault="008A2997" w:rsidP="008A299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 архитектуре - обращайтесь, помогу с организацией кода</w:t>
      </w:r>
    </w:p>
    <w:p w:rsidR="008A2997" w:rsidRDefault="008A2997" w:rsidP="008A299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 работе с БД - помогу оптимизировать запросы</w:t>
      </w:r>
    </w:p>
    <w:p w:rsidR="008A2997" w:rsidRDefault="008A2997" w:rsidP="008A299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 тестированию - покажу как писать тесты для репозиториев</w:t>
      </w:r>
    </w:p>
    <w:p w:rsidR="008A2997" w:rsidRDefault="008A2997" w:rsidP="008A299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Полезно перед сном</w:t>
      </w:r>
      <w:r>
        <w:rPr>
          <w:rFonts w:ascii="Segoe UI" w:hAnsi="Segoe UI" w:cs="Segoe UI"/>
          <w:color w:val="404040"/>
        </w:rPr>
        <w:t>:</w:t>
      </w:r>
    </w:p>
    <w:p w:rsidR="008A2997" w:rsidRDefault="008A2997" w:rsidP="008A299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Закоммитьте текущие изменения</w:t>
      </w:r>
    </w:p>
    <w:p w:rsidR="008A2997" w:rsidRDefault="008A2997" w:rsidP="008A299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Набросайте TODO-list на завтра</w:t>
      </w:r>
    </w:p>
    <w:p w:rsidR="008A2997" w:rsidRDefault="008A2997" w:rsidP="008A299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Проверьте, чтобы </w:t>
      </w:r>
      <w:r>
        <w:rPr>
          <w:rStyle w:val="HTML1"/>
          <w:color w:val="404040"/>
          <w:sz w:val="21"/>
          <w:szCs w:val="21"/>
          <w:shd w:val="clear" w:color="auto" w:fill="ECECEC"/>
        </w:rPr>
        <w:t>go build</w:t>
      </w:r>
      <w:r>
        <w:rPr>
          <w:rFonts w:ascii="Segoe UI" w:hAnsi="Segoe UI" w:cs="Segoe UI"/>
          <w:color w:val="404040"/>
        </w:rPr>
        <w:t> проходил без ошибок</w:t>
      </w:r>
    </w:p>
    <w:p w:rsidR="00CA61BF" w:rsidRDefault="00CA61BF">
      <w:bookmarkStart w:id="0" w:name="_GoBack"/>
      <w:bookmarkEnd w:id="0"/>
    </w:p>
    <w:sectPr w:rsidR="00CA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1989"/>
    <w:multiLevelType w:val="multilevel"/>
    <w:tmpl w:val="B65C8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C739A"/>
    <w:multiLevelType w:val="multilevel"/>
    <w:tmpl w:val="571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95B3E"/>
    <w:multiLevelType w:val="multilevel"/>
    <w:tmpl w:val="6AC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67418"/>
    <w:multiLevelType w:val="multilevel"/>
    <w:tmpl w:val="2A16F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B3018"/>
    <w:multiLevelType w:val="multilevel"/>
    <w:tmpl w:val="829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E59BD"/>
    <w:multiLevelType w:val="multilevel"/>
    <w:tmpl w:val="DE9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6787C"/>
    <w:multiLevelType w:val="multilevel"/>
    <w:tmpl w:val="FE22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2603F"/>
    <w:multiLevelType w:val="multilevel"/>
    <w:tmpl w:val="1940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940D8"/>
    <w:multiLevelType w:val="multilevel"/>
    <w:tmpl w:val="9FC4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F3745"/>
    <w:multiLevelType w:val="multilevel"/>
    <w:tmpl w:val="262C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97"/>
    <w:rsid w:val="00082649"/>
    <w:rsid w:val="00135FD5"/>
    <w:rsid w:val="001E1B10"/>
    <w:rsid w:val="00310874"/>
    <w:rsid w:val="0060292D"/>
    <w:rsid w:val="007140D6"/>
    <w:rsid w:val="00832CCD"/>
    <w:rsid w:val="00842897"/>
    <w:rsid w:val="008A2997"/>
    <w:rsid w:val="00C15222"/>
    <w:rsid w:val="00CA61BF"/>
    <w:rsid w:val="00E97BD2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4514C-4AC4-4E37-84C0-E1EC18D1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108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108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10874"/>
    <w:rPr>
      <w:b/>
      <w:bCs/>
    </w:rPr>
  </w:style>
  <w:style w:type="paragraph" w:customStyle="1" w:styleId="ds-markdown-paragraph">
    <w:name w:val="ds-markdown-paragraph"/>
    <w:basedOn w:val="a"/>
    <w:rsid w:val="0031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97BD2"/>
  </w:style>
  <w:style w:type="character" w:customStyle="1" w:styleId="30">
    <w:name w:val="Заголовок 3 Знак"/>
    <w:basedOn w:val="a0"/>
    <w:link w:val="3"/>
    <w:uiPriority w:val="9"/>
    <w:semiHidden/>
    <w:rsid w:val="00832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832CCD"/>
    <w:rPr>
      <w:i/>
      <w:iCs/>
    </w:rPr>
  </w:style>
  <w:style w:type="character" w:customStyle="1" w:styleId="d813de27">
    <w:name w:val="d813de27"/>
    <w:basedOn w:val="a0"/>
    <w:rsid w:val="0060292D"/>
  </w:style>
  <w:style w:type="character" w:customStyle="1" w:styleId="code-info-button-text">
    <w:name w:val="code-info-button-text"/>
    <w:basedOn w:val="a0"/>
    <w:rsid w:val="0060292D"/>
  </w:style>
  <w:style w:type="character" w:styleId="HTML1">
    <w:name w:val="HTML Code"/>
    <w:basedOn w:val="a0"/>
    <w:uiPriority w:val="99"/>
    <w:semiHidden/>
    <w:unhideWhenUsed/>
    <w:rsid w:val="00CA6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0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49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5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3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9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2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860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2025-07-10T07:40:00Z</dcterms:created>
  <dcterms:modified xsi:type="dcterms:W3CDTF">2025-07-10T13:52:00Z</dcterms:modified>
</cp:coreProperties>
</file>