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A61C2" w14:textId="77777777" w:rsidR="00733898" w:rsidRPr="0025652B" w:rsidRDefault="00733898" w:rsidP="00733898">
      <w:pPr>
        <w:pStyle w:val="NoSpacing"/>
        <w:jc w:val="center"/>
        <w:rPr>
          <w:rFonts w:ascii="Calibri" w:eastAsia="Helvetica" w:hAnsi="Calibri" w:cs="Calibri"/>
          <w:b/>
          <w:shd w:val="clear" w:color="auto" w:fill="FFFFFF"/>
        </w:rPr>
      </w:pPr>
      <w:r w:rsidRPr="0025652B">
        <w:rPr>
          <w:rStyle w:val="15"/>
          <w:rFonts w:ascii="Calibri" w:eastAsia="Helvetica" w:hAnsi="Calibri" w:cs="Calibri"/>
          <w:shd w:val="clear" w:color="auto" w:fill="FFFFFF"/>
        </w:rPr>
        <w:t>Senior SAP Consultant</w:t>
      </w:r>
    </w:p>
    <w:p w14:paraId="7E854AF4" w14:textId="77777777" w:rsidR="00733898" w:rsidRPr="0025652B" w:rsidRDefault="00733898" w:rsidP="00733898">
      <w:pPr>
        <w:pStyle w:val="NoSpacing"/>
        <w:jc w:val="center"/>
        <w:rPr>
          <w:rFonts w:ascii="Calibri" w:hAnsi="Calibri" w:cs="Calibri"/>
          <w:b/>
        </w:rPr>
      </w:pPr>
      <w:r w:rsidRPr="0025652B">
        <w:rPr>
          <w:rFonts w:ascii="Calibri" w:hAnsi="Calibri" w:cs="Calibri"/>
          <w:b/>
        </w:rPr>
        <w:t>Vishnu Vardhan Reddy</w:t>
      </w:r>
    </w:p>
    <w:p w14:paraId="5A998007" w14:textId="590787D2" w:rsidR="00733898" w:rsidRPr="0025652B" w:rsidRDefault="00E629C9" w:rsidP="00733898">
      <w:pPr>
        <w:pStyle w:val="NoSpacing"/>
        <w:jc w:val="center"/>
        <w:rPr>
          <w:rFonts w:ascii="Calibri" w:hAnsi="Calibri" w:cs="Calibri"/>
          <w:b/>
          <w:lang w:val="fr-FR"/>
        </w:rPr>
      </w:pPr>
      <w:r w:rsidRPr="0025652B">
        <w:rPr>
          <w:rFonts w:ascii="Calibri" w:hAnsi="Calibri" w:cs="Calibri"/>
          <w:b/>
          <w:lang w:val="fr-FR"/>
        </w:rPr>
        <w:t>Phone :</w:t>
      </w:r>
      <w:r w:rsidR="00733898" w:rsidRPr="0025652B">
        <w:rPr>
          <w:rFonts w:ascii="Calibri" w:hAnsi="Calibri" w:cs="Calibri"/>
          <w:b/>
          <w:lang w:val="fr-FR"/>
        </w:rPr>
        <w:t xml:space="preserve"> </w:t>
      </w:r>
      <w:r w:rsidR="00733898" w:rsidRPr="0025652B">
        <w:rPr>
          <w:rFonts w:ascii="Calibri" w:hAnsi="Calibri" w:cs="Calibri"/>
          <w:lang w:val="fr-FR"/>
        </w:rPr>
        <w:t>+1 (312) 529-8676</w:t>
      </w:r>
    </w:p>
    <w:p w14:paraId="4DD18374" w14:textId="50C21462" w:rsidR="00733898" w:rsidRPr="0025652B" w:rsidRDefault="00E629C9" w:rsidP="00733898">
      <w:pPr>
        <w:pStyle w:val="NoSpacing"/>
        <w:pBdr>
          <w:bottom w:val="single" w:sz="12" w:space="1" w:color="auto"/>
        </w:pBdr>
        <w:jc w:val="center"/>
        <w:rPr>
          <w:rFonts w:ascii="Calibri" w:hAnsi="Calibri" w:cs="Calibri"/>
          <w:b/>
          <w:lang w:val="fr-FR"/>
        </w:rPr>
      </w:pPr>
      <w:proofErr w:type="gramStart"/>
      <w:r w:rsidRPr="0025652B">
        <w:rPr>
          <w:rFonts w:ascii="Calibri" w:hAnsi="Calibri" w:cs="Calibri"/>
          <w:b/>
          <w:lang w:val="fr-FR"/>
        </w:rPr>
        <w:t>Email</w:t>
      </w:r>
      <w:proofErr w:type="gramEnd"/>
      <w:r w:rsidRPr="0025652B">
        <w:rPr>
          <w:rFonts w:ascii="Calibri" w:hAnsi="Calibri" w:cs="Calibri"/>
          <w:b/>
          <w:lang w:val="fr-FR"/>
        </w:rPr>
        <w:t xml:space="preserve"> :</w:t>
      </w:r>
      <w:r w:rsidR="00733898" w:rsidRPr="0025652B">
        <w:rPr>
          <w:rFonts w:ascii="Calibri" w:hAnsi="Calibri" w:cs="Calibri"/>
          <w:b/>
          <w:lang w:val="fr-FR"/>
        </w:rPr>
        <w:t xml:space="preserve"> </w:t>
      </w:r>
      <w:r w:rsidR="00733898" w:rsidRPr="0025652B">
        <w:rPr>
          <w:rFonts w:ascii="Calibri" w:hAnsi="Calibri" w:cs="Calibri"/>
          <w:lang w:val="fr-FR"/>
        </w:rPr>
        <w:t>vishnuvreddy4321@gmail.com</w:t>
      </w:r>
    </w:p>
    <w:p w14:paraId="301D83E7" w14:textId="6F4C5F7D" w:rsidR="0034350B" w:rsidRPr="0025652B" w:rsidRDefault="00733898" w:rsidP="00733898">
      <w:pPr>
        <w:rPr>
          <w:rFonts w:ascii="Calibri" w:hAnsi="Calibri" w:cs="Calibri"/>
          <w:b/>
          <w:bCs/>
          <w:lang w:val="fr-FR"/>
        </w:rPr>
      </w:pPr>
      <w:r w:rsidRPr="0025652B">
        <w:rPr>
          <w:rFonts w:ascii="Calibri" w:hAnsi="Calibri" w:cs="Calibri"/>
          <w:b/>
          <w:bCs/>
          <w:lang w:val="fr-FR"/>
        </w:rPr>
        <w:t>SUMMARY PROFESSIONAL</w:t>
      </w:r>
    </w:p>
    <w:p w14:paraId="7827B51F" w14:textId="77777777" w:rsidR="00733898" w:rsidRPr="0025652B" w:rsidRDefault="00733898" w:rsidP="00733898">
      <w:pPr>
        <w:rPr>
          <w:rFonts w:ascii="Calibri" w:hAnsi="Calibri" w:cs="Calibri"/>
          <w:lang w:val="fr-FR"/>
        </w:rPr>
      </w:pPr>
    </w:p>
    <w:p w14:paraId="7759F6C7"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b/>
          <w:bCs/>
          <w:sz w:val="20"/>
          <w:szCs w:val="20"/>
        </w:rPr>
        <w:t>SAP FICO</w:t>
      </w:r>
      <w:r w:rsidRPr="0025652B">
        <w:rPr>
          <w:rFonts w:ascii="Calibri" w:hAnsi="Calibri" w:cs="Calibri"/>
          <w:sz w:val="20"/>
          <w:szCs w:val="20"/>
        </w:rPr>
        <w:t xml:space="preserve">, </w:t>
      </w:r>
      <w:r w:rsidRPr="0025652B">
        <w:rPr>
          <w:rFonts w:ascii="Calibri" w:hAnsi="Calibri" w:cs="Calibri"/>
          <w:b/>
          <w:bCs/>
          <w:sz w:val="20"/>
          <w:szCs w:val="20"/>
        </w:rPr>
        <w:t>S/4HANA Finance</w:t>
      </w:r>
      <w:r w:rsidRPr="0025652B">
        <w:rPr>
          <w:rFonts w:ascii="Calibri" w:hAnsi="Calibri" w:cs="Calibri"/>
          <w:sz w:val="20"/>
          <w:szCs w:val="20"/>
        </w:rPr>
        <w:t xml:space="preserve">, and </w:t>
      </w:r>
      <w:r w:rsidRPr="0025652B">
        <w:rPr>
          <w:rFonts w:ascii="Calibri" w:hAnsi="Calibri" w:cs="Calibri"/>
          <w:b/>
          <w:bCs/>
          <w:sz w:val="20"/>
          <w:szCs w:val="20"/>
        </w:rPr>
        <w:t>Group Reporting</w:t>
      </w:r>
      <w:r w:rsidRPr="0025652B">
        <w:rPr>
          <w:rFonts w:ascii="Calibri" w:hAnsi="Calibri" w:cs="Calibri"/>
          <w:sz w:val="20"/>
          <w:szCs w:val="20"/>
        </w:rPr>
        <w:t xml:space="preserve"> professional with 10+ years of experience delivering full lifecycle SAP Finance implementations, consolidation projects, and enterprise financial reporting transformations across manufacturing, retail, healthcare, and banking industries.</w:t>
      </w:r>
    </w:p>
    <w:p w14:paraId="515D2388" w14:textId="2B9694C1"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Deep hands-on expertise in </w:t>
      </w:r>
      <w:r w:rsidRPr="0025652B">
        <w:rPr>
          <w:rFonts w:ascii="Calibri" w:hAnsi="Calibri" w:cs="Calibri"/>
          <w:b/>
          <w:bCs/>
          <w:sz w:val="20"/>
          <w:szCs w:val="20"/>
        </w:rPr>
        <w:t>SAP S/4HANA Finance</w:t>
      </w:r>
      <w:r w:rsidRPr="0025652B">
        <w:rPr>
          <w:rFonts w:ascii="Calibri" w:hAnsi="Calibri" w:cs="Calibri"/>
          <w:sz w:val="20"/>
          <w:szCs w:val="20"/>
        </w:rPr>
        <w:t>: Universal Journal (</w:t>
      </w:r>
      <w:r w:rsidRPr="0025652B">
        <w:rPr>
          <w:rFonts w:ascii="Calibri" w:hAnsi="Calibri" w:cs="Calibri"/>
          <w:b/>
          <w:bCs/>
          <w:sz w:val="20"/>
          <w:szCs w:val="20"/>
        </w:rPr>
        <w:t>ACDOCA</w:t>
      </w:r>
      <w:r w:rsidRPr="0025652B">
        <w:rPr>
          <w:rFonts w:ascii="Calibri" w:hAnsi="Calibri" w:cs="Calibri"/>
          <w:sz w:val="20"/>
          <w:szCs w:val="20"/>
        </w:rPr>
        <w:t xml:space="preserve">), New Asset Accounting, Predictive Accounting, Margin Analysis, and </w:t>
      </w:r>
      <w:r w:rsidRPr="0025652B">
        <w:rPr>
          <w:rFonts w:ascii="Calibri" w:hAnsi="Calibri" w:cs="Calibri"/>
          <w:b/>
          <w:bCs/>
          <w:sz w:val="20"/>
          <w:szCs w:val="20"/>
        </w:rPr>
        <w:t>Embedded Analytics</w:t>
      </w:r>
      <w:r w:rsidRPr="0025652B">
        <w:rPr>
          <w:rFonts w:ascii="Calibri" w:hAnsi="Calibri" w:cs="Calibri"/>
          <w:sz w:val="20"/>
          <w:szCs w:val="20"/>
        </w:rPr>
        <w:t xml:space="preserve"> experienced in both Greenfield implementation and Brownfield conversion from SAP ECC using </w:t>
      </w:r>
      <w:r w:rsidRPr="0025652B">
        <w:rPr>
          <w:rFonts w:ascii="Calibri" w:hAnsi="Calibri" w:cs="Calibri"/>
          <w:b/>
          <w:bCs/>
          <w:sz w:val="20"/>
          <w:szCs w:val="20"/>
        </w:rPr>
        <w:t>SAP Activate methodology.</w:t>
      </w:r>
    </w:p>
    <w:p w14:paraId="7D290054"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Extensive </w:t>
      </w:r>
      <w:r w:rsidRPr="0025652B">
        <w:rPr>
          <w:rFonts w:ascii="Calibri" w:hAnsi="Calibri" w:cs="Calibri"/>
          <w:b/>
          <w:bCs/>
          <w:sz w:val="20"/>
          <w:szCs w:val="20"/>
        </w:rPr>
        <w:t>SAP Group Reporting</w:t>
      </w:r>
      <w:r w:rsidRPr="0025652B">
        <w:rPr>
          <w:rFonts w:ascii="Calibri" w:hAnsi="Calibri" w:cs="Calibri"/>
          <w:sz w:val="20"/>
          <w:szCs w:val="20"/>
        </w:rPr>
        <w:t xml:space="preserve"> experience: Legal Entity consolidation, Intercompany Elimination, Currency Translation, Minority Interest calculation, Equity Pickup, and </w:t>
      </w:r>
      <w:r w:rsidRPr="0025652B">
        <w:rPr>
          <w:rFonts w:ascii="Calibri" w:hAnsi="Calibri" w:cs="Calibri"/>
          <w:b/>
          <w:bCs/>
          <w:sz w:val="20"/>
          <w:szCs w:val="20"/>
        </w:rPr>
        <w:t>IFRS 10 / US GAAP compliant consolidated financial statements</w:t>
      </w:r>
      <w:r w:rsidRPr="0025652B">
        <w:rPr>
          <w:rFonts w:ascii="Calibri" w:hAnsi="Calibri" w:cs="Calibri"/>
          <w:sz w:val="20"/>
          <w:szCs w:val="20"/>
        </w:rPr>
        <w:t xml:space="preserve"> delivered directly from the </w:t>
      </w:r>
      <w:r w:rsidRPr="0025652B">
        <w:rPr>
          <w:rFonts w:ascii="Calibri" w:hAnsi="Calibri" w:cs="Calibri"/>
          <w:b/>
          <w:bCs/>
          <w:sz w:val="20"/>
          <w:szCs w:val="20"/>
        </w:rPr>
        <w:t>S/4HANA Universal Journal.</w:t>
      </w:r>
    </w:p>
    <w:p w14:paraId="28FE943F"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Strong </w:t>
      </w:r>
      <w:r w:rsidRPr="0025652B">
        <w:rPr>
          <w:rFonts w:ascii="Calibri" w:hAnsi="Calibri" w:cs="Calibri"/>
          <w:b/>
          <w:bCs/>
          <w:sz w:val="20"/>
          <w:szCs w:val="20"/>
        </w:rPr>
        <w:t>SAP Central Finance</w:t>
      </w:r>
      <w:r w:rsidRPr="0025652B">
        <w:rPr>
          <w:rFonts w:ascii="Calibri" w:hAnsi="Calibri" w:cs="Calibri"/>
          <w:sz w:val="20"/>
          <w:szCs w:val="20"/>
        </w:rPr>
        <w:t xml:space="preserve"> knowledge: system replication setup via </w:t>
      </w:r>
      <w:r w:rsidRPr="0025652B">
        <w:rPr>
          <w:rFonts w:ascii="Calibri" w:hAnsi="Calibri" w:cs="Calibri"/>
          <w:b/>
          <w:bCs/>
          <w:sz w:val="20"/>
          <w:szCs w:val="20"/>
        </w:rPr>
        <w:t>SLT (SAP Landscape Transformation)</w:t>
      </w:r>
      <w:r w:rsidRPr="0025652B">
        <w:rPr>
          <w:rFonts w:ascii="Calibri" w:hAnsi="Calibri" w:cs="Calibri"/>
          <w:sz w:val="20"/>
          <w:szCs w:val="20"/>
        </w:rPr>
        <w:t xml:space="preserve">, initial load configuration, mapping of source system posting data to Central Finance, and </w:t>
      </w:r>
      <w:r w:rsidRPr="0025652B">
        <w:rPr>
          <w:rFonts w:ascii="Calibri" w:hAnsi="Calibri" w:cs="Calibri"/>
          <w:b/>
          <w:bCs/>
          <w:sz w:val="20"/>
          <w:szCs w:val="20"/>
        </w:rPr>
        <w:t>real-time journal replication</w:t>
      </w:r>
      <w:r w:rsidRPr="0025652B">
        <w:rPr>
          <w:rFonts w:ascii="Calibri" w:hAnsi="Calibri" w:cs="Calibri"/>
          <w:sz w:val="20"/>
          <w:szCs w:val="20"/>
        </w:rPr>
        <w:t xml:space="preserve"> from ECC and non-SAP source systems into a single S/4HANA financial hub.</w:t>
      </w:r>
    </w:p>
    <w:p w14:paraId="498A06EF"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Comprehensive </w:t>
      </w:r>
      <w:r w:rsidRPr="0025652B">
        <w:rPr>
          <w:rFonts w:ascii="Calibri" w:hAnsi="Calibri" w:cs="Calibri"/>
          <w:b/>
          <w:bCs/>
          <w:sz w:val="20"/>
          <w:szCs w:val="20"/>
        </w:rPr>
        <w:t>SAP FI</w:t>
      </w:r>
      <w:r w:rsidRPr="0025652B">
        <w:rPr>
          <w:rFonts w:ascii="Calibri" w:hAnsi="Calibri" w:cs="Calibri"/>
          <w:sz w:val="20"/>
          <w:szCs w:val="20"/>
        </w:rPr>
        <w:t xml:space="preserve"> expertise: General Ledger (</w:t>
      </w:r>
      <w:r w:rsidRPr="0025652B">
        <w:rPr>
          <w:rFonts w:ascii="Calibri" w:hAnsi="Calibri" w:cs="Calibri"/>
          <w:b/>
          <w:bCs/>
          <w:sz w:val="20"/>
          <w:szCs w:val="20"/>
        </w:rPr>
        <w:t>New GL</w:t>
      </w:r>
      <w:r w:rsidRPr="0025652B">
        <w:rPr>
          <w:rFonts w:ascii="Calibri" w:hAnsi="Calibri" w:cs="Calibri"/>
          <w:sz w:val="20"/>
          <w:szCs w:val="20"/>
        </w:rPr>
        <w:t xml:space="preserve">), Accounts Payable, Accounts Receivable, Asset Accounting, Bank Accounting, Document Splitting, Parallel Ledger accounting for </w:t>
      </w:r>
      <w:r w:rsidRPr="0025652B">
        <w:rPr>
          <w:rFonts w:ascii="Calibri" w:hAnsi="Calibri" w:cs="Calibri"/>
          <w:b/>
          <w:bCs/>
          <w:sz w:val="20"/>
          <w:szCs w:val="20"/>
        </w:rPr>
        <w:t>IFRS and US GAAP</w:t>
      </w:r>
      <w:r w:rsidRPr="0025652B">
        <w:rPr>
          <w:rFonts w:ascii="Calibri" w:hAnsi="Calibri" w:cs="Calibri"/>
          <w:sz w:val="20"/>
          <w:szCs w:val="20"/>
        </w:rPr>
        <w:t>, and Foreign Currency Valuation.</w:t>
      </w:r>
    </w:p>
    <w:p w14:paraId="4F38D4B1"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Proficient in </w:t>
      </w:r>
      <w:r w:rsidRPr="0025652B">
        <w:rPr>
          <w:rFonts w:ascii="Calibri" w:hAnsi="Calibri" w:cs="Calibri"/>
          <w:b/>
          <w:bCs/>
          <w:sz w:val="20"/>
          <w:szCs w:val="20"/>
        </w:rPr>
        <w:t>SAP CO</w:t>
      </w:r>
      <w:r w:rsidRPr="0025652B">
        <w:rPr>
          <w:rFonts w:ascii="Calibri" w:hAnsi="Calibri" w:cs="Calibri"/>
          <w:sz w:val="20"/>
          <w:szCs w:val="20"/>
        </w:rPr>
        <w:t>: Cost Center Accounting, Profit Center Accounting, Internal Orders, Product Costing (</w:t>
      </w:r>
      <w:r w:rsidRPr="0025652B">
        <w:rPr>
          <w:rFonts w:ascii="Calibri" w:hAnsi="Calibri" w:cs="Calibri"/>
          <w:b/>
          <w:bCs/>
          <w:sz w:val="20"/>
          <w:szCs w:val="20"/>
        </w:rPr>
        <w:t>CO-PC</w:t>
      </w:r>
      <w:r w:rsidRPr="0025652B">
        <w:rPr>
          <w:rFonts w:ascii="Calibri" w:hAnsi="Calibri" w:cs="Calibri"/>
          <w:sz w:val="20"/>
          <w:szCs w:val="20"/>
        </w:rPr>
        <w:t xml:space="preserve">), </w:t>
      </w:r>
      <w:r w:rsidRPr="0025652B">
        <w:rPr>
          <w:rFonts w:ascii="Calibri" w:hAnsi="Calibri" w:cs="Calibri"/>
          <w:b/>
          <w:bCs/>
          <w:sz w:val="20"/>
          <w:szCs w:val="20"/>
        </w:rPr>
        <w:t>Profitability Analysis (CO-PA / Margin Analysis)</w:t>
      </w:r>
      <w:r w:rsidRPr="0025652B">
        <w:rPr>
          <w:rFonts w:ascii="Calibri" w:hAnsi="Calibri" w:cs="Calibri"/>
          <w:sz w:val="20"/>
          <w:szCs w:val="20"/>
        </w:rPr>
        <w:t>, Activity-Based Costing, and Period-End Closing including Assessment, Distribution, and Settlement cycles.</w:t>
      </w:r>
    </w:p>
    <w:p w14:paraId="52446A48" w14:textId="39EACD3E"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Hands-on experience with </w:t>
      </w:r>
      <w:r w:rsidRPr="0025652B">
        <w:rPr>
          <w:rFonts w:ascii="Calibri" w:hAnsi="Calibri" w:cs="Calibri"/>
          <w:b/>
          <w:bCs/>
          <w:sz w:val="20"/>
          <w:szCs w:val="20"/>
        </w:rPr>
        <w:t>SAP FSCM</w:t>
      </w:r>
      <w:r w:rsidRPr="0025652B">
        <w:rPr>
          <w:rFonts w:ascii="Calibri" w:hAnsi="Calibri" w:cs="Calibri"/>
          <w:sz w:val="20"/>
          <w:szCs w:val="20"/>
        </w:rPr>
        <w:t xml:space="preserve">: Credit Management (FSCM-CM), Collections Management (FSCM-COL), Dispute Management, </w:t>
      </w:r>
      <w:r w:rsidRPr="0025652B">
        <w:rPr>
          <w:rFonts w:ascii="Calibri" w:hAnsi="Calibri" w:cs="Calibri"/>
          <w:b/>
          <w:bCs/>
          <w:sz w:val="20"/>
          <w:szCs w:val="20"/>
        </w:rPr>
        <w:t>Biller Direct</w:t>
      </w:r>
      <w:r w:rsidRPr="0025652B">
        <w:rPr>
          <w:rFonts w:ascii="Calibri" w:hAnsi="Calibri" w:cs="Calibri"/>
          <w:sz w:val="20"/>
          <w:szCs w:val="20"/>
        </w:rPr>
        <w:t>, and Treasury and Risk Management (TRM)</w:t>
      </w:r>
      <w:r w:rsidR="0025652B" w:rsidRPr="0025652B">
        <w:rPr>
          <w:rFonts w:ascii="Calibri" w:hAnsi="Calibri" w:cs="Calibri"/>
          <w:sz w:val="20"/>
          <w:szCs w:val="20"/>
        </w:rPr>
        <w:t>, configured</w:t>
      </w:r>
      <w:r w:rsidRPr="0025652B">
        <w:rPr>
          <w:rFonts w:ascii="Calibri" w:hAnsi="Calibri" w:cs="Calibri"/>
          <w:sz w:val="20"/>
          <w:szCs w:val="20"/>
        </w:rPr>
        <w:t xml:space="preserve"> and integrated with </w:t>
      </w:r>
      <w:r w:rsidRPr="0025652B">
        <w:rPr>
          <w:rFonts w:ascii="Calibri" w:hAnsi="Calibri" w:cs="Calibri"/>
          <w:b/>
          <w:bCs/>
          <w:sz w:val="20"/>
          <w:szCs w:val="20"/>
        </w:rPr>
        <w:t>FI-AR and SD Order-to-Cash</w:t>
      </w:r>
      <w:r w:rsidRPr="0025652B">
        <w:rPr>
          <w:rFonts w:ascii="Calibri" w:hAnsi="Calibri" w:cs="Calibri"/>
          <w:sz w:val="20"/>
          <w:szCs w:val="20"/>
        </w:rPr>
        <w:t xml:space="preserve"> processes.</w:t>
      </w:r>
    </w:p>
    <w:p w14:paraId="25AE4026" w14:textId="7A7F4550"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Strong </w:t>
      </w:r>
      <w:r w:rsidRPr="0025652B">
        <w:rPr>
          <w:rFonts w:ascii="Calibri" w:hAnsi="Calibri" w:cs="Calibri"/>
          <w:b/>
          <w:bCs/>
          <w:sz w:val="20"/>
          <w:szCs w:val="20"/>
        </w:rPr>
        <w:t>month-end and year-end close</w:t>
      </w:r>
      <w:r w:rsidRPr="0025652B">
        <w:rPr>
          <w:rFonts w:ascii="Calibri" w:hAnsi="Calibri" w:cs="Calibri"/>
          <w:sz w:val="20"/>
          <w:szCs w:val="20"/>
        </w:rPr>
        <w:t xml:space="preserve"> expertise: Period-End Closing cockpit automation, depreciation runs, standard cost re-estimation, WIP calculation, variance analysis, CO-PA assessment cycles, intercompany reconciliation, and </w:t>
      </w:r>
      <w:r w:rsidRPr="0025652B">
        <w:rPr>
          <w:rFonts w:ascii="Calibri" w:hAnsi="Calibri" w:cs="Calibri"/>
          <w:b/>
          <w:bCs/>
          <w:sz w:val="20"/>
          <w:szCs w:val="20"/>
        </w:rPr>
        <w:t>Group Reporting consolidation</w:t>
      </w:r>
      <w:r w:rsidRPr="0025652B">
        <w:rPr>
          <w:rFonts w:ascii="Calibri" w:hAnsi="Calibri" w:cs="Calibri"/>
          <w:sz w:val="20"/>
          <w:szCs w:val="20"/>
        </w:rPr>
        <w:t xml:space="preserve"> runs consistently delivering closes 30–50% faster than manual baseline.</w:t>
      </w:r>
    </w:p>
    <w:p w14:paraId="28DFAC2D"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Experienced in </w:t>
      </w:r>
      <w:r w:rsidRPr="0025652B">
        <w:rPr>
          <w:rFonts w:ascii="Calibri" w:hAnsi="Calibri" w:cs="Calibri"/>
          <w:b/>
          <w:bCs/>
          <w:sz w:val="20"/>
          <w:szCs w:val="20"/>
        </w:rPr>
        <w:t>SAP Fiori</w:t>
      </w:r>
      <w:r w:rsidRPr="0025652B">
        <w:rPr>
          <w:rFonts w:ascii="Calibri" w:hAnsi="Calibri" w:cs="Calibri"/>
          <w:sz w:val="20"/>
          <w:szCs w:val="20"/>
        </w:rPr>
        <w:t xml:space="preserve"> for Finance: deployed Standard Fiori apps for </w:t>
      </w:r>
      <w:r w:rsidRPr="0025652B">
        <w:rPr>
          <w:rFonts w:ascii="Calibri" w:hAnsi="Calibri" w:cs="Calibri"/>
          <w:b/>
          <w:bCs/>
          <w:sz w:val="20"/>
          <w:szCs w:val="20"/>
        </w:rPr>
        <w:t>Journal Entry, Cash Flow Analyzer, Trial Balance, Financial Close Cockpit, Consolidation Monitor</w:t>
      </w:r>
      <w:r w:rsidRPr="0025652B">
        <w:rPr>
          <w:rFonts w:ascii="Calibri" w:hAnsi="Calibri" w:cs="Calibri"/>
          <w:sz w:val="20"/>
          <w:szCs w:val="20"/>
        </w:rPr>
        <w:t xml:space="preserve">, and Group Reporting apps; configured </w:t>
      </w:r>
      <w:r w:rsidRPr="0025652B">
        <w:rPr>
          <w:rFonts w:ascii="Calibri" w:hAnsi="Calibri" w:cs="Calibri"/>
          <w:b/>
          <w:bCs/>
          <w:sz w:val="20"/>
          <w:szCs w:val="20"/>
        </w:rPr>
        <w:t>BTP Launchpad</w:t>
      </w:r>
      <w:r w:rsidRPr="0025652B">
        <w:rPr>
          <w:rFonts w:ascii="Calibri" w:hAnsi="Calibri" w:cs="Calibri"/>
          <w:sz w:val="20"/>
          <w:szCs w:val="20"/>
        </w:rPr>
        <w:t xml:space="preserve"> as the unified finance user interface.</w:t>
      </w:r>
    </w:p>
    <w:p w14:paraId="27DD00EF" w14:textId="6D5A8F6A"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Hands-on with </w:t>
      </w:r>
      <w:r w:rsidRPr="0025652B">
        <w:rPr>
          <w:rFonts w:ascii="Calibri" w:hAnsi="Calibri" w:cs="Calibri"/>
          <w:b/>
          <w:bCs/>
          <w:sz w:val="20"/>
          <w:szCs w:val="20"/>
        </w:rPr>
        <w:t>SAP BTP and CPI</w:t>
      </w:r>
      <w:r w:rsidRPr="0025652B">
        <w:rPr>
          <w:rFonts w:ascii="Calibri" w:hAnsi="Calibri" w:cs="Calibri"/>
          <w:sz w:val="20"/>
          <w:szCs w:val="20"/>
        </w:rPr>
        <w:t xml:space="preserve">: built CPI </w:t>
      </w:r>
      <w:proofErr w:type="spellStart"/>
      <w:r w:rsidRPr="0025652B">
        <w:rPr>
          <w:rFonts w:ascii="Calibri" w:hAnsi="Calibri" w:cs="Calibri"/>
          <w:sz w:val="20"/>
          <w:szCs w:val="20"/>
        </w:rPr>
        <w:t>iFlows</w:t>
      </w:r>
      <w:proofErr w:type="spellEnd"/>
      <w:r w:rsidRPr="0025652B">
        <w:rPr>
          <w:rFonts w:ascii="Calibri" w:hAnsi="Calibri" w:cs="Calibri"/>
          <w:sz w:val="20"/>
          <w:szCs w:val="20"/>
        </w:rPr>
        <w:t xml:space="preserve"> for financial data integration between </w:t>
      </w:r>
      <w:r w:rsidRPr="0025652B">
        <w:rPr>
          <w:rFonts w:ascii="Calibri" w:hAnsi="Calibri" w:cs="Calibri"/>
          <w:b/>
          <w:bCs/>
          <w:sz w:val="20"/>
          <w:szCs w:val="20"/>
        </w:rPr>
        <w:t>S/4HANA, Group Reporting, Central Finance</w:t>
      </w:r>
      <w:r w:rsidRPr="0025652B">
        <w:rPr>
          <w:rFonts w:ascii="Calibri" w:hAnsi="Calibri" w:cs="Calibri"/>
          <w:sz w:val="20"/>
          <w:szCs w:val="20"/>
        </w:rPr>
        <w:t>, and third-party tools (</w:t>
      </w:r>
      <w:proofErr w:type="spellStart"/>
      <w:r w:rsidRPr="0025652B">
        <w:rPr>
          <w:rFonts w:ascii="Calibri" w:hAnsi="Calibri" w:cs="Calibri"/>
          <w:sz w:val="20"/>
          <w:szCs w:val="20"/>
        </w:rPr>
        <w:t>BlackLine</w:t>
      </w:r>
      <w:proofErr w:type="spellEnd"/>
      <w:r w:rsidRPr="0025652B">
        <w:rPr>
          <w:rFonts w:ascii="Calibri" w:hAnsi="Calibri" w:cs="Calibri"/>
          <w:sz w:val="20"/>
          <w:szCs w:val="20"/>
        </w:rPr>
        <w:t>, Hyperion, Concur, Vertex, Avalara)</w:t>
      </w:r>
      <w:r w:rsidR="0025652B" w:rsidRPr="0025652B">
        <w:rPr>
          <w:rFonts w:ascii="Calibri" w:hAnsi="Calibri" w:cs="Calibri"/>
          <w:sz w:val="20"/>
          <w:szCs w:val="20"/>
        </w:rPr>
        <w:t>, and replace</w:t>
      </w:r>
      <w:r w:rsidRPr="0025652B">
        <w:rPr>
          <w:rFonts w:ascii="Calibri" w:hAnsi="Calibri" w:cs="Calibri"/>
          <w:sz w:val="20"/>
          <w:szCs w:val="20"/>
        </w:rPr>
        <w:t xml:space="preserve"> batch file transfers with real-time, governed data flows.</w:t>
      </w:r>
    </w:p>
    <w:p w14:paraId="64798858"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Proven ability to design and implement </w:t>
      </w:r>
      <w:r w:rsidRPr="0025652B">
        <w:rPr>
          <w:rFonts w:ascii="Calibri" w:hAnsi="Calibri" w:cs="Calibri"/>
          <w:b/>
          <w:bCs/>
          <w:sz w:val="20"/>
          <w:szCs w:val="20"/>
        </w:rPr>
        <w:t>Intercompany reconciliation</w:t>
      </w:r>
      <w:r w:rsidRPr="0025652B">
        <w:rPr>
          <w:rFonts w:ascii="Calibri" w:hAnsi="Calibri" w:cs="Calibri"/>
          <w:sz w:val="20"/>
          <w:szCs w:val="20"/>
        </w:rPr>
        <w:t xml:space="preserve"> frameworks: automated IC matching using </w:t>
      </w:r>
      <w:r w:rsidRPr="0025652B">
        <w:rPr>
          <w:rFonts w:ascii="Calibri" w:hAnsi="Calibri" w:cs="Calibri"/>
          <w:b/>
          <w:bCs/>
          <w:sz w:val="20"/>
          <w:szCs w:val="20"/>
        </w:rPr>
        <w:t>Group Reporting IC Reconciliation Monitor</w:t>
      </w:r>
      <w:r w:rsidRPr="0025652B">
        <w:rPr>
          <w:rFonts w:ascii="Calibri" w:hAnsi="Calibri" w:cs="Calibri"/>
          <w:sz w:val="20"/>
          <w:szCs w:val="20"/>
        </w:rPr>
        <w:t xml:space="preserve">, configured elimination accounts, IC partner profit center derivation, and real-time </w:t>
      </w:r>
      <w:r w:rsidRPr="0025652B">
        <w:rPr>
          <w:rFonts w:ascii="Calibri" w:hAnsi="Calibri" w:cs="Calibri"/>
          <w:b/>
          <w:bCs/>
          <w:sz w:val="20"/>
          <w:szCs w:val="20"/>
        </w:rPr>
        <w:t>ACDOCA-based</w:t>
      </w:r>
      <w:r w:rsidRPr="0025652B">
        <w:rPr>
          <w:rFonts w:ascii="Calibri" w:hAnsi="Calibri" w:cs="Calibri"/>
          <w:sz w:val="20"/>
          <w:szCs w:val="20"/>
        </w:rPr>
        <w:t xml:space="preserve"> IC difference reporting to cut intercompany dispute resolution time by 60%.</w:t>
      </w:r>
    </w:p>
    <w:p w14:paraId="257088AA" w14:textId="7D4C5754"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Deep experience in </w:t>
      </w:r>
      <w:r w:rsidRPr="0025652B">
        <w:rPr>
          <w:rFonts w:ascii="Calibri" w:hAnsi="Calibri" w:cs="Calibri"/>
          <w:b/>
          <w:bCs/>
          <w:sz w:val="20"/>
          <w:szCs w:val="20"/>
        </w:rPr>
        <w:t>SAP taxation</w:t>
      </w:r>
      <w:r w:rsidRPr="0025652B">
        <w:rPr>
          <w:rFonts w:ascii="Calibri" w:hAnsi="Calibri" w:cs="Calibri"/>
          <w:sz w:val="20"/>
          <w:szCs w:val="20"/>
        </w:rPr>
        <w:t xml:space="preserve">: US Sales &amp; Use Tax (Vertex, Avalara integration), Withholding Tax, VAT, GST, Reverse Charge, and </w:t>
      </w:r>
      <w:r w:rsidRPr="0025652B">
        <w:rPr>
          <w:rFonts w:ascii="Calibri" w:hAnsi="Calibri" w:cs="Calibri"/>
          <w:b/>
          <w:bCs/>
          <w:sz w:val="20"/>
          <w:szCs w:val="20"/>
        </w:rPr>
        <w:t>Tax Reporting</w:t>
      </w:r>
      <w:r w:rsidRPr="0025652B">
        <w:rPr>
          <w:rFonts w:ascii="Calibri" w:hAnsi="Calibri" w:cs="Calibri"/>
          <w:sz w:val="20"/>
          <w:szCs w:val="20"/>
        </w:rPr>
        <w:t xml:space="preserve"> for multi-country entities configured via Tax Calculation Procedures, Condition Types, and tax jurisdiction code determination.</w:t>
      </w:r>
    </w:p>
    <w:p w14:paraId="69379C6D"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Skilled in </w:t>
      </w:r>
      <w:r w:rsidRPr="0025652B">
        <w:rPr>
          <w:rFonts w:ascii="Calibri" w:hAnsi="Calibri" w:cs="Calibri"/>
          <w:b/>
          <w:bCs/>
          <w:sz w:val="20"/>
          <w:szCs w:val="20"/>
        </w:rPr>
        <w:t>legacy data migration</w:t>
      </w:r>
      <w:r w:rsidRPr="0025652B">
        <w:rPr>
          <w:rFonts w:ascii="Calibri" w:hAnsi="Calibri" w:cs="Calibri"/>
          <w:sz w:val="20"/>
          <w:szCs w:val="20"/>
        </w:rPr>
        <w:t xml:space="preserve"> and </w:t>
      </w:r>
      <w:r w:rsidRPr="0025652B">
        <w:rPr>
          <w:rFonts w:ascii="Calibri" w:hAnsi="Calibri" w:cs="Calibri"/>
          <w:b/>
          <w:bCs/>
          <w:sz w:val="20"/>
          <w:szCs w:val="20"/>
        </w:rPr>
        <w:t>SAP Data Services</w:t>
      </w:r>
      <w:r w:rsidRPr="0025652B">
        <w:rPr>
          <w:rFonts w:ascii="Calibri" w:hAnsi="Calibri" w:cs="Calibri"/>
          <w:sz w:val="20"/>
          <w:szCs w:val="20"/>
        </w:rPr>
        <w:t>: migrated Chart of Accounts, GL master data, Cost Center hierarchies, open AP/AR line items, asset legacy data, and opening balances for S/4HANA migrations using LSMW, BAPIs, and SAP Migration Cockpit.</w:t>
      </w:r>
    </w:p>
    <w:p w14:paraId="1578E40E"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Extensive </w:t>
      </w:r>
      <w:r w:rsidRPr="0025652B">
        <w:rPr>
          <w:rFonts w:ascii="Calibri" w:hAnsi="Calibri" w:cs="Calibri"/>
          <w:b/>
          <w:bCs/>
          <w:sz w:val="20"/>
          <w:szCs w:val="20"/>
        </w:rPr>
        <w:t>SOX, IFRS, and US GAAP compliance</w:t>
      </w:r>
      <w:r w:rsidRPr="0025652B">
        <w:rPr>
          <w:rFonts w:ascii="Calibri" w:hAnsi="Calibri" w:cs="Calibri"/>
          <w:sz w:val="20"/>
          <w:szCs w:val="20"/>
        </w:rPr>
        <w:t xml:space="preserve"> experience: designed and implemented financial controls, audit trails, validation and substitution rules, approval workflows, and </w:t>
      </w:r>
      <w:r w:rsidRPr="0025652B">
        <w:rPr>
          <w:rFonts w:ascii="Calibri" w:hAnsi="Calibri" w:cs="Calibri"/>
          <w:b/>
          <w:bCs/>
          <w:sz w:val="20"/>
          <w:szCs w:val="20"/>
        </w:rPr>
        <w:t>Segregation of Duties (</w:t>
      </w:r>
      <w:proofErr w:type="spellStart"/>
      <w:r w:rsidRPr="0025652B">
        <w:rPr>
          <w:rFonts w:ascii="Calibri" w:hAnsi="Calibri" w:cs="Calibri"/>
          <w:b/>
          <w:bCs/>
          <w:sz w:val="20"/>
          <w:szCs w:val="20"/>
        </w:rPr>
        <w:t>SoD</w:t>
      </w:r>
      <w:proofErr w:type="spellEnd"/>
      <w:r w:rsidRPr="0025652B">
        <w:rPr>
          <w:rFonts w:ascii="Calibri" w:hAnsi="Calibri" w:cs="Calibri"/>
          <w:b/>
          <w:bCs/>
          <w:sz w:val="20"/>
          <w:szCs w:val="20"/>
        </w:rPr>
        <w:t>)</w:t>
      </w:r>
      <w:r w:rsidRPr="0025652B">
        <w:rPr>
          <w:rFonts w:ascii="Calibri" w:hAnsi="Calibri" w:cs="Calibri"/>
          <w:sz w:val="20"/>
          <w:szCs w:val="20"/>
        </w:rPr>
        <w:t xml:space="preserve"> frameworks aligned with external audit requirements.</w:t>
      </w:r>
    </w:p>
    <w:p w14:paraId="59D1BA7C"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Strong stakeholder communication and project leadership skills: led </w:t>
      </w:r>
      <w:r w:rsidRPr="0025652B">
        <w:rPr>
          <w:rFonts w:ascii="Calibri" w:hAnsi="Calibri" w:cs="Calibri"/>
          <w:b/>
          <w:bCs/>
          <w:sz w:val="20"/>
          <w:szCs w:val="20"/>
        </w:rPr>
        <w:t>Business Blueprint workshops</w:t>
      </w:r>
      <w:r w:rsidRPr="0025652B">
        <w:rPr>
          <w:rFonts w:ascii="Calibri" w:hAnsi="Calibri" w:cs="Calibri"/>
          <w:sz w:val="20"/>
          <w:szCs w:val="20"/>
        </w:rPr>
        <w:t xml:space="preserve">, fit-gap sessions, sprint reviews in </w:t>
      </w:r>
      <w:r w:rsidRPr="0025652B">
        <w:rPr>
          <w:rFonts w:ascii="Calibri" w:hAnsi="Calibri" w:cs="Calibri"/>
          <w:b/>
          <w:bCs/>
          <w:sz w:val="20"/>
          <w:szCs w:val="20"/>
        </w:rPr>
        <w:t>Agile/SAP Activate</w:t>
      </w:r>
      <w:r w:rsidRPr="0025652B">
        <w:rPr>
          <w:rFonts w:ascii="Calibri" w:hAnsi="Calibri" w:cs="Calibri"/>
          <w:sz w:val="20"/>
          <w:szCs w:val="20"/>
        </w:rPr>
        <w:t xml:space="preserve"> projects, and cross-functional collaboration with Finance, Treasury, Tax, and IT teams across US, Europe, and India-based engagements.</w:t>
      </w:r>
    </w:p>
    <w:p w14:paraId="5DEC193C" w14:textId="77777777" w:rsidR="0034350B" w:rsidRPr="0025652B" w:rsidRDefault="0034350B" w:rsidP="00733898">
      <w:pPr>
        <w:rPr>
          <w:rFonts w:ascii="Calibri" w:hAnsi="Calibri" w:cs="Calibri"/>
        </w:rPr>
      </w:pPr>
    </w:p>
    <w:p w14:paraId="45910C1B" w14:textId="2AF81A2E" w:rsidR="0034350B" w:rsidRPr="0025652B" w:rsidRDefault="00000000" w:rsidP="00733898">
      <w:pPr>
        <w:rPr>
          <w:rFonts w:ascii="Calibri" w:hAnsi="Calibri" w:cs="Calibri"/>
          <w:b/>
          <w:bCs/>
        </w:rPr>
      </w:pPr>
      <w:r w:rsidRPr="0025652B">
        <w:rPr>
          <w:rFonts w:ascii="Calibri" w:hAnsi="Calibri" w:cs="Calibri"/>
          <w:b/>
          <w:bCs/>
        </w:rPr>
        <w:t>TECHNICAL SKILLS</w:t>
      </w:r>
    </w:p>
    <w:p w14:paraId="425ACEF9" w14:textId="77777777" w:rsidR="00733898" w:rsidRPr="0025652B" w:rsidRDefault="00733898" w:rsidP="00733898">
      <w:pPr>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4350B" w:rsidRPr="0025652B" w14:paraId="026DC7F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8A4491"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ERP Systems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569EF"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SAP ECC 6.0, SAP S/4HANA (1709, 1809, 2020, 2021, 2023), SAP Central Finance, SAP Group Reporting, SAP Fiori, SAP BTP</w:t>
            </w:r>
          </w:p>
        </w:tc>
      </w:tr>
      <w:tr w:rsidR="0034350B" w:rsidRPr="0025652B" w14:paraId="79F8EC09"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9C6BC0"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lastRenderedPageBreak/>
              <w:t>S/4HANA Finance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DE809E"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Universal Journal (ACDOCA), New Asset Accounting, Margin Analysis (replaces CO-PA), Predictive Accounting, Embedded Analytics, SAP Activate, Migration Cockpit</w:t>
            </w:r>
          </w:p>
        </w:tc>
      </w:tr>
      <w:tr w:rsidR="0034350B" w:rsidRPr="0025652B" w14:paraId="6BC62E0E"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40FC7"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Group Reporting</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5E1E89"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Legal Entity Consolidation, IC Elimination, Currency Translation, Minority Interest, Equity Pickup, IFRS 10 / US GAAP Reporting, Consolidation Monitor, Group Report Viewer</w:t>
            </w:r>
          </w:p>
        </w:tc>
      </w:tr>
      <w:tr w:rsidR="0034350B" w:rsidRPr="0025652B" w14:paraId="49EE8C6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1C972"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Central Finance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9E5B7"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SLT Replication, Initial Load, Source System Mapping, Real-Time Journal Replication, Harmonized Chart of Accounts, Central Payments</w:t>
            </w:r>
          </w:p>
        </w:tc>
      </w:tr>
      <w:tr w:rsidR="0034350B" w:rsidRPr="0025652B" w14:paraId="6467A92D"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C121E"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SAP FI Modules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00189"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 xml:space="preserve">GL (New GL, Document Splitting, Parallel Ledgers), AP, AR, AA (New Asset Accounting), BA (House Banks, EBS, Lockbox), FSCM (Credit </w:t>
            </w:r>
            <w:proofErr w:type="spellStart"/>
            <w:r w:rsidRPr="0025652B">
              <w:rPr>
                <w:rFonts w:ascii="Calibri" w:hAnsi="Calibri" w:cs="Calibri"/>
                <w:sz w:val="20"/>
                <w:szCs w:val="20"/>
              </w:rPr>
              <w:t>Mgmt</w:t>
            </w:r>
            <w:proofErr w:type="spellEnd"/>
            <w:r w:rsidRPr="0025652B">
              <w:rPr>
                <w:rFonts w:ascii="Calibri" w:hAnsi="Calibri" w:cs="Calibri"/>
                <w:sz w:val="20"/>
                <w:szCs w:val="20"/>
              </w:rPr>
              <w:t>, Collections, Dispute, TRM, Biller Direct)</w:t>
            </w:r>
          </w:p>
        </w:tc>
      </w:tr>
      <w:tr w:rsidR="0034350B" w:rsidRPr="0025652B" w14:paraId="14703AB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D21D54"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SAP CO Modules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BC14A1"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CCA, PCA, IO, CO-PC (Product Costing), CO-PA / Margin Analysis, ABC, Assessment, Distribution, Settlement, Material Ledger, Actual Costing</w:t>
            </w:r>
          </w:p>
        </w:tc>
      </w:tr>
      <w:tr w:rsidR="0034350B" w:rsidRPr="0025652B" w14:paraId="1DFD098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9F465"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Integration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1A613"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FI-MM (GR/IR), FI-SD (Revenue), CO-PP, FI-HR, SAP PI/PO, SAP CPI (</w:t>
            </w:r>
            <w:proofErr w:type="spellStart"/>
            <w:r w:rsidRPr="0025652B">
              <w:rPr>
                <w:rFonts w:ascii="Calibri" w:hAnsi="Calibri" w:cs="Calibri"/>
                <w:sz w:val="20"/>
                <w:szCs w:val="20"/>
              </w:rPr>
              <w:t>iFlow</w:t>
            </w:r>
            <w:proofErr w:type="spellEnd"/>
            <w:r w:rsidRPr="0025652B">
              <w:rPr>
                <w:rFonts w:ascii="Calibri" w:hAnsi="Calibri" w:cs="Calibri"/>
                <w:sz w:val="20"/>
                <w:szCs w:val="20"/>
              </w:rPr>
              <w:t xml:space="preserve">), IDOCs, BAPIs, BADIs, EDI, </w:t>
            </w:r>
            <w:proofErr w:type="spellStart"/>
            <w:r w:rsidRPr="0025652B">
              <w:rPr>
                <w:rFonts w:ascii="Calibri" w:hAnsi="Calibri" w:cs="Calibri"/>
                <w:sz w:val="20"/>
                <w:szCs w:val="20"/>
              </w:rPr>
              <w:t>BlackLine</w:t>
            </w:r>
            <w:proofErr w:type="spellEnd"/>
            <w:r w:rsidRPr="0025652B">
              <w:rPr>
                <w:rFonts w:ascii="Calibri" w:hAnsi="Calibri" w:cs="Calibri"/>
                <w:sz w:val="20"/>
                <w:szCs w:val="20"/>
              </w:rPr>
              <w:t>, Hyperion, Concur, Vertex, Avalara</w:t>
            </w:r>
          </w:p>
        </w:tc>
      </w:tr>
      <w:tr w:rsidR="0034350B" w:rsidRPr="0025652B" w14:paraId="1B2D570A"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29B91"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BTP &amp; CPI</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6CD43"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 xml:space="preserve">SAP Integration Suite (CPI), </w:t>
            </w:r>
            <w:proofErr w:type="spellStart"/>
            <w:r w:rsidRPr="0025652B">
              <w:rPr>
                <w:rFonts w:ascii="Calibri" w:hAnsi="Calibri" w:cs="Calibri"/>
                <w:sz w:val="20"/>
                <w:szCs w:val="20"/>
              </w:rPr>
              <w:t>iFlow</w:t>
            </w:r>
            <w:proofErr w:type="spellEnd"/>
            <w:r w:rsidRPr="0025652B">
              <w:rPr>
                <w:rFonts w:ascii="Calibri" w:hAnsi="Calibri" w:cs="Calibri"/>
                <w:sz w:val="20"/>
                <w:szCs w:val="20"/>
              </w:rPr>
              <w:t xml:space="preserve"> Design, API Management, BTP Launchpad, SAP HANA Cloud, Event Mesh, Cloud Connector</w:t>
            </w:r>
          </w:p>
        </w:tc>
      </w:tr>
      <w:tr w:rsidR="0034350B" w:rsidRPr="0025652B" w14:paraId="35544CD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0C9FD"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Taxation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01C0F5"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US Sales &amp; Use Tax, GST, VAT, Withholding Tax, Reverse Charge, Tax Jurisdiction (Vertex/Avalara), Tax Reporting</w:t>
            </w:r>
          </w:p>
        </w:tc>
      </w:tr>
      <w:tr w:rsidR="0034350B" w:rsidRPr="0025652B" w14:paraId="5336F51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15E6FE"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Reporting &amp; Analytics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4B9244"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SAP Fiori Finance Apps, SAP BW, SAP BPC, SAP Analytics Cloud (SAC), Report Painter, Report Writer, Financial Statement Versions, Custom Z-Reports</w:t>
            </w:r>
          </w:p>
        </w:tc>
      </w:tr>
      <w:tr w:rsidR="0034350B" w:rsidRPr="0025652B" w14:paraId="07AAA53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64A07B"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Data Migration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D92EE"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LSMW, BAPIs, IDOCs, SAP Migration Cockpit, SAP Data Services, Data Mapping, GL/AP/AR/AA Open Item Migration</w:t>
            </w:r>
          </w:p>
        </w:tc>
      </w:tr>
      <w:tr w:rsidR="0034350B" w:rsidRPr="0025652B" w14:paraId="00A3730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918A26"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Compliance &amp; Standards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6D92BF"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SOX, IFRS, US GAAP, Audit Controls, Segregation of Duties (</w:t>
            </w:r>
            <w:proofErr w:type="spellStart"/>
            <w:r w:rsidRPr="0025652B">
              <w:rPr>
                <w:rFonts w:ascii="Calibri" w:hAnsi="Calibri" w:cs="Calibri"/>
                <w:sz w:val="20"/>
                <w:szCs w:val="20"/>
              </w:rPr>
              <w:t>SoD</w:t>
            </w:r>
            <w:proofErr w:type="spellEnd"/>
            <w:r w:rsidRPr="0025652B">
              <w:rPr>
                <w:rFonts w:ascii="Calibri" w:hAnsi="Calibri" w:cs="Calibri"/>
                <w:sz w:val="20"/>
                <w:szCs w:val="20"/>
              </w:rPr>
              <w:t>), Internal Controls, Validation &amp; Substitution Rules</w:t>
            </w:r>
          </w:p>
        </w:tc>
      </w:tr>
      <w:tr w:rsidR="0034350B" w:rsidRPr="0025652B" w14:paraId="304E7B7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135AE"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Methodologies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F50F09"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ASAP, SAP Activate, Agile (Scrum), ITIL, DevOps</w:t>
            </w:r>
          </w:p>
        </w:tc>
      </w:tr>
      <w:tr w:rsidR="0034350B" w:rsidRPr="0025652B" w14:paraId="5C4BEEA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24B7F"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ITSM Tools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7141F" w14:textId="77777777" w:rsidR="0034350B" w:rsidRPr="0025652B" w:rsidRDefault="00000000" w:rsidP="00733898">
            <w:pPr>
              <w:rPr>
                <w:rFonts w:ascii="Calibri" w:hAnsi="Calibri" w:cs="Calibri"/>
                <w:sz w:val="20"/>
                <w:szCs w:val="20"/>
              </w:rPr>
            </w:pPr>
            <w:r w:rsidRPr="0025652B">
              <w:rPr>
                <w:rFonts w:ascii="Calibri" w:hAnsi="Calibri" w:cs="Calibri"/>
                <w:sz w:val="20"/>
                <w:szCs w:val="20"/>
              </w:rPr>
              <w:t>ServiceNow, JIRA, Confluence</w:t>
            </w:r>
          </w:p>
        </w:tc>
      </w:tr>
    </w:tbl>
    <w:p w14:paraId="680EA2FA" w14:textId="77777777" w:rsidR="0034350B" w:rsidRPr="0025652B" w:rsidRDefault="0034350B" w:rsidP="00733898">
      <w:pPr>
        <w:rPr>
          <w:rFonts w:ascii="Calibri" w:hAnsi="Calibri" w:cs="Calibri"/>
        </w:rPr>
      </w:pPr>
    </w:p>
    <w:p w14:paraId="148F40C4" w14:textId="67F12B99" w:rsidR="0034350B" w:rsidRPr="0025652B" w:rsidRDefault="00000000" w:rsidP="00733898">
      <w:pPr>
        <w:rPr>
          <w:rFonts w:ascii="Calibri" w:hAnsi="Calibri" w:cs="Calibri"/>
          <w:b/>
          <w:bCs/>
        </w:rPr>
      </w:pPr>
      <w:r w:rsidRPr="0025652B">
        <w:rPr>
          <w:rFonts w:ascii="Calibri" w:hAnsi="Calibri" w:cs="Calibri"/>
          <w:b/>
          <w:bCs/>
        </w:rPr>
        <w:t>PROFESSIONAL EXPERIENCE</w:t>
      </w:r>
    </w:p>
    <w:p w14:paraId="09D91432" w14:textId="77777777" w:rsidR="00733898" w:rsidRPr="0025652B" w:rsidRDefault="00733898" w:rsidP="00733898">
      <w:pPr>
        <w:rPr>
          <w:rFonts w:ascii="Calibri" w:hAnsi="Calibri" w:cs="Calibri"/>
        </w:rPr>
      </w:pPr>
    </w:p>
    <w:p w14:paraId="56B460EA" w14:textId="11A1048F" w:rsidR="0034350B" w:rsidRPr="0025652B" w:rsidRDefault="00000000" w:rsidP="00733898">
      <w:pPr>
        <w:rPr>
          <w:rFonts w:ascii="Calibri" w:hAnsi="Calibri" w:cs="Calibri"/>
        </w:rPr>
      </w:pPr>
      <w:r w:rsidRPr="0025652B">
        <w:rPr>
          <w:rFonts w:ascii="Calibri" w:hAnsi="Calibri" w:cs="Calibri"/>
          <w:b/>
          <w:bCs/>
        </w:rPr>
        <w:t xml:space="preserve">John Deere </w:t>
      </w:r>
      <w:r w:rsidR="006B0DCC" w:rsidRPr="0025652B">
        <w:rPr>
          <w:rFonts w:ascii="Calibri" w:hAnsi="Calibri" w:cs="Calibri"/>
          <w:b/>
          <w:bCs/>
        </w:rPr>
        <w:t>– I</w:t>
      </w:r>
      <w:r w:rsidR="00DC70A0" w:rsidRPr="0025652B">
        <w:rPr>
          <w:rFonts w:ascii="Calibri" w:hAnsi="Calibri" w:cs="Calibri"/>
          <w:b/>
          <w:bCs/>
        </w:rPr>
        <w:t xml:space="preserve">L        </w:t>
      </w:r>
      <w:r w:rsidRPr="0025652B">
        <w:rPr>
          <w:rFonts w:ascii="Calibri" w:hAnsi="Calibri" w:cs="Calibri"/>
          <w:b/>
          <w:bCs/>
        </w:rPr>
        <w:t xml:space="preserve">  </w:t>
      </w:r>
      <w:r w:rsidR="00733898" w:rsidRPr="0025652B">
        <w:rPr>
          <w:rFonts w:ascii="Calibri" w:hAnsi="Calibri" w:cs="Calibri"/>
          <w:b/>
          <w:bCs/>
        </w:rPr>
        <w:t xml:space="preserve">                                                                                                                       </w:t>
      </w:r>
      <w:r w:rsidRPr="0025652B">
        <w:rPr>
          <w:rFonts w:ascii="Calibri" w:hAnsi="Calibri" w:cs="Calibri"/>
          <w:b/>
          <w:bCs/>
        </w:rPr>
        <w:t xml:space="preserve"> Apr 2025 to Present</w:t>
      </w:r>
    </w:p>
    <w:p w14:paraId="60F6D64F" w14:textId="69388C95" w:rsidR="0034350B" w:rsidRPr="0025652B" w:rsidRDefault="00000000" w:rsidP="00733898">
      <w:pPr>
        <w:rPr>
          <w:rFonts w:ascii="Calibri" w:hAnsi="Calibri" w:cs="Calibri"/>
        </w:rPr>
      </w:pPr>
      <w:r w:rsidRPr="0025652B">
        <w:rPr>
          <w:rFonts w:ascii="Calibri" w:hAnsi="Calibri" w:cs="Calibri"/>
          <w:b/>
          <w:bCs/>
        </w:rPr>
        <w:t xml:space="preserve">Senior SAP FICO + S/4HANA </w:t>
      </w:r>
    </w:p>
    <w:p w14:paraId="788884B7" w14:textId="77777777" w:rsidR="0034350B" w:rsidRPr="0025652B" w:rsidRDefault="0034350B" w:rsidP="00733898">
      <w:pPr>
        <w:rPr>
          <w:rFonts w:ascii="Calibri" w:hAnsi="Calibri" w:cs="Calibri"/>
        </w:rPr>
      </w:pPr>
    </w:p>
    <w:p w14:paraId="28584F87"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Project: SAP S/4HANA Finance Greenfield Implementation + Group Reporting Deployment – Global Financial Consolidation &amp; Intelligent Close Transformation</w:t>
      </w:r>
    </w:p>
    <w:p w14:paraId="2B33B00F"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Responsibilities:</w:t>
      </w:r>
    </w:p>
    <w:p w14:paraId="78F5EC5D"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Led </w:t>
      </w:r>
      <w:r w:rsidRPr="0025652B">
        <w:rPr>
          <w:rFonts w:ascii="Calibri" w:hAnsi="Calibri" w:cs="Calibri"/>
          <w:b/>
          <w:bCs/>
          <w:sz w:val="20"/>
          <w:szCs w:val="20"/>
        </w:rPr>
        <w:t>SAP S/4HANA Finance Greenfield implementation</w:t>
      </w:r>
      <w:r w:rsidRPr="0025652B">
        <w:rPr>
          <w:rFonts w:ascii="Calibri" w:hAnsi="Calibri" w:cs="Calibri"/>
          <w:sz w:val="20"/>
          <w:szCs w:val="20"/>
        </w:rPr>
        <w:t>: configured Universal Journal (</w:t>
      </w:r>
      <w:r w:rsidRPr="0025652B">
        <w:rPr>
          <w:rFonts w:ascii="Calibri" w:hAnsi="Calibri" w:cs="Calibri"/>
          <w:b/>
          <w:bCs/>
          <w:sz w:val="20"/>
          <w:szCs w:val="20"/>
        </w:rPr>
        <w:t>ACDOCA</w:t>
      </w:r>
      <w:r w:rsidRPr="0025652B">
        <w:rPr>
          <w:rFonts w:ascii="Calibri" w:hAnsi="Calibri" w:cs="Calibri"/>
          <w:sz w:val="20"/>
          <w:szCs w:val="20"/>
        </w:rPr>
        <w:t>) as the single source of truth for all financial postings, eliminating the need for reconciliation between FI and CO totals that consumed 3 FTE days per month-end close in the legacy ECC landscape.</w:t>
      </w:r>
    </w:p>
    <w:p w14:paraId="0D799F7A"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Designed and configured </w:t>
      </w:r>
      <w:r w:rsidRPr="0025652B">
        <w:rPr>
          <w:rFonts w:ascii="Calibri" w:hAnsi="Calibri" w:cs="Calibri"/>
          <w:b/>
          <w:bCs/>
          <w:sz w:val="20"/>
          <w:szCs w:val="20"/>
        </w:rPr>
        <w:t>SAP Group Reporting</w:t>
      </w:r>
      <w:r w:rsidRPr="0025652B">
        <w:rPr>
          <w:rFonts w:ascii="Calibri" w:hAnsi="Calibri" w:cs="Calibri"/>
          <w:sz w:val="20"/>
          <w:szCs w:val="20"/>
        </w:rPr>
        <w:t xml:space="preserve"> for John Deere's 40+ legal entities: defined Consolidation Group hierarchy, Reporting Units, Currency Translation methods (</w:t>
      </w:r>
      <w:r w:rsidRPr="0025652B">
        <w:rPr>
          <w:rFonts w:ascii="Calibri" w:hAnsi="Calibri" w:cs="Calibri"/>
          <w:b/>
          <w:bCs/>
          <w:sz w:val="20"/>
          <w:szCs w:val="20"/>
        </w:rPr>
        <w:t>Current Rate, Historical Rate, Average Rate</w:t>
      </w:r>
      <w:r w:rsidRPr="0025652B">
        <w:rPr>
          <w:rFonts w:ascii="Calibri" w:hAnsi="Calibri" w:cs="Calibri"/>
          <w:sz w:val="20"/>
          <w:szCs w:val="20"/>
        </w:rPr>
        <w:t>) for USD/EUR/AUD/JPY, and IFRS 10-compliant minority interest and equity pickup calculations.</w:t>
      </w:r>
    </w:p>
    <w:p w14:paraId="0DE7D02F"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Intercompany Reconciliation (IC Reconciliation Monitor)</w:t>
      </w:r>
      <w:r w:rsidRPr="0025652B">
        <w:rPr>
          <w:rFonts w:ascii="Calibri" w:hAnsi="Calibri" w:cs="Calibri"/>
          <w:sz w:val="20"/>
          <w:szCs w:val="20"/>
        </w:rPr>
        <w:t xml:space="preserve"> in Group Reporting: configured IC partner fields, IC elimination accounts, automatic IC matching rules, and real-time difference reporting in </w:t>
      </w:r>
      <w:r w:rsidRPr="0025652B">
        <w:rPr>
          <w:rFonts w:ascii="Calibri" w:hAnsi="Calibri" w:cs="Calibri"/>
          <w:b/>
          <w:bCs/>
          <w:sz w:val="20"/>
          <w:szCs w:val="20"/>
        </w:rPr>
        <w:t>ACDOCA</w:t>
      </w:r>
      <w:r w:rsidRPr="0025652B">
        <w:rPr>
          <w:rFonts w:ascii="Calibri" w:hAnsi="Calibri" w:cs="Calibri"/>
          <w:sz w:val="20"/>
          <w:szCs w:val="20"/>
        </w:rPr>
        <w:t xml:space="preserve"> — reducing intercompany disputes from 45 items per close to under 5, cutting IC resolution time by 67%.</w:t>
      </w:r>
    </w:p>
    <w:p w14:paraId="112A4BC8"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New General Ledger (New GL)</w:t>
      </w:r>
      <w:r w:rsidRPr="0025652B">
        <w:rPr>
          <w:rFonts w:ascii="Calibri" w:hAnsi="Calibri" w:cs="Calibri"/>
          <w:sz w:val="20"/>
          <w:szCs w:val="20"/>
        </w:rPr>
        <w:t xml:space="preserve">: Document Splitting by Profit Center and Segment, Parallel Ledgers (Leading Ledger 0L for US GAAP, Non-Leading Ledger 2L for IFRS), and </w:t>
      </w:r>
      <w:r w:rsidRPr="0025652B">
        <w:rPr>
          <w:rFonts w:ascii="Calibri" w:hAnsi="Calibri" w:cs="Calibri"/>
          <w:b/>
          <w:bCs/>
          <w:sz w:val="20"/>
          <w:szCs w:val="20"/>
        </w:rPr>
        <w:t>Real-Time Integration (RTI)</w:t>
      </w:r>
      <w:r w:rsidRPr="0025652B">
        <w:rPr>
          <w:rFonts w:ascii="Calibri" w:hAnsi="Calibri" w:cs="Calibri"/>
          <w:sz w:val="20"/>
          <w:szCs w:val="20"/>
        </w:rPr>
        <w:t xml:space="preserve"> between CO and FI to eliminate manual reconciliation postings at period close.</w:t>
      </w:r>
    </w:p>
    <w:p w14:paraId="1EA9EDAF"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lastRenderedPageBreak/>
        <w:t xml:space="preserve">Implemented </w:t>
      </w:r>
      <w:r w:rsidRPr="0025652B">
        <w:rPr>
          <w:rFonts w:ascii="Calibri" w:hAnsi="Calibri" w:cs="Calibri"/>
          <w:b/>
          <w:bCs/>
          <w:sz w:val="20"/>
          <w:szCs w:val="20"/>
        </w:rPr>
        <w:t>SAP New Asset Accounting</w:t>
      </w:r>
      <w:r w:rsidRPr="0025652B">
        <w:rPr>
          <w:rFonts w:ascii="Calibri" w:hAnsi="Calibri" w:cs="Calibri"/>
          <w:sz w:val="20"/>
          <w:szCs w:val="20"/>
        </w:rPr>
        <w:t xml:space="preserve">: defined Depreciation Areas per ledger (Book, Tax, IFRS), configured Chart of Depreciation for US and international entities, mass asset retirement and transfer rules, and </w:t>
      </w:r>
      <w:r w:rsidRPr="0025652B">
        <w:rPr>
          <w:rFonts w:ascii="Calibri" w:hAnsi="Calibri" w:cs="Calibri"/>
          <w:b/>
          <w:bCs/>
          <w:sz w:val="20"/>
          <w:szCs w:val="20"/>
        </w:rPr>
        <w:t>parallel depreciation run automation</w:t>
      </w:r>
      <w:r w:rsidRPr="0025652B">
        <w:rPr>
          <w:rFonts w:ascii="Calibri" w:hAnsi="Calibri" w:cs="Calibri"/>
          <w:sz w:val="20"/>
          <w:szCs w:val="20"/>
        </w:rPr>
        <w:t xml:space="preserve"> via SAP Closing Cockpit, reducing AA period-close time by 45%.</w:t>
      </w:r>
    </w:p>
    <w:p w14:paraId="781004A0"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Deployed </w:t>
      </w:r>
      <w:r w:rsidRPr="0025652B">
        <w:rPr>
          <w:rFonts w:ascii="Calibri" w:hAnsi="Calibri" w:cs="Calibri"/>
          <w:b/>
          <w:bCs/>
          <w:sz w:val="20"/>
          <w:szCs w:val="20"/>
        </w:rPr>
        <w:t>SAP Financial Closing Cockpit (FCC)</w:t>
      </w:r>
      <w:r w:rsidRPr="0025652B">
        <w:rPr>
          <w:rFonts w:ascii="Calibri" w:hAnsi="Calibri" w:cs="Calibri"/>
          <w:sz w:val="20"/>
          <w:szCs w:val="20"/>
        </w:rPr>
        <w:t>: defined close task list templates, dependencies, responsible owners, and SLA timers for 180+ period-end tasks across FI (GR/IR clearing, foreign currency valuation, depreciation), CO (assessment cycles, settlements), and Group Reporting (IC elimination, translation, consolidation run), reducing overall close from 12 days to 5 days.</w:t>
      </w:r>
    </w:p>
    <w:p w14:paraId="198E54DB"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Profitability Analysis (Margin Analysis)</w:t>
      </w:r>
      <w:r w:rsidRPr="0025652B">
        <w:rPr>
          <w:rFonts w:ascii="Calibri" w:hAnsi="Calibri" w:cs="Calibri"/>
          <w:sz w:val="20"/>
          <w:szCs w:val="20"/>
        </w:rPr>
        <w:t xml:space="preserve"> in S/4HANA: defined characteristics (Customer, Product, Region, Sales Org), value fields, PA transfer structure, and </w:t>
      </w:r>
      <w:r w:rsidRPr="0025652B">
        <w:rPr>
          <w:rFonts w:ascii="Calibri" w:hAnsi="Calibri" w:cs="Calibri"/>
          <w:b/>
          <w:bCs/>
          <w:sz w:val="20"/>
          <w:szCs w:val="20"/>
        </w:rPr>
        <w:t>real-time CO-PA postings</w:t>
      </w:r>
      <w:r w:rsidRPr="0025652B">
        <w:rPr>
          <w:rFonts w:ascii="Calibri" w:hAnsi="Calibri" w:cs="Calibri"/>
          <w:sz w:val="20"/>
          <w:szCs w:val="20"/>
        </w:rPr>
        <w:t xml:space="preserve"> from SD billing documents and CO settlements, enabling segment-level margin reporting without month-end manual allocations.</w:t>
      </w:r>
    </w:p>
    <w:p w14:paraId="045A0A3D"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SAP Central Finance</w:t>
      </w:r>
      <w:r w:rsidRPr="0025652B">
        <w:rPr>
          <w:rFonts w:ascii="Calibri" w:hAnsi="Calibri" w:cs="Calibri"/>
          <w:sz w:val="20"/>
          <w:szCs w:val="20"/>
        </w:rPr>
        <w:t xml:space="preserve"> as the financial data hub: configured </w:t>
      </w:r>
      <w:r w:rsidRPr="0025652B">
        <w:rPr>
          <w:rFonts w:ascii="Calibri" w:hAnsi="Calibri" w:cs="Calibri"/>
          <w:b/>
          <w:bCs/>
          <w:sz w:val="20"/>
          <w:szCs w:val="20"/>
        </w:rPr>
        <w:t>SLT (SAP Landscape Transformation)</w:t>
      </w:r>
      <w:r w:rsidRPr="0025652B">
        <w:rPr>
          <w:rFonts w:ascii="Calibri" w:hAnsi="Calibri" w:cs="Calibri"/>
          <w:sz w:val="20"/>
          <w:szCs w:val="20"/>
        </w:rPr>
        <w:t xml:space="preserve"> replication from three legacy ECC source systems, mapped source company codes to harmonized Chart of Accounts, and validated real-time journal replication accuracy before cutover.</w:t>
      </w:r>
    </w:p>
    <w:p w14:paraId="0D476DE0" w14:textId="5E368EF0"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Designed and built </w:t>
      </w:r>
      <w:r w:rsidRPr="0025652B">
        <w:rPr>
          <w:rFonts w:ascii="Calibri" w:hAnsi="Calibri" w:cs="Calibri"/>
          <w:b/>
          <w:bCs/>
          <w:sz w:val="20"/>
          <w:szCs w:val="20"/>
        </w:rPr>
        <w:t xml:space="preserve">CPI </w:t>
      </w:r>
      <w:proofErr w:type="spellStart"/>
      <w:r w:rsidRPr="0025652B">
        <w:rPr>
          <w:rFonts w:ascii="Calibri" w:hAnsi="Calibri" w:cs="Calibri"/>
          <w:b/>
          <w:bCs/>
          <w:sz w:val="20"/>
          <w:szCs w:val="20"/>
        </w:rPr>
        <w:t>iFlows</w:t>
      </w:r>
      <w:proofErr w:type="spellEnd"/>
      <w:r w:rsidRPr="0025652B">
        <w:rPr>
          <w:rFonts w:ascii="Calibri" w:hAnsi="Calibri" w:cs="Calibri"/>
          <w:b/>
          <w:bCs/>
          <w:sz w:val="20"/>
          <w:szCs w:val="20"/>
        </w:rPr>
        <w:t xml:space="preserve"> on SAP BTP</w:t>
      </w:r>
      <w:r w:rsidRPr="0025652B">
        <w:rPr>
          <w:rFonts w:ascii="Calibri" w:hAnsi="Calibri" w:cs="Calibri"/>
          <w:sz w:val="20"/>
          <w:szCs w:val="20"/>
        </w:rPr>
        <w:t xml:space="preserve"> for financial data integration: automated posting of </w:t>
      </w:r>
      <w:proofErr w:type="spellStart"/>
      <w:r w:rsidRPr="0025652B">
        <w:rPr>
          <w:rFonts w:ascii="Calibri" w:hAnsi="Calibri" w:cs="Calibri"/>
          <w:b/>
          <w:bCs/>
          <w:sz w:val="20"/>
          <w:szCs w:val="20"/>
        </w:rPr>
        <w:t>BlackLine</w:t>
      </w:r>
      <w:proofErr w:type="spellEnd"/>
      <w:r w:rsidRPr="0025652B">
        <w:rPr>
          <w:rFonts w:ascii="Calibri" w:hAnsi="Calibri" w:cs="Calibri"/>
          <w:b/>
          <w:bCs/>
          <w:sz w:val="20"/>
          <w:szCs w:val="20"/>
        </w:rPr>
        <w:t xml:space="preserve"> Journal Entry</w:t>
      </w:r>
      <w:r w:rsidRPr="0025652B">
        <w:rPr>
          <w:rFonts w:ascii="Calibri" w:hAnsi="Calibri" w:cs="Calibri"/>
          <w:sz w:val="20"/>
          <w:szCs w:val="20"/>
        </w:rPr>
        <w:t xml:space="preserve"> files into S/4HANA GL, </w:t>
      </w:r>
      <w:proofErr w:type="gramStart"/>
      <w:r w:rsidRPr="0025652B">
        <w:rPr>
          <w:rFonts w:ascii="Calibri" w:hAnsi="Calibri" w:cs="Calibri"/>
          <w:sz w:val="20"/>
          <w:szCs w:val="20"/>
        </w:rPr>
        <w:t>Concur</w:t>
      </w:r>
      <w:proofErr w:type="gramEnd"/>
      <w:r w:rsidRPr="0025652B">
        <w:rPr>
          <w:rFonts w:ascii="Calibri" w:hAnsi="Calibri" w:cs="Calibri"/>
          <w:sz w:val="20"/>
          <w:szCs w:val="20"/>
        </w:rPr>
        <w:t xml:space="preserve"> expense report settlements into FI-AP, and Vertex tax calculation results into SD </w:t>
      </w:r>
      <w:proofErr w:type="spellStart"/>
      <w:r w:rsidRPr="0025652B">
        <w:rPr>
          <w:rFonts w:ascii="Calibri" w:hAnsi="Calibri" w:cs="Calibri"/>
          <w:sz w:val="20"/>
          <w:szCs w:val="20"/>
        </w:rPr>
        <w:t>billingeliminating</w:t>
      </w:r>
      <w:proofErr w:type="spellEnd"/>
      <w:r w:rsidRPr="0025652B">
        <w:rPr>
          <w:rFonts w:ascii="Calibri" w:hAnsi="Calibri" w:cs="Calibri"/>
          <w:sz w:val="20"/>
          <w:szCs w:val="20"/>
        </w:rPr>
        <w:t xml:space="preserve"> 8 manual upload processes performed daily by the finance operations team.</w:t>
      </w:r>
    </w:p>
    <w:p w14:paraId="084EE832"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FSCM Credit Management</w:t>
      </w:r>
      <w:r w:rsidRPr="0025652B">
        <w:rPr>
          <w:rFonts w:ascii="Calibri" w:hAnsi="Calibri" w:cs="Calibri"/>
          <w:sz w:val="20"/>
          <w:szCs w:val="20"/>
        </w:rPr>
        <w:t xml:space="preserve"> and </w:t>
      </w:r>
      <w:r w:rsidRPr="0025652B">
        <w:rPr>
          <w:rFonts w:ascii="Calibri" w:hAnsi="Calibri" w:cs="Calibri"/>
          <w:b/>
          <w:bCs/>
          <w:sz w:val="20"/>
          <w:szCs w:val="20"/>
        </w:rPr>
        <w:t>Collections Management</w:t>
      </w:r>
      <w:r w:rsidRPr="0025652B">
        <w:rPr>
          <w:rFonts w:ascii="Calibri" w:hAnsi="Calibri" w:cs="Calibri"/>
          <w:sz w:val="20"/>
          <w:szCs w:val="20"/>
        </w:rPr>
        <w:t xml:space="preserve">: credit limit setup, risk category management, automated dunning, lockbox processing, and </w:t>
      </w:r>
      <w:r w:rsidRPr="0025652B">
        <w:rPr>
          <w:rFonts w:ascii="Calibri" w:hAnsi="Calibri" w:cs="Calibri"/>
          <w:b/>
          <w:bCs/>
          <w:sz w:val="20"/>
          <w:szCs w:val="20"/>
        </w:rPr>
        <w:t>Dispute Case Management</w:t>
      </w:r>
      <w:r w:rsidRPr="0025652B">
        <w:rPr>
          <w:rFonts w:ascii="Calibri" w:hAnsi="Calibri" w:cs="Calibri"/>
          <w:sz w:val="20"/>
          <w:szCs w:val="20"/>
        </w:rPr>
        <w:t xml:space="preserve"> integrated with SD Order-to-Cash, reducing overdue receivables DSO by 18 days versus the ECC baseline.</w:t>
      </w:r>
    </w:p>
    <w:p w14:paraId="562E7405" w14:textId="13A8400D"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Foreign Currency Valuation</w:t>
      </w:r>
      <w:r w:rsidRPr="0025652B">
        <w:rPr>
          <w:rFonts w:ascii="Calibri" w:hAnsi="Calibri" w:cs="Calibri"/>
          <w:sz w:val="20"/>
          <w:szCs w:val="20"/>
        </w:rPr>
        <w:t xml:space="preserve"> (MR43), Exchange Rate configuration for 12 currencies, and </w:t>
      </w:r>
      <w:r w:rsidRPr="0025652B">
        <w:rPr>
          <w:rFonts w:ascii="Calibri" w:hAnsi="Calibri" w:cs="Calibri"/>
          <w:b/>
          <w:bCs/>
          <w:sz w:val="20"/>
          <w:szCs w:val="20"/>
        </w:rPr>
        <w:t xml:space="preserve">Translation in Group </w:t>
      </w:r>
      <w:r w:rsidR="0025652B" w:rsidRPr="0025652B">
        <w:rPr>
          <w:rFonts w:ascii="Calibri" w:hAnsi="Calibri" w:cs="Calibri"/>
          <w:b/>
          <w:bCs/>
          <w:sz w:val="20"/>
          <w:szCs w:val="20"/>
        </w:rPr>
        <w:t>Reporting</w:t>
      </w:r>
      <w:r w:rsidR="0025652B" w:rsidRPr="0025652B">
        <w:rPr>
          <w:rFonts w:ascii="Calibri" w:hAnsi="Calibri" w:cs="Calibri"/>
          <w:sz w:val="20"/>
          <w:szCs w:val="20"/>
        </w:rPr>
        <w:t xml:space="preserve"> fully</w:t>
      </w:r>
      <w:r w:rsidRPr="0025652B">
        <w:rPr>
          <w:rFonts w:ascii="Calibri" w:hAnsi="Calibri" w:cs="Calibri"/>
          <w:sz w:val="20"/>
          <w:szCs w:val="20"/>
        </w:rPr>
        <w:t xml:space="preserve"> automated via Closing Cockpit task scheduling, eliminating manual FX posting adjustments previously performed by 2 FTE accountants each month-end.</w:t>
      </w:r>
    </w:p>
    <w:p w14:paraId="4F25C3F3" w14:textId="01F47978"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SAP Fiori Finance apps</w:t>
      </w:r>
      <w:r w:rsidRPr="0025652B">
        <w:rPr>
          <w:rFonts w:ascii="Calibri" w:hAnsi="Calibri" w:cs="Calibri"/>
          <w:sz w:val="20"/>
          <w:szCs w:val="20"/>
        </w:rPr>
        <w:t xml:space="preserve"> on </w:t>
      </w:r>
      <w:r w:rsidRPr="0025652B">
        <w:rPr>
          <w:rFonts w:ascii="Calibri" w:hAnsi="Calibri" w:cs="Calibri"/>
          <w:b/>
          <w:bCs/>
          <w:sz w:val="20"/>
          <w:szCs w:val="20"/>
        </w:rPr>
        <w:t>BTP Launchpad</w:t>
      </w:r>
      <w:r w:rsidRPr="0025652B">
        <w:rPr>
          <w:rFonts w:ascii="Calibri" w:hAnsi="Calibri" w:cs="Calibri"/>
          <w:sz w:val="20"/>
          <w:szCs w:val="20"/>
        </w:rPr>
        <w:t xml:space="preserve">: deployed Financial Close Cockpit, GL Account </w:t>
      </w:r>
      <w:proofErr w:type="gramStart"/>
      <w:r w:rsidRPr="0025652B">
        <w:rPr>
          <w:rFonts w:ascii="Calibri" w:hAnsi="Calibri" w:cs="Calibri"/>
          <w:sz w:val="20"/>
          <w:szCs w:val="20"/>
        </w:rPr>
        <w:t>Line Item</w:t>
      </w:r>
      <w:proofErr w:type="gramEnd"/>
      <w:r w:rsidRPr="0025652B">
        <w:rPr>
          <w:rFonts w:ascii="Calibri" w:hAnsi="Calibri" w:cs="Calibri"/>
          <w:sz w:val="20"/>
          <w:szCs w:val="20"/>
        </w:rPr>
        <w:t xml:space="preserve"> Display, Trial Balance, Cash Flow Analyzer, Consolidation Monitor, and Group Report Viewer for CFO, Controller, and entity finance leads replacing SAP GUI dependency for 85% of daily finance transactions.</w:t>
      </w:r>
    </w:p>
    <w:p w14:paraId="76DB1CD6"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Led </w:t>
      </w:r>
      <w:r w:rsidRPr="0025652B">
        <w:rPr>
          <w:rFonts w:ascii="Calibri" w:hAnsi="Calibri" w:cs="Calibri"/>
          <w:b/>
          <w:bCs/>
          <w:sz w:val="20"/>
          <w:szCs w:val="20"/>
        </w:rPr>
        <w:t>SOX compliance configuration</w:t>
      </w:r>
      <w:r w:rsidRPr="0025652B">
        <w:rPr>
          <w:rFonts w:ascii="Calibri" w:hAnsi="Calibri" w:cs="Calibri"/>
          <w:sz w:val="20"/>
          <w:szCs w:val="20"/>
        </w:rPr>
        <w:t xml:space="preserve">: implemented Validation and Substitution Rules for posting controls, SAP GRC-integrated approval workflows for journal entries above $100K, </w:t>
      </w:r>
      <w:r w:rsidRPr="0025652B">
        <w:rPr>
          <w:rFonts w:ascii="Calibri" w:hAnsi="Calibri" w:cs="Calibri"/>
          <w:b/>
          <w:bCs/>
          <w:sz w:val="20"/>
          <w:szCs w:val="20"/>
        </w:rPr>
        <w:t>Segregation of Duties (</w:t>
      </w:r>
      <w:proofErr w:type="spellStart"/>
      <w:r w:rsidRPr="0025652B">
        <w:rPr>
          <w:rFonts w:ascii="Calibri" w:hAnsi="Calibri" w:cs="Calibri"/>
          <w:b/>
          <w:bCs/>
          <w:sz w:val="20"/>
          <w:szCs w:val="20"/>
        </w:rPr>
        <w:t>SoD</w:t>
      </w:r>
      <w:proofErr w:type="spellEnd"/>
      <w:r w:rsidRPr="0025652B">
        <w:rPr>
          <w:rFonts w:ascii="Calibri" w:hAnsi="Calibri" w:cs="Calibri"/>
          <w:b/>
          <w:bCs/>
          <w:sz w:val="20"/>
          <w:szCs w:val="20"/>
        </w:rPr>
        <w:t>)</w:t>
      </w:r>
      <w:r w:rsidRPr="0025652B">
        <w:rPr>
          <w:rFonts w:ascii="Calibri" w:hAnsi="Calibri" w:cs="Calibri"/>
          <w:sz w:val="20"/>
          <w:szCs w:val="20"/>
        </w:rPr>
        <w:t xml:space="preserve"> role design, and automated audit trail logging for all ACDOCA postings, achieving zero audit findings in the first external audit post Go-Live.</w:t>
      </w:r>
    </w:p>
    <w:p w14:paraId="4EEE3C98"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Performed </w:t>
      </w:r>
      <w:r w:rsidRPr="0025652B">
        <w:rPr>
          <w:rFonts w:ascii="Calibri" w:hAnsi="Calibri" w:cs="Calibri"/>
          <w:b/>
          <w:bCs/>
          <w:sz w:val="20"/>
          <w:szCs w:val="20"/>
        </w:rPr>
        <w:t>data migration</w:t>
      </w:r>
      <w:r w:rsidRPr="0025652B">
        <w:rPr>
          <w:rFonts w:ascii="Calibri" w:hAnsi="Calibri" w:cs="Calibri"/>
          <w:sz w:val="20"/>
          <w:szCs w:val="20"/>
        </w:rPr>
        <w:t xml:space="preserve"> using SAP Migration Cockpit and BAPIs: migrated GL balances, open AP/AR items, asset legacy data, and Cost Center hierarchy for 40 legal entities, with parallel ledger balance reconciliation validated to zero variance before Go-Live cutover.</w:t>
      </w:r>
    </w:p>
    <w:p w14:paraId="249780FE"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Designed </w:t>
      </w:r>
      <w:r w:rsidRPr="0025652B">
        <w:rPr>
          <w:rFonts w:ascii="Calibri" w:hAnsi="Calibri" w:cs="Calibri"/>
          <w:b/>
          <w:bCs/>
          <w:sz w:val="20"/>
          <w:szCs w:val="20"/>
        </w:rPr>
        <w:t>Product Costing (CO-PC)</w:t>
      </w:r>
      <w:r w:rsidRPr="0025652B">
        <w:rPr>
          <w:rFonts w:ascii="Calibri" w:hAnsi="Calibri" w:cs="Calibri"/>
          <w:sz w:val="20"/>
          <w:szCs w:val="20"/>
        </w:rPr>
        <w:t xml:space="preserve"> and </w:t>
      </w:r>
      <w:r w:rsidRPr="0025652B">
        <w:rPr>
          <w:rFonts w:ascii="Calibri" w:hAnsi="Calibri" w:cs="Calibri"/>
          <w:b/>
          <w:bCs/>
          <w:sz w:val="20"/>
          <w:szCs w:val="20"/>
        </w:rPr>
        <w:t>Material Ledger with Actual Costing</w:t>
      </w:r>
      <w:r w:rsidRPr="0025652B">
        <w:rPr>
          <w:rFonts w:ascii="Calibri" w:hAnsi="Calibri" w:cs="Calibri"/>
          <w:sz w:val="20"/>
          <w:szCs w:val="20"/>
        </w:rPr>
        <w:t>: configured costing variants, overhead costing sheets, WIP calculation, variance categories, and period-end settlement to COPA, giving John Deere's manufacturing controller team actual vs. standard cost variance visibility by product line within 2 days of month close.</w:t>
      </w:r>
    </w:p>
    <w:p w14:paraId="633C47B8"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Led </w:t>
      </w:r>
      <w:r w:rsidRPr="0025652B">
        <w:rPr>
          <w:rFonts w:ascii="Calibri" w:hAnsi="Calibri" w:cs="Calibri"/>
          <w:b/>
          <w:bCs/>
          <w:sz w:val="20"/>
          <w:szCs w:val="20"/>
        </w:rPr>
        <w:t>Integration Testing</w:t>
      </w:r>
      <w:r w:rsidRPr="0025652B">
        <w:rPr>
          <w:rFonts w:ascii="Calibri" w:hAnsi="Calibri" w:cs="Calibri"/>
          <w:sz w:val="20"/>
          <w:szCs w:val="20"/>
        </w:rPr>
        <w:t xml:space="preserve"> across FI-MM (GR/IR posting), FI-SD (revenue recognition), CO-PP (production order settlement), and Group Reporting (consolidation run), documenting 340 test cases in Confluence with zero critical open defects at UAT sign-off.</w:t>
      </w:r>
    </w:p>
    <w:p w14:paraId="1A984792"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Provided </w:t>
      </w:r>
      <w:r w:rsidRPr="0025652B">
        <w:rPr>
          <w:rFonts w:ascii="Calibri" w:hAnsi="Calibri" w:cs="Calibri"/>
          <w:b/>
          <w:bCs/>
          <w:sz w:val="20"/>
          <w:szCs w:val="20"/>
        </w:rPr>
        <w:t>End-User Training</w:t>
      </w:r>
      <w:r w:rsidRPr="0025652B">
        <w:rPr>
          <w:rFonts w:ascii="Calibri" w:hAnsi="Calibri" w:cs="Calibri"/>
          <w:sz w:val="20"/>
          <w:szCs w:val="20"/>
        </w:rPr>
        <w:t xml:space="preserve"> for John Deere's global finance teams across US, Germany, Brazil, and Australia: delivered role-based Fiori app training, Group Reporting consolidation process walkthroughs, and Closing Cockpit task ownership sessions, achieving 94% user readiness score at Go-Live.</w:t>
      </w:r>
    </w:p>
    <w:p w14:paraId="5EFE6AD4"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Delivered </w:t>
      </w:r>
      <w:r w:rsidRPr="0025652B">
        <w:rPr>
          <w:rFonts w:ascii="Calibri" w:hAnsi="Calibri" w:cs="Calibri"/>
          <w:b/>
          <w:bCs/>
          <w:sz w:val="20"/>
          <w:szCs w:val="20"/>
        </w:rPr>
        <w:t>Post-Go-Live Hypercare</w:t>
      </w:r>
      <w:r w:rsidRPr="0025652B">
        <w:rPr>
          <w:rFonts w:ascii="Calibri" w:hAnsi="Calibri" w:cs="Calibri"/>
          <w:sz w:val="20"/>
          <w:szCs w:val="20"/>
        </w:rPr>
        <w:t xml:space="preserve"> for 10 weeks: resolved Group Reporting currency translation rounding differences, CO assessment cycle errors, CPI </w:t>
      </w:r>
      <w:proofErr w:type="spellStart"/>
      <w:r w:rsidRPr="0025652B">
        <w:rPr>
          <w:rFonts w:ascii="Calibri" w:hAnsi="Calibri" w:cs="Calibri"/>
          <w:sz w:val="20"/>
          <w:szCs w:val="20"/>
        </w:rPr>
        <w:t>iFlow</w:t>
      </w:r>
      <w:proofErr w:type="spellEnd"/>
      <w:r w:rsidRPr="0025652B">
        <w:rPr>
          <w:rFonts w:ascii="Calibri" w:hAnsi="Calibri" w:cs="Calibri"/>
          <w:sz w:val="20"/>
          <w:szCs w:val="20"/>
        </w:rPr>
        <w:t xml:space="preserve"> failures on </w:t>
      </w:r>
      <w:proofErr w:type="spellStart"/>
      <w:r w:rsidRPr="0025652B">
        <w:rPr>
          <w:rFonts w:ascii="Calibri" w:hAnsi="Calibri" w:cs="Calibri"/>
          <w:sz w:val="20"/>
          <w:szCs w:val="20"/>
        </w:rPr>
        <w:t>BlackLine</w:t>
      </w:r>
      <w:proofErr w:type="spellEnd"/>
      <w:r w:rsidRPr="0025652B">
        <w:rPr>
          <w:rFonts w:ascii="Calibri" w:hAnsi="Calibri" w:cs="Calibri"/>
          <w:sz w:val="20"/>
          <w:szCs w:val="20"/>
        </w:rPr>
        <w:t xml:space="preserve"> connectivity, and New Asset Accounting depreciation posting exceptions — maintaining zero period-close SLA breaches through the first two live close cycles.</w:t>
      </w:r>
    </w:p>
    <w:p w14:paraId="61552918" w14:textId="77777777" w:rsidR="0034350B" w:rsidRPr="0025652B" w:rsidRDefault="0034350B" w:rsidP="00733898">
      <w:pPr>
        <w:rPr>
          <w:rFonts w:ascii="Calibri" w:hAnsi="Calibri" w:cs="Calibri"/>
        </w:rPr>
      </w:pPr>
    </w:p>
    <w:p w14:paraId="1B167502" w14:textId="460B6DB6" w:rsidR="0034350B" w:rsidRPr="0025652B" w:rsidRDefault="00000000" w:rsidP="00733898">
      <w:pPr>
        <w:rPr>
          <w:rFonts w:ascii="Calibri" w:hAnsi="Calibri" w:cs="Calibri"/>
        </w:rPr>
      </w:pPr>
      <w:r w:rsidRPr="0025652B">
        <w:rPr>
          <w:rFonts w:ascii="Calibri" w:hAnsi="Calibri" w:cs="Calibri"/>
          <w:b/>
          <w:bCs/>
        </w:rPr>
        <w:t xml:space="preserve">Kroger </w:t>
      </w:r>
      <w:r w:rsidR="006B0DCC" w:rsidRPr="0025652B">
        <w:rPr>
          <w:rFonts w:ascii="Calibri" w:hAnsi="Calibri" w:cs="Calibri"/>
          <w:b/>
          <w:bCs/>
        </w:rPr>
        <w:t>– O</w:t>
      </w:r>
      <w:r w:rsidR="00DC70A0" w:rsidRPr="0025652B">
        <w:rPr>
          <w:rFonts w:ascii="Calibri" w:hAnsi="Calibri" w:cs="Calibri"/>
          <w:b/>
          <w:bCs/>
        </w:rPr>
        <w:t xml:space="preserve">H   </w:t>
      </w:r>
      <w:r w:rsidRPr="0025652B">
        <w:rPr>
          <w:rFonts w:ascii="Calibri" w:hAnsi="Calibri" w:cs="Calibri"/>
          <w:b/>
          <w:bCs/>
        </w:rPr>
        <w:t xml:space="preserve"> </w:t>
      </w:r>
      <w:r w:rsidR="00733898" w:rsidRPr="0025652B">
        <w:rPr>
          <w:rFonts w:ascii="Calibri" w:hAnsi="Calibri" w:cs="Calibri"/>
          <w:b/>
          <w:bCs/>
        </w:rPr>
        <w:t xml:space="preserve">                                                                                                                             </w:t>
      </w:r>
      <w:r w:rsidRPr="0025652B">
        <w:rPr>
          <w:rFonts w:ascii="Calibri" w:hAnsi="Calibri" w:cs="Calibri"/>
          <w:b/>
          <w:bCs/>
        </w:rPr>
        <w:t xml:space="preserve">  Mar 2023 to Mar 2025</w:t>
      </w:r>
    </w:p>
    <w:p w14:paraId="479387CC" w14:textId="77777777" w:rsidR="0034350B" w:rsidRPr="0025652B" w:rsidRDefault="00000000" w:rsidP="00733898">
      <w:pPr>
        <w:rPr>
          <w:rFonts w:ascii="Calibri" w:hAnsi="Calibri" w:cs="Calibri"/>
        </w:rPr>
      </w:pPr>
      <w:r w:rsidRPr="0025652B">
        <w:rPr>
          <w:rFonts w:ascii="Calibri" w:hAnsi="Calibri" w:cs="Calibri"/>
          <w:b/>
          <w:bCs/>
        </w:rPr>
        <w:t>Senior SAP FICO + S/4HANA + Group Reporting Consultant</w:t>
      </w:r>
    </w:p>
    <w:p w14:paraId="01CD6E30" w14:textId="77777777" w:rsidR="0034350B" w:rsidRPr="0025652B" w:rsidRDefault="0034350B" w:rsidP="00733898">
      <w:pPr>
        <w:rPr>
          <w:rFonts w:ascii="Calibri" w:hAnsi="Calibri" w:cs="Calibri"/>
        </w:rPr>
      </w:pPr>
    </w:p>
    <w:p w14:paraId="4108C915"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Project: SAP S/4HANA Finance Brownfield Conversion + Group Reporting Rollout – Accelerated Month-End Close &amp; Consolidated Reporting for Retail Finance</w:t>
      </w:r>
    </w:p>
    <w:p w14:paraId="5086D5A0"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Responsibilities:</w:t>
      </w:r>
    </w:p>
    <w:p w14:paraId="5FBE3A35"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Led </w:t>
      </w:r>
      <w:r w:rsidRPr="0025652B">
        <w:rPr>
          <w:rFonts w:ascii="Calibri" w:hAnsi="Calibri" w:cs="Calibri"/>
          <w:b/>
          <w:bCs/>
          <w:sz w:val="20"/>
          <w:szCs w:val="20"/>
        </w:rPr>
        <w:t>SAP S/4HANA Brownfield conversion</w:t>
      </w:r>
      <w:r w:rsidRPr="0025652B">
        <w:rPr>
          <w:rFonts w:ascii="Calibri" w:hAnsi="Calibri" w:cs="Calibri"/>
          <w:sz w:val="20"/>
          <w:szCs w:val="20"/>
        </w:rPr>
        <w:t>: performed Simplification Item checks for all FICO custom objects, resolved 80+ compatibility issues (table structure changes, obsolete transactions, BSEG-to-ACDOCA migration), and coordinated with basis team on technical conversion execution for Kroger's 6-company-code landscape.</w:t>
      </w:r>
    </w:p>
    <w:p w14:paraId="1FCBF05A"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Deployed </w:t>
      </w:r>
      <w:r w:rsidRPr="0025652B">
        <w:rPr>
          <w:rFonts w:ascii="Calibri" w:hAnsi="Calibri" w:cs="Calibri"/>
          <w:b/>
          <w:bCs/>
          <w:sz w:val="20"/>
          <w:szCs w:val="20"/>
        </w:rPr>
        <w:t>SAP Group Reporting</w:t>
      </w:r>
      <w:r w:rsidRPr="0025652B">
        <w:rPr>
          <w:rFonts w:ascii="Calibri" w:hAnsi="Calibri" w:cs="Calibri"/>
          <w:sz w:val="20"/>
          <w:szCs w:val="20"/>
        </w:rPr>
        <w:t xml:space="preserve"> to replace Hyperion: configured Consolidation Group hierarchy for 12 Kroger legal entities, defined Data Collection methods (</w:t>
      </w:r>
      <w:r w:rsidRPr="0025652B">
        <w:rPr>
          <w:rFonts w:ascii="Calibri" w:hAnsi="Calibri" w:cs="Calibri"/>
          <w:b/>
          <w:bCs/>
          <w:sz w:val="20"/>
          <w:szCs w:val="20"/>
        </w:rPr>
        <w:t>Reported Financial Data from ACDOCA</w:t>
      </w:r>
      <w:r w:rsidRPr="0025652B">
        <w:rPr>
          <w:rFonts w:ascii="Calibri" w:hAnsi="Calibri" w:cs="Calibri"/>
          <w:sz w:val="20"/>
          <w:szCs w:val="20"/>
        </w:rPr>
        <w:t xml:space="preserve">, manual data entry for non-SAP subsidiaries), and set up </w:t>
      </w:r>
      <w:r w:rsidRPr="0025652B">
        <w:rPr>
          <w:rFonts w:ascii="Calibri" w:hAnsi="Calibri" w:cs="Calibri"/>
          <w:b/>
          <w:bCs/>
          <w:sz w:val="20"/>
          <w:szCs w:val="20"/>
        </w:rPr>
        <w:t>Consolidation Units</w:t>
      </w:r>
      <w:r w:rsidRPr="0025652B">
        <w:rPr>
          <w:rFonts w:ascii="Calibri" w:hAnsi="Calibri" w:cs="Calibri"/>
          <w:sz w:val="20"/>
          <w:szCs w:val="20"/>
        </w:rPr>
        <w:t xml:space="preserve"> with entity-specific currency translation rules.</w:t>
      </w:r>
    </w:p>
    <w:p w14:paraId="6DD07227" w14:textId="724B0EE2"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lastRenderedPageBreak/>
        <w:t xml:space="preserve">Implemented </w:t>
      </w:r>
      <w:r w:rsidRPr="0025652B">
        <w:rPr>
          <w:rFonts w:ascii="Calibri" w:hAnsi="Calibri" w:cs="Calibri"/>
          <w:b/>
          <w:bCs/>
          <w:sz w:val="20"/>
          <w:szCs w:val="20"/>
        </w:rPr>
        <w:t>IC Elimination in Group Reporting</w:t>
      </w:r>
      <w:r w:rsidRPr="0025652B">
        <w:rPr>
          <w:rFonts w:ascii="Calibri" w:hAnsi="Calibri" w:cs="Calibri"/>
          <w:sz w:val="20"/>
          <w:szCs w:val="20"/>
        </w:rPr>
        <w:t xml:space="preserve">: configured elimination methods for IC revenue/expense (AR/AP), IC investment/equity, and IC loan balances; deployed </w:t>
      </w:r>
      <w:r w:rsidRPr="0025652B">
        <w:rPr>
          <w:rFonts w:ascii="Calibri" w:hAnsi="Calibri" w:cs="Calibri"/>
          <w:b/>
          <w:bCs/>
          <w:sz w:val="20"/>
          <w:szCs w:val="20"/>
        </w:rPr>
        <w:t>Intercompany Reconciliation Monitor</w:t>
      </w:r>
      <w:r w:rsidRPr="0025652B">
        <w:rPr>
          <w:rFonts w:ascii="Calibri" w:hAnsi="Calibri" w:cs="Calibri"/>
          <w:sz w:val="20"/>
          <w:szCs w:val="20"/>
        </w:rPr>
        <w:t xml:space="preserve"> for real-time IC difference visibility, cutting IC resolution cycle from 4 days to </w:t>
      </w:r>
      <w:r w:rsidR="0025652B" w:rsidRPr="0025652B">
        <w:rPr>
          <w:rFonts w:ascii="Calibri" w:hAnsi="Calibri" w:cs="Calibri"/>
          <w:sz w:val="20"/>
          <w:szCs w:val="20"/>
        </w:rPr>
        <w:t>same day</w:t>
      </w:r>
      <w:r w:rsidRPr="0025652B">
        <w:rPr>
          <w:rFonts w:ascii="Calibri" w:hAnsi="Calibri" w:cs="Calibri"/>
          <w:sz w:val="20"/>
          <w:szCs w:val="20"/>
        </w:rPr>
        <w:t xml:space="preserve"> during live close.</w:t>
      </w:r>
    </w:p>
    <w:p w14:paraId="70B82A9E"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Universal Journal (ACDOCA)</w:t>
      </w:r>
      <w:r w:rsidRPr="0025652B">
        <w:rPr>
          <w:rFonts w:ascii="Calibri" w:hAnsi="Calibri" w:cs="Calibri"/>
          <w:sz w:val="20"/>
          <w:szCs w:val="20"/>
        </w:rPr>
        <w:t xml:space="preserve"> enhancements for Kroger: defined custom extension ledgers for retail segment reporting, configured </w:t>
      </w:r>
      <w:r w:rsidRPr="0025652B">
        <w:rPr>
          <w:rFonts w:ascii="Calibri" w:hAnsi="Calibri" w:cs="Calibri"/>
          <w:b/>
          <w:bCs/>
          <w:sz w:val="20"/>
          <w:szCs w:val="20"/>
        </w:rPr>
        <w:t>Document Splitting</w:t>
      </w:r>
      <w:r w:rsidRPr="0025652B">
        <w:rPr>
          <w:rFonts w:ascii="Calibri" w:hAnsi="Calibri" w:cs="Calibri"/>
          <w:sz w:val="20"/>
          <w:szCs w:val="20"/>
        </w:rPr>
        <w:t xml:space="preserve"> by Profit Center, Cost Center, and Segment to enable automated balance sheet reporting at division level without manual allocations.</w:t>
      </w:r>
    </w:p>
    <w:p w14:paraId="6447D154" w14:textId="4E2CB298"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Automated </w:t>
      </w:r>
      <w:r w:rsidRPr="0025652B">
        <w:rPr>
          <w:rFonts w:ascii="Calibri" w:hAnsi="Calibri" w:cs="Calibri"/>
          <w:b/>
          <w:bCs/>
          <w:sz w:val="20"/>
          <w:szCs w:val="20"/>
        </w:rPr>
        <w:t>Period-End Closing using SAP FCC (Financial Close Cockpit)</w:t>
      </w:r>
      <w:r w:rsidRPr="0025652B">
        <w:rPr>
          <w:rFonts w:ascii="Calibri" w:hAnsi="Calibri" w:cs="Calibri"/>
          <w:sz w:val="20"/>
          <w:szCs w:val="20"/>
        </w:rPr>
        <w:t>: built task list templates for 220+ close tasks, assigned owners, defined dependencies and parallel execution tracks for Depreciation, GR/IR Clearing, Foreign Currency Valuation, CO Assessments, and Group Reporting consolidation runs compressing close from 10 days to 5 days.</w:t>
      </w:r>
    </w:p>
    <w:p w14:paraId="32366CF1" w14:textId="670474A0"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Parallel Ledgers</w:t>
      </w:r>
      <w:r w:rsidRPr="0025652B">
        <w:rPr>
          <w:rFonts w:ascii="Calibri" w:hAnsi="Calibri" w:cs="Calibri"/>
          <w:sz w:val="20"/>
          <w:szCs w:val="20"/>
        </w:rPr>
        <w:t xml:space="preserve"> for Kroger's multi-GAAP reporting: Leading Ledger 0L (US GAAP), Extension Ledger for IFRS 16 (lease accounting adjustments), and </w:t>
      </w:r>
      <w:r w:rsidRPr="0025652B">
        <w:rPr>
          <w:rFonts w:ascii="Calibri" w:hAnsi="Calibri" w:cs="Calibri"/>
          <w:b/>
          <w:bCs/>
          <w:sz w:val="20"/>
          <w:szCs w:val="20"/>
        </w:rPr>
        <w:t>Predictive Accounting</w:t>
      </w:r>
      <w:r w:rsidRPr="0025652B">
        <w:rPr>
          <w:rFonts w:ascii="Calibri" w:hAnsi="Calibri" w:cs="Calibri"/>
          <w:sz w:val="20"/>
          <w:szCs w:val="20"/>
        </w:rPr>
        <w:t xml:space="preserve"> ledger for expected cash flow postings all feeding Group Reporting consolidation without manual ledger reconciliation.</w:t>
      </w:r>
    </w:p>
    <w:p w14:paraId="6CFE22D4"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New Asset Accounting</w:t>
      </w:r>
      <w:r w:rsidRPr="0025652B">
        <w:rPr>
          <w:rFonts w:ascii="Calibri" w:hAnsi="Calibri" w:cs="Calibri"/>
          <w:sz w:val="20"/>
          <w:szCs w:val="20"/>
        </w:rPr>
        <w:t xml:space="preserve">: migrated legacy asset values to S/4HANA Asset Accounting, configured depreciation areas per US GAAP and IFRS, activated </w:t>
      </w:r>
      <w:r w:rsidRPr="0025652B">
        <w:rPr>
          <w:rFonts w:ascii="Calibri" w:hAnsi="Calibri" w:cs="Calibri"/>
          <w:b/>
          <w:bCs/>
          <w:sz w:val="20"/>
          <w:szCs w:val="20"/>
        </w:rPr>
        <w:t>parallel depreciation posting</w:t>
      </w:r>
      <w:r w:rsidRPr="0025652B">
        <w:rPr>
          <w:rFonts w:ascii="Calibri" w:hAnsi="Calibri" w:cs="Calibri"/>
          <w:sz w:val="20"/>
          <w:szCs w:val="20"/>
        </w:rPr>
        <w:t xml:space="preserve"> to separate ledgers, and automated depreciation runs via Closing Cockpit, reducing asset accounting close tasks from 3 days to 6 hours.</w:t>
      </w:r>
    </w:p>
    <w:p w14:paraId="6C8B1194" w14:textId="04C7EF28"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Built </w:t>
      </w:r>
      <w:r w:rsidRPr="0025652B">
        <w:rPr>
          <w:rFonts w:ascii="Calibri" w:hAnsi="Calibri" w:cs="Calibri"/>
          <w:b/>
          <w:bCs/>
          <w:sz w:val="20"/>
          <w:szCs w:val="20"/>
        </w:rPr>
        <w:t xml:space="preserve">CPI </w:t>
      </w:r>
      <w:proofErr w:type="spellStart"/>
      <w:r w:rsidRPr="0025652B">
        <w:rPr>
          <w:rFonts w:ascii="Calibri" w:hAnsi="Calibri" w:cs="Calibri"/>
          <w:b/>
          <w:bCs/>
          <w:sz w:val="20"/>
          <w:szCs w:val="20"/>
        </w:rPr>
        <w:t>iFlow</w:t>
      </w:r>
      <w:proofErr w:type="spellEnd"/>
      <w:r w:rsidRPr="0025652B">
        <w:rPr>
          <w:rFonts w:ascii="Calibri" w:hAnsi="Calibri" w:cs="Calibri"/>
          <w:b/>
          <w:bCs/>
          <w:sz w:val="20"/>
          <w:szCs w:val="20"/>
        </w:rPr>
        <w:t xml:space="preserve"> on SAP BTP</w:t>
      </w:r>
      <w:r w:rsidRPr="0025652B">
        <w:rPr>
          <w:rFonts w:ascii="Calibri" w:hAnsi="Calibri" w:cs="Calibri"/>
          <w:sz w:val="20"/>
          <w:szCs w:val="20"/>
        </w:rPr>
        <w:t xml:space="preserve"> for Hyperion </w:t>
      </w:r>
      <w:r w:rsidR="0025652B" w:rsidRPr="0025652B">
        <w:rPr>
          <w:rFonts w:ascii="Calibri" w:hAnsi="Calibri" w:cs="Calibri"/>
          <w:sz w:val="20"/>
          <w:szCs w:val="20"/>
        </w:rPr>
        <w:t>decommission</w:t>
      </w:r>
      <w:r w:rsidRPr="0025652B">
        <w:rPr>
          <w:rFonts w:ascii="Calibri" w:hAnsi="Calibri" w:cs="Calibri"/>
          <w:sz w:val="20"/>
          <w:szCs w:val="20"/>
        </w:rPr>
        <w:t xml:space="preserve"> extracted Kroger's 3-year historical consolidation data from Hyperion via SFTP, transformed into Group Reporting data entry format, and loaded via </w:t>
      </w:r>
      <w:r w:rsidRPr="0025652B">
        <w:rPr>
          <w:rFonts w:ascii="Calibri" w:hAnsi="Calibri" w:cs="Calibri"/>
          <w:b/>
          <w:bCs/>
          <w:sz w:val="20"/>
          <w:szCs w:val="20"/>
        </w:rPr>
        <w:t>Group Reporting Data Collection API</w:t>
      </w:r>
      <w:r w:rsidRPr="0025652B">
        <w:rPr>
          <w:rFonts w:ascii="Calibri" w:hAnsi="Calibri" w:cs="Calibri"/>
          <w:sz w:val="20"/>
          <w:szCs w:val="20"/>
        </w:rPr>
        <w:t>, completing historical data migration in 3 weeks without manual reentry.</w:t>
      </w:r>
    </w:p>
    <w:p w14:paraId="2E2E50A1"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Profitability Analysis (Margin Analysis)</w:t>
      </w:r>
      <w:r w:rsidRPr="0025652B">
        <w:rPr>
          <w:rFonts w:ascii="Calibri" w:hAnsi="Calibri" w:cs="Calibri"/>
          <w:sz w:val="20"/>
          <w:szCs w:val="20"/>
        </w:rPr>
        <w:t xml:space="preserve"> in S/4HANA: replaced the legacy CO-PA Costing-Based setup with </w:t>
      </w:r>
      <w:r w:rsidRPr="0025652B">
        <w:rPr>
          <w:rFonts w:ascii="Calibri" w:hAnsi="Calibri" w:cs="Calibri"/>
          <w:b/>
          <w:bCs/>
          <w:sz w:val="20"/>
          <w:szCs w:val="20"/>
        </w:rPr>
        <w:t>Account-Based Margin Analysis</w:t>
      </w:r>
      <w:r w:rsidRPr="0025652B">
        <w:rPr>
          <w:rFonts w:ascii="Calibri" w:hAnsi="Calibri" w:cs="Calibri"/>
          <w:sz w:val="20"/>
          <w:szCs w:val="20"/>
        </w:rPr>
        <w:t xml:space="preserve"> directly on ACDOCA, delivering real-time profit and margin data by Division, Category, and Region without the month-end CO-PA reconciliation step.</w:t>
      </w:r>
    </w:p>
    <w:p w14:paraId="41D7FFB0"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Designed </w:t>
      </w:r>
      <w:r w:rsidRPr="0025652B">
        <w:rPr>
          <w:rFonts w:ascii="Calibri" w:hAnsi="Calibri" w:cs="Calibri"/>
          <w:b/>
          <w:bCs/>
          <w:sz w:val="20"/>
          <w:szCs w:val="20"/>
        </w:rPr>
        <w:t>Automatic Payment Program (APP)</w:t>
      </w:r>
      <w:r w:rsidRPr="0025652B">
        <w:rPr>
          <w:rFonts w:ascii="Calibri" w:hAnsi="Calibri" w:cs="Calibri"/>
          <w:sz w:val="20"/>
          <w:szCs w:val="20"/>
        </w:rPr>
        <w:t xml:space="preserve">, Dunning, Lockbox Processing, and </w:t>
      </w:r>
      <w:r w:rsidRPr="0025652B">
        <w:rPr>
          <w:rFonts w:ascii="Calibri" w:hAnsi="Calibri" w:cs="Calibri"/>
          <w:b/>
          <w:bCs/>
          <w:sz w:val="20"/>
          <w:szCs w:val="20"/>
        </w:rPr>
        <w:t>Electronic Bank Statement (EBS)</w:t>
      </w:r>
      <w:r w:rsidRPr="0025652B">
        <w:rPr>
          <w:rFonts w:ascii="Calibri" w:hAnsi="Calibri" w:cs="Calibri"/>
          <w:sz w:val="20"/>
          <w:szCs w:val="20"/>
        </w:rPr>
        <w:t xml:space="preserve"> configuration for Kroger's centralized treasury: automated 95% of daily bank reconciliation, reducing Treasury team manual effort by 12 FTE hours per week.</w:t>
      </w:r>
    </w:p>
    <w:p w14:paraId="1678DC8E" w14:textId="4726A97D"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SAP FSCM Dispute Management and Collections Management</w:t>
      </w:r>
      <w:r w:rsidRPr="0025652B">
        <w:rPr>
          <w:rFonts w:ascii="Calibri" w:hAnsi="Calibri" w:cs="Calibri"/>
          <w:sz w:val="20"/>
          <w:szCs w:val="20"/>
        </w:rPr>
        <w:t xml:space="preserve">: defined dispute case types, responsibility rules, escalation workflows, and collection strategies, integrated with SD Order-to-Cash and </w:t>
      </w:r>
      <w:r w:rsidRPr="0025652B">
        <w:rPr>
          <w:rFonts w:ascii="Calibri" w:hAnsi="Calibri" w:cs="Calibri"/>
          <w:b/>
          <w:bCs/>
          <w:sz w:val="20"/>
          <w:szCs w:val="20"/>
        </w:rPr>
        <w:t>FI-AR dunning</w:t>
      </w:r>
      <w:r w:rsidRPr="0025652B">
        <w:rPr>
          <w:rFonts w:ascii="Calibri" w:hAnsi="Calibri" w:cs="Calibri"/>
          <w:sz w:val="20"/>
          <w:szCs w:val="20"/>
        </w:rPr>
        <w:t xml:space="preserve"> reducing overdue receivables by 22% within the first quarter post Go-Live.</w:t>
      </w:r>
    </w:p>
    <w:p w14:paraId="35B1F05B" w14:textId="2B5A3E9D"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Deployed </w:t>
      </w:r>
      <w:r w:rsidRPr="0025652B">
        <w:rPr>
          <w:rFonts w:ascii="Calibri" w:hAnsi="Calibri" w:cs="Calibri"/>
          <w:b/>
          <w:bCs/>
          <w:sz w:val="20"/>
          <w:szCs w:val="20"/>
        </w:rPr>
        <w:t>SAP Fiori apps on BTP Launchpad</w:t>
      </w:r>
      <w:r w:rsidRPr="0025652B">
        <w:rPr>
          <w:rFonts w:ascii="Calibri" w:hAnsi="Calibri" w:cs="Calibri"/>
          <w:sz w:val="20"/>
          <w:szCs w:val="20"/>
        </w:rPr>
        <w:t xml:space="preserve"> for Kroger's finance team: Consolidation Monitor, Group Report Viewer, Financial Close Cockpit, Journal Entry (F0718A), and AP Invoice Approval apps eliminating SAP GUI dependency for 80% of controller and accounting staff daily tasks.</w:t>
      </w:r>
    </w:p>
    <w:p w14:paraId="065E9274"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Led </w:t>
      </w:r>
      <w:r w:rsidRPr="0025652B">
        <w:rPr>
          <w:rFonts w:ascii="Calibri" w:hAnsi="Calibri" w:cs="Calibri"/>
          <w:b/>
          <w:bCs/>
          <w:sz w:val="20"/>
          <w:szCs w:val="20"/>
        </w:rPr>
        <w:t>Integration Testing</w:t>
      </w:r>
      <w:r w:rsidRPr="0025652B">
        <w:rPr>
          <w:rFonts w:ascii="Calibri" w:hAnsi="Calibri" w:cs="Calibri"/>
          <w:sz w:val="20"/>
          <w:szCs w:val="20"/>
        </w:rPr>
        <w:t xml:space="preserve"> for ACDOCA document splitting validation, Group Reporting IC elimination, Parallel Ledger postings, and CPI </w:t>
      </w:r>
      <w:proofErr w:type="spellStart"/>
      <w:r w:rsidRPr="0025652B">
        <w:rPr>
          <w:rFonts w:ascii="Calibri" w:hAnsi="Calibri" w:cs="Calibri"/>
          <w:sz w:val="20"/>
          <w:szCs w:val="20"/>
        </w:rPr>
        <w:t>iFlow</w:t>
      </w:r>
      <w:proofErr w:type="spellEnd"/>
      <w:r w:rsidRPr="0025652B">
        <w:rPr>
          <w:rFonts w:ascii="Calibri" w:hAnsi="Calibri" w:cs="Calibri"/>
          <w:sz w:val="20"/>
          <w:szCs w:val="20"/>
        </w:rPr>
        <w:t xml:space="preserve"> for Hyperion data migration, executing 280+ test cases with documented results in JIRA and achieving zero P1 defects at UAT closure.</w:t>
      </w:r>
    </w:p>
    <w:p w14:paraId="752512E0"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Provided </w:t>
      </w:r>
      <w:r w:rsidRPr="0025652B">
        <w:rPr>
          <w:rFonts w:ascii="Calibri" w:hAnsi="Calibri" w:cs="Calibri"/>
          <w:b/>
          <w:bCs/>
          <w:sz w:val="20"/>
          <w:szCs w:val="20"/>
        </w:rPr>
        <w:t>End-User Training</w:t>
      </w:r>
      <w:r w:rsidRPr="0025652B">
        <w:rPr>
          <w:rFonts w:ascii="Calibri" w:hAnsi="Calibri" w:cs="Calibri"/>
          <w:sz w:val="20"/>
          <w:szCs w:val="20"/>
        </w:rPr>
        <w:t xml:space="preserve"> for Kroger's Corporate Finance, Entity Controllers, and Treasury teams: delivered Group Reporting consolidation process training, Fiori app walkthroughs, and Closing Cockpit task ownership sessions across 3 workshop batches.</w:t>
      </w:r>
    </w:p>
    <w:p w14:paraId="2A52180F"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Delivered </w:t>
      </w:r>
      <w:r w:rsidRPr="0025652B">
        <w:rPr>
          <w:rFonts w:ascii="Calibri" w:hAnsi="Calibri" w:cs="Calibri"/>
          <w:b/>
          <w:bCs/>
          <w:sz w:val="20"/>
          <w:szCs w:val="20"/>
        </w:rPr>
        <w:t>key business outcomes</w:t>
      </w:r>
      <w:r w:rsidRPr="0025652B">
        <w:rPr>
          <w:rFonts w:ascii="Calibri" w:hAnsi="Calibri" w:cs="Calibri"/>
          <w:sz w:val="20"/>
          <w:szCs w:val="20"/>
        </w:rPr>
        <w:t>: month-end close reduced from 10 days to 5 days, Hyperion licensing cost eliminated ($1.2M annual saving), IC reconciliation effort reduced by 67%, and automated bank reconciliation saving 12 FTE hours per week for Kroger's treasury operations team.</w:t>
      </w:r>
    </w:p>
    <w:p w14:paraId="2A71B484" w14:textId="77777777" w:rsidR="0034350B" w:rsidRPr="0025652B" w:rsidRDefault="0034350B" w:rsidP="00733898">
      <w:pPr>
        <w:rPr>
          <w:rFonts w:ascii="Calibri" w:hAnsi="Calibri" w:cs="Calibri"/>
        </w:rPr>
      </w:pPr>
    </w:p>
    <w:p w14:paraId="67270737" w14:textId="039C53C4" w:rsidR="0034350B" w:rsidRPr="0025652B" w:rsidRDefault="00000000" w:rsidP="00733898">
      <w:pPr>
        <w:rPr>
          <w:rFonts w:ascii="Calibri" w:hAnsi="Calibri" w:cs="Calibri"/>
        </w:rPr>
      </w:pPr>
      <w:r w:rsidRPr="0025652B">
        <w:rPr>
          <w:rFonts w:ascii="Calibri" w:hAnsi="Calibri" w:cs="Calibri"/>
          <w:b/>
          <w:bCs/>
        </w:rPr>
        <w:t xml:space="preserve">Cigna Healthcare </w:t>
      </w:r>
      <w:r w:rsidR="006B0DCC" w:rsidRPr="0025652B">
        <w:rPr>
          <w:rFonts w:ascii="Calibri" w:hAnsi="Calibri" w:cs="Calibri"/>
          <w:b/>
          <w:bCs/>
        </w:rPr>
        <w:t>– C</w:t>
      </w:r>
      <w:r w:rsidR="00DC70A0" w:rsidRPr="0025652B">
        <w:rPr>
          <w:rFonts w:ascii="Calibri" w:hAnsi="Calibri" w:cs="Calibri"/>
          <w:b/>
          <w:bCs/>
        </w:rPr>
        <w:t xml:space="preserve">A               </w:t>
      </w:r>
      <w:r w:rsidRPr="0025652B">
        <w:rPr>
          <w:rFonts w:ascii="Calibri" w:hAnsi="Calibri" w:cs="Calibri"/>
          <w:b/>
          <w:bCs/>
        </w:rPr>
        <w:t xml:space="preserve">   </w:t>
      </w:r>
      <w:r w:rsidR="00733898" w:rsidRPr="0025652B">
        <w:rPr>
          <w:rFonts w:ascii="Calibri" w:hAnsi="Calibri" w:cs="Calibri"/>
          <w:b/>
          <w:bCs/>
        </w:rPr>
        <w:t xml:space="preserve">                                                                                                 </w:t>
      </w:r>
      <w:r w:rsidRPr="0025652B">
        <w:rPr>
          <w:rFonts w:ascii="Calibri" w:hAnsi="Calibri" w:cs="Calibri"/>
          <w:b/>
          <w:bCs/>
        </w:rPr>
        <w:t>Dec 2019 to Dec 2022</w:t>
      </w:r>
    </w:p>
    <w:p w14:paraId="5F4CABF6" w14:textId="77777777" w:rsidR="0034350B" w:rsidRPr="0025652B" w:rsidRDefault="00000000" w:rsidP="00733898">
      <w:pPr>
        <w:rPr>
          <w:rFonts w:ascii="Calibri" w:hAnsi="Calibri" w:cs="Calibri"/>
        </w:rPr>
      </w:pPr>
      <w:r w:rsidRPr="0025652B">
        <w:rPr>
          <w:rFonts w:ascii="Calibri" w:hAnsi="Calibri" w:cs="Calibri"/>
          <w:b/>
          <w:bCs/>
        </w:rPr>
        <w:t>SAP FICO + FSCM + S/4HANA Consultant</w:t>
      </w:r>
    </w:p>
    <w:p w14:paraId="1B6DD430" w14:textId="77777777" w:rsidR="0034350B" w:rsidRPr="0025652B" w:rsidRDefault="0034350B" w:rsidP="00733898">
      <w:pPr>
        <w:rPr>
          <w:rFonts w:ascii="Calibri" w:hAnsi="Calibri" w:cs="Calibri"/>
        </w:rPr>
      </w:pPr>
    </w:p>
    <w:p w14:paraId="5F71E46A"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Project: SAP S/4HANA Finance Implementation + FSCM Deployment – Healthcare Finance Transformation &amp; Regulatory Reporting Automation</w:t>
      </w:r>
    </w:p>
    <w:p w14:paraId="5F4E5D29"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Responsibilities:</w:t>
      </w:r>
    </w:p>
    <w:p w14:paraId="5C58CC01" w14:textId="294F9351"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Led </w:t>
      </w:r>
      <w:r w:rsidRPr="0025652B">
        <w:rPr>
          <w:rFonts w:ascii="Calibri" w:hAnsi="Calibri" w:cs="Calibri"/>
          <w:b/>
          <w:bCs/>
          <w:sz w:val="20"/>
          <w:szCs w:val="20"/>
        </w:rPr>
        <w:t>SAP S/4HANA Finance implementation</w:t>
      </w:r>
      <w:r w:rsidRPr="0025652B">
        <w:rPr>
          <w:rFonts w:ascii="Calibri" w:hAnsi="Calibri" w:cs="Calibri"/>
          <w:sz w:val="20"/>
          <w:szCs w:val="20"/>
        </w:rPr>
        <w:t xml:space="preserve">: configured Universal Journal (ACDOCA), New GL with Document Splitting by Business Area and Profit Center, Parallel Ledgers (US GAAP and IFRS), and </w:t>
      </w:r>
      <w:r w:rsidRPr="0025652B">
        <w:rPr>
          <w:rFonts w:ascii="Calibri" w:hAnsi="Calibri" w:cs="Calibri"/>
          <w:b/>
          <w:bCs/>
          <w:sz w:val="20"/>
          <w:szCs w:val="20"/>
        </w:rPr>
        <w:t>Real-Time CO-FI Integration</w:t>
      </w:r>
      <w:r w:rsidRPr="0025652B">
        <w:rPr>
          <w:rFonts w:ascii="Calibri" w:hAnsi="Calibri" w:cs="Calibri"/>
          <w:sz w:val="20"/>
          <w:szCs w:val="20"/>
        </w:rPr>
        <w:t xml:space="preserve"> consolidating 4 legacy finance sub-systems into a single S/4HANA financial ledger for Cigna's US and international entities.</w:t>
      </w:r>
    </w:p>
    <w:p w14:paraId="55972199" w14:textId="3E1ECD10"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SAP FSCM Credit Management (FSCM-CM)</w:t>
      </w:r>
      <w:r w:rsidRPr="0025652B">
        <w:rPr>
          <w:rFonts w:ascii="Calibri" w:hAnsi="Calibri" w:cs="Calibri"/>
          <w:sz w:val="20"/>
          <w:szCs w:val="20"/>
        </w:rPr>
        <w:t xml:space="preserve">: defined credit risk categories, credit scoring rules, automated credit exposure monitoring integrated with </w:t>
      </w:r>
      <w:r w:rsidRPr="0025652B">
        <w:rPr>
          <w:rFonts w:ascii="Calibri" w:hAnsi="Calibri" w:cs="Calibri"/>
          <w:b/>
          <w:bCs/>
          <w:sz w:val="20"/>
          <w:szCs w:val="20"/>
        </w:rPr>
        <w:t>SD Order-to-Cash</w:t>
      </w:r>
      <w:r w:rsidRPr="0025652B">
        <w:rPr>
          <w:rFonts w:ascii="Calibri" w:hAnsi="Calibri" w:cs="Calibri"/>
          <w:sz w:val="20"/>
          <w:szCs w:val="20"/>
        </w:rPr>
        <w:t>, and credit limit management workflows reducing bad debt exposure by 24% within two quarters of Go-Live.</w:t>
      </w:r>
    </w:p>
    <w:p w14:paraId="21F0BF41" w14:textId="267987A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FSCM Collections Management</w:t>
      </w:r>
      <w:r w:rsidRPr="0025652B">
        <w:rPr>
          <w:rFonts w:ascii="Calibri" w:hAnsi="Calibri" w:cs="Calibri"/>
          <w:sz w:val="20"/>
          <w:szCs w:val="20"/>
        </w:rPr>
        <w:t xml:space="preserve">: defined collection strategies, worklist rules, priority scoring for overdue receivables, and automated escalation workflows integrated with </w:t>
      </w:r>
      <w:r w:rsidRPr="0025652B">
        <w:rPr>
          <w:rFonts w:ascii="Calibri" w:hAnsi="Calibri" w:cs="Calibri"/>
          <w:b/>
          <w:bCs/>
          <w:sz w:val="20"/>
          <w:szCs w:val="20"/>
        </w:rPr>
        <w:t>FI-AR dunning</w:t>
      </w:r>
      <w:r w:rsidRPr="0025652B">
        <w:rPr>
          <w:rFonts w:ascii="Calibri" w:hAnsi="Calibri" w:cs="Calibri"/>
          <w:sz w:val="20"/>
          <w:szCs w:val="20"/>
        </w:rPr>
        <w:t xml:space="preserve"> enabling Cigna's collections team to process 40% more accounts per day without additional headcount.</w:t>
      </w:r>
    </w:p>
    <w:p w14:paraId="2BE5DDD5" w14:textId="019E1A34"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Deployed </w:t>
      </w:r>
      <w:r w:rsidRPr="0025652B">
        <w:rPr>
          <w:rFonts w:ascii="Calibri" w:hAnsi="Calibri" w:cs="Calibri"/>
          <w:b/>
          <w:bCs/>
          <w:sz w:val="20"/>
          <w:szCs w:val="20"/>
        </w:rPr>
        <w:t>FSCM Dispute Management</w:t>
      </w:r>
      <w:r w:rsidRPr="0025652B">
        <w:rPr>
          <w:rFonts w:ascii="Calibri" w:hAnsi="Calibri" w:cs="Calibri"/>
          <w:sz w:val="20"/>
          <w:szCs w:val="20"/>
        </w:rPr>
        <w:t>: configured dispute case types, workflow routing, reason code classification, and integration with FI-AR line items automating dispute case creation from payment differences and cutting average dispute resolution time from 14 days to 6 days.</w:t>
      </w:r>
    </w:p>
    <w:p w14:paraId="2C7BF737"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lastRenderedPageBreak/>
        <w:t xml:space="preserve">Designed </w:t>
      </w:r>
      <w:r w:rsidRPr="0025652B">
        <w:rPr>
          <w:rFonts w:ascii="Calibri" w:hAnsi="Calibri" w:cs="Calibri"/>
          <w:b/>
          <w:bCs/>
          <w:sz w:val="20"/>
          <w:szCs w:val="20"/>
        </w:rPr>
        <w:t>Healthcare Cost Center Accounting (CCA)</w:t>
      </w:r>
      <w:r w:rsidRPr="0025652B">
        <w:rPr>
          <w:rFonts w:ascii="Calibri" w:hAnsi="Calibri" w:cs="Calibri"/>
          <w:sz w:val="20"/>
          <w:szCs w:val="20"/>
        </w:rPr>
        <w:t xml:space="preserve">: defined a 4-level cost center hierarchy (Corporate, Division, Business Unit, Cost Center), configured activity types for medical cost allocation, assessment cycles for shared service costs, and </w:t>
      </w:r>
      <w:r w:rsidRPr="0025652B">
        <w:rPr>
          <w:rFonts w:ascii="Calibri" w:hAnsi="Calibri" w:cs="Calibri"/>
          <w:b/>
          <w:bCs/>
          <w:sz w:val="20"/>
          <w:szCs w:val="20"/>
        </w:rPr>
        <w:t>monthly CO allocation runs</w:t>
      </w:r>
      <w:r w:rsidRPr="0025652B">
        <w:rPr>
          <w:rFonts w:ascii="Calibri" w:hAnsi="Calibri" w:cs="Calibri"/>
          <w:sz w:val="20"/>
          <w:szCs w:val="20"/>
        </w:rPr>
        <w:t xml:space="preserve"> automated via Closing Cockpit.</w:t>
      </w:r>
    </w:p>
    <w:p w14:paraId="2AC7D3B8" w14:textId="5F1F68A2"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SAP Product Costing (CO-PC)</w:t>
      </w:r>
      <w:r w:rsidRPr="0025652B">
        <w:rPr>
          <w:rFonts w:ascii="Calibri" w:hAnsi="Calibri" w:cs="Calibri"/>
          <w:sz w:val="20"/>
          <w:szCs w:val="20"/>
        </w:rPr>
        <w:t xml:space="preserve"> for healthcare service lines: cost estimate creation for medical procedure service types, overhead costing sheets, WIP calculation for in-progress claims, and variance settlement to COPA giving Cigna's actuary team procedure-level cost data 3 days faster than the legacy reporting cycle.</w:t>
      </w:r>
    </w:p>
    <w:p w14:paraId="4F121269"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New Asset Accounting</w:t>
      </w:r>
      <w:r w:rsidRPr="0025652B">
        <w:rPr>
          <w:rFonts w:ascii="Calibri" w:hAnsi="Calibri" w:cs="Calibri"/>
          <w:sz w:val="20"/>
          <w:szCs w:val="20"/>
        </w:rPr>
        <w:t>: migrated Cigna's medical equipment and IT asset portfolio (18,000+ assets) to S/4HANA Asset Accounting, configured depreciation areas for US GAAP and IFRS, and automated asset close tasks via Closing Cockpit, eliminating a 2-day manual depreciation reconciliation step.</w:t>
      </w:r>
    </w:p>
    <w:p w14:paraId="03591473"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Built </w:t>
      </w:r>
      <w:r w:rsidRPr="0025652B">
        <w:rPr>
          <w:rFonts w:ascii="Calibri" w:hAnsi="Calibri" w:cs="Calibri"/>
          <w:b/>
          <w:bCs/>
          <w:sz w:val="20"/>
          <w:szCs w:val="20"/>
        </w:rPr>
        <w:t xml:space="preserve">CPI </w:t>
      </w:r>
      <w:proofErr w:type="spellStart"/>
      <w:r w:rsidRPr="0025652B">
        <w:rPr>
          <w:rFonts w:ascii="Calibri" w:hAnsi="Calibri" w:cs="Calibri"/>
          <w:b/>
          <w:bCs/>
          <w:sz w:val="20"/>
          <w:szCs w:val="20"/>
        </w:rPr>
        <w:t>iFlow</w:t>
      </w:r>
      <w:proofErr w:type="spellEnd"/>
      <w:r w:rsidRPr="0025652B">
        <w:rPr>
          <w:rFonts w:ascii="Calibri" w:hAnsi="Calibri" w:cs="Calibri"/>
          <w:b/>
          <w:bCs/>
          <w:sz w:val="20"/>
          <w:szCs w:val="20"/>
        </w:rPr>
        <w:t xml:space="preserve"> on SAP BTP</w:t>
      </w:r>
      <w:r w:rsidRPr="0025652B">
        <w:rPr>
          <w:rFonts w:ascii="Calibri" w:hAnsi="Calibri" w:cs="Calibri"/>
          <w:sz w:val="20"/>
          <w:szCs w:val="20"/>
        </w:rPr>
        <w:t xml:space="preserve"> for Concur Expense integration: expense reports approved in Concur were automatically posted as </w:t>
      </w:r>
      <w:r w:rsidRPr="0025652B">
        <w:rPr>
          <w:rFonts w:ascii="Calibri" w:hAnsi="Calibri" w:cs="Calibri"/>
          <w:b/>
          <w:bCs/>
          <w:sz w:val="20"/>
          <w:szCs w:val="20"/>
        </w:rPr>
        <w:t>FI-AP journal entries</w:t>
      </w:r>
      <w:r w:rsidRPr="0025652B">
        <w:rPr>
          <w:rFonts w:ascii="Calibri" w:hAnsi="Calibri" w:cs="Calibri"/>
          <w:sz w:val="20"/>
          <w:szCs w:val="20"/>
        </w:rPr>
        <w:t xml:space="preserve"> in S/4HANA via </w:t>
      </w:r>
      <w:proofErr w:type="spellStart"/>
      <w:r w:rsidRPr="0025652B">
        <w:rPr>
          <w:rFonts w:ascii="Calibri" w:hAnsi="Calibri" w:cs="Calibri"/>
          <w:sz w:val="20"/>
          <w:szCs w:val="20"/>
        </w:rPr>
        <w:t>iFlow</w:t>
      </w:r>
      <w:proofErr w:type="spellEnd"/>
      <w:r w:rsidRPr="0025652B">
        <w:rPr>
          <w:rFonts w:ascii="Calibri" w:hAnsi="Calibri" w:cs="Calibri"/>
          <w:sz w:val="20"/>
          <w:szCs w:val="20"/>
        </w:rPr>
        <w:t>, replacing a manual daily upload process and reducing Concur-to-SAP posting lag from T+2 days to real-time.</w:t>
      </w:r>
    </w:p>
    <w:p w14:paraId="0B722C23"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Foreign Currency Valuation (MR43)</w:t>
      </w:r>
      <w:r w:rsidRPr="0025652B">
        <w:rPr>
          <w:rFonts w:ascii="Calibri" w:hAnsi="Calibri" w:cs="Calibri"/>
          <w:sz w:val="20"/>
          <w:szCs w:val="20"/>
        </w:rPr>
        <w:t xml:space="preserve">, exchange rate maintenance, and Parallel Ledger translation for Cigna's international entities in UK, India, and Australia, with automated FX posting scheduled via </w:t>
      </w:r>
      <w:r w:rsidRPr="0025652B">
        <w:rPr>
          <w:rFonts w:ascii="Calibri" w:hAnsi="Calibri" w:cs="Calibri"/>
          <w:b/>
          <w:bCs/>
          <w:sz w:val="20"/>
          <w:szCs w:val="20"/>
        </w:rPr>
        <w:t>SAP Closing Cockpit</w:t>
      </w:r>
      <w:r w:rsidRPr="0025652B">
        <w:rPr>
          <w:rFonts w:ascii="Calibri" w:hAnsi="Calibri" w:cs="Calibri"/>
          <w:sz w:val="20"/>
          <w:szCs w:val="20"/>
        </w:rPr>
        <w:t xml:space="preserve"> to eliminate manual month-end FX journal preparation.</w:t>
      </w:r>
    </w:p>
    <w:p w14:paraId="36140292" w14:textId="7348DF42"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Led </w:t>
      </w:r>
      <w:r w:rsidRPr="0025652B">
        <w:rPr>
          <w:rFonts w:ascii="Calibri" w:hAnsi="Calibri" w:cs="Calibri"/>
          <w:b/>
          <w:bCs/>
          <w:sz w:val="20"/>
          <w:szCs w:val="20"/>
        </w:rPr>
        <w:t>SOX compliance implementation</w:t>
      </w:r>
      <w:r w:rsidRPr="0025652B">
        <w:rPr>
          <w:rFonts w:ascii="Calibri" w:hAnsi="Calibri" w:cs="Calibri"/>
          <w:sz w:val="20"/>
          <w:szCs w:val="20"/>
        </w:rPr>
        <w:t xml:space="preserve">: configured Validation and Substitution Rules for GL posting controls, SAP Workflow for journal entry approvals above defined thresholds, </w:t>
      </w:r>
      <w:r w:rsidRPr="0025652B">
        <w:rPr>
          <w:rFonts w:ascii="Calibri" w:hAnsi="Calibri" w:cs="Calibri"/>
          <w:b/>
          <w:bCs/>
          <w:sz w:val="20"/>
          <w:szCs w:val="20"/>
        </w:rPr>
        <w:t>Segregation of Duties (</w:t>
      </w:r>
      <w:proofErr w:type="spellStart"/>
      <w:r w:rsidRPr="0025652B">
        <w:rPr>
          <w:rFonts w:ascii="Calibri" w:hAnsi="Calibri" w:cs="Calibri"/>
          <w:b/>
          <w:bCs/>
          <w:sz w:val="20"/>
          <w:szCs w:val="20"/>
        </w:rPr>
        <w:t>SoD</w:t>
      </w:r>
      <w:proofErr w:type="spellEnd"/>
      <w:r w:rsidRPr="0025652B">
        <w:rPr>
          <w:rFonts w:ascii="Calibri" w:hAnsi="Calibri" w:cs="Calibri"/>
          <w:b/>
          <w:bCs/>
          <w:sz w:val="20"/>
          <w:szCs w:val="20"/>
        </w:rPr>
        <w:t>)</w:t>
      </w:r>
      <w:r w:rsidRPr="0025652B">
        <w:rPr>
          <w:rFonts w:ascii="Calibri" w:hAnsi="Calibri" w:cs="Calibri"/>
          <w:sz w:val="20"/>
          <w:szCs w:val="20"/>
        </w:rPr>
        <w:t xml:space="preserve"> role design reviewed with external auditors, and document archiving configuration for 7-year retention resulting in a clean SOX audit with zero findings post Go-Live.</w:t>
      </w:r>
    </w:p>
    <w:p w14:paraId="38B37C4C" w14:textId="2CE47876"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US Tax configuration</w:t>
      </w:r>
      <w:r w:rsidRPr="0025652B">
        <w:rPr>
          <w:rFonts w:ascii="Calibri" w:hAnsi="Calibri" w:cs="Calibri"/>
          <w:sz w:val="20"/>
          <w:szCs w:val="20"/>
        </w:rPr>
        <w:t xml:space="preserve">: Vertex integration for Sales &amp; Use Tax determination in SD, Withholding Tax configuration for 1099 and 1042-S reporting, and </w:t>
      </w:r>
      <w:r w:rsidRPr="0025652B">
        <w:rPr>
          <w:rFonts w:ascii="Calibri" w:hAnsi="Calibri" w:cs="Calibri"/>
          <w:b/>
          <w:bCs/>
          <w:sz w:val="20"/>
          <w:szCs w:val="20"/>
        </w:rPr>
        <w:t>tax jurisdiction code</w:t>
      </w:r>
      <w:r w:rsidRPr="0025652B">
        <w:rPr>
          <w:rFonts w:ascii="Calibri" w:hAnsi="Calibri" w:cs="Calibri"/>
          <w:sz w:val="20"/>
          <w:szCs w:val="20"/>
        </w:rPr>
        <w:t xml:space="preserve"> determination for multi-state entities automating Cigna's quarterly tax filing data extraction</w:t>
      </w:r>
    </w:p>
    <w:p w14:paraId="58B4409B" w14:textId="6E223730"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Deployed </w:t>
      </w:r>
      <w:r w:rsidRPr="0025652B">
        <w:rPr>
          <w:rFonts w:ascii="Calibri" w:hAnsi="Calibri" w:cs="Calibri"/>
          <w:b/>
          <w:bCs/>
          <w:sz w:val="20"/>
          <w:szCs w:val="20"/>
        </w:rPr>
        <w:t>SAP Fiori finance apps</w:t>
      </w:r>
      <w:r w:rsidRPr="0025652B">
        <w:rPr>
          <w:rFonts w:ascii="Calibri" w:hAnsi="Calibri" w:cs="Calibri"/>
          <w:sz w:val="20"/>
          <w:szCs w:val="20"/>
        </w:rPr>
        <w:t xml:space="preserve"> on BTP Launchpad: GL Journal Entry, AP Invoice Approval, AR Aging Report, Financial Close Cockpit, and Cash Flow Analyzer for Cigna's finance leads and business controllers replacing legacy SAP GUI transactions for 75% of daily accounting activity.</w:t>
      </w:r>
    </w:p>
    <w:p w14:paraId="161F61B6"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Performed </w:t>
      </w:r>
      <w:r w:rsidRPr="0025652B">
        <w:rPr>
          <w:rFonts w:ascii="Calibri" w:hAnsi="Calibri" w:cs="Calibri"/>
          <w:b/>
          <w:bCs/>
          <w:sz w:val="20"/>
          <w:szCs w:val="20"/>
        </w:rPr>
        <w:t>data migration</w:t>
      </w:r>
      <w:r w:rsidRPr="0025652B">
        <w:rPr>
          <w:rFonts w:ascii="Calibri" w:hAnsi="Calibri" w:cs="Calibri"/>
          <w:sz w:val="20"/>
          <w:szCs w:val="20"/>
        </w:rPr>
        <w:t>: migrated GL account balances, open AP/AR line items, asset legacy data, and Cost Center master data for 8 company codes using LSMW and SAP Migration Cockpit, completing reconciliation of all migrated balances to zero variance 48 hours before Go-Live cutover.</w:t>
      </w:r>
    </w:p>
    <w:p w14:paraId="4CF45011"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Conducted </w:t>
      </w:r>
      <w:r w:rsidRPr="0025652B">
        <w:rPr>
          <w:rFonts w:ascii="Calibri" w:hAnsi="Calibri" w:cs="Calibri"/>
          <w:b/>
          <w:bCs/>
          <w:sz w:val="20"/>
          <w:szCs w:val="20"/>
        </w:rPr>
        <w:t>Integration Testing and UAT</w:t>
      </w:r>
      <w:r w:rsidRPr="0025652B">
        <w:rPr>
          <w:rFonts w:ascii="Calibri" w:hAnsi="Calibri" w:cs="Calibri"/>
          <w:sz w:val="20"/>
          <w:szCs w:val="20"/>
        </w:rPr>
        <w:t>: designed and executed 260+ test cases covering FI-MM, FI-SD, CO-PP, FSCM-FI-AR, CPI-Concur, and Vertex-SD integration scenarios, achieving zero P1 open defects at UAT sign-off by Cigna's finance leadership.</w:t>
      </w:r>
    </w:p>
    <w:p w14:paraId="53B08AEB" w14:textId="3184CC01"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Delivered </w:t>
      </w:r>
      <w:r w:rsidRPr="0025652B">
        <w:rPr>
          <w:rFonts w:ascii="Calibri" w:hAnsi="Calibri" w:cs="Calibri"/>
          <w:b/>
          <w:bCs/>
          <w:sz w:val="20"/>
          <w:szCs w:val="20"/>
        </w:rPr>
        <w:t>key business outcomes</w:t>
      </w:r>
      <w:r w:rsidRPr="0025652B">
        <w:rPr>
          <w:rFonts w:ascii="Calibri" w:hAnsi="Calibri" w:cs="Calibri"/>
          <w:sz w:val="20"/>
          <w:szCs w:val="20"/>
        </w:rPr>
        <w:t>: bad debt exposure reduced by 24%, collections team efficiency increased 40%, dispute resolution time cut from 14 to 6 days, SOX audit with zero findings, and Concur-to-SAP posting automated from T+2 days to real-time saving Cigna's finance operations team 18 FTE hours per month-end close cycle.</w:t>
      </w:r>
    </w:p>
    <w:p w14:paraId="36CE450B" w14:textId="77777777" w:rsidR="0034350B" w:rsidRPr="0025652B" w:rsidRDefault="0034350B" w:rsidP="00733898">
      <w:pPr>
        <w:rPr>
          <w:rFonts w:ascii="Calibri" w:hAnsi="Calibri" w:cs="Calibri"/>
        </w:rPr>
      </w:pPr>
    </w:p>
    <w:p w14:paraId="223B9183" w14:textId="539793A8" w:rsidR="0034350B" w:rsidRPr="0025652B" w:rsidRDefault="00000000" w:rsidP="00733898">
      <w:pPr>
        <w:rPr>
          <w:rFonts w:ascii="Calibri" w:hAnsi="Calibri" w:cs="Calibri"/>
        </w:rPr>
      </w:pPr>
      <w:r w:rsidRPr="0025652B">
        <w:rPr>
          <w:rFonts w:ascii="Calibri" w:hAnsi="Calibri" w:cs="Calibri"/>
          <w:b/>
          <w:bCs/>
        </w:rPr>
        <w:t>General Motors –</w:t>
      </w:r>
      <w:r w:rsidR="00733898" w:rsidRPr="0025652B">
        <w:rPr>
          <w:rFonts w:ascii="Calibri" w:hAnsi="Calibri" w:cs="Calibri"/>
          <w:b/>
          <w:bCs/>
        </w:rPr>
        <w:t xml:space="preserve"> </w:t>
      </w:r>
      <w:r w:rsidR="00DC70A0" w:rsidRPr="0025652B">
        <w:rPr>
          <w:rFonts w:ascii="Calibri" w:hAnsi="Calibri" w:cs="Calibri"/>
          <w:b/>
          <w:bCs/>
        </w:rPr>
        <w:t xml:space="preserve">TX          </w:t>
      </w:r>
      <w:r w:rsidR="00733898" w:rsidRPr="0025652B">
        <w:rPr>
          <w:rFonts w:ascii="Calibri" w:hAnsi="Calibri" w:cs="Calibri"/>
          <w:b/>
          <w:bCs/>
        </w:rPr>
        <w:t xml:space="preserve">                                                                                                        </w:t>
      </w:r>
      <w:r w:rsidRPr="0025652B">
        <w:rPr>
          <w:rFonts w:ascii="Calibri" w:hAnsi="Calibri" w:cs="Calibri"/>
          <w:b/>
          <w:bCs/>
        </w:rPr>
        <w:t xml:space="preserve">   Mar 2017 to Sep 2019</w:t>
      </w:r>
    </w:p>
    <w:p w14:paraId="624A1240" w14:textId="77777777" w:rsidR="0034350B" w:rsidRPr="0025652B" w:rsidRDefault="00000000" w:rsidP="00733898">
      <w:pPr>
        <w:rPr>
          <w:rFonts w:ascii="Calibri" w:hAnsi="Calibri" w:cs="Calibri"/>
        </w:rPr>
      </w:pPr>
      <w:r w:rsidRPr="0025652B">
        <w:rPr>
          <w:rFonts w:ascii="Calibri" w:hAnsi="Calibri" w:cs="Calibri"/>
          <w:b/>
          <w:bCs/>
        </w:rPr>
        <w:t>SAP FICO Consultant</w:t>
      </w:r>
    </w:p>
    <w:p w14:paraId="4EAAFBEA" w14:textId="77777777" w:rsidR="0034350B" w:rsidRPr="0025652B" w:rsidRDefault="0034350B" w:rsidP="00733898">
      <w:pPr>
        <w:rPr>
          <w:rFonts w:ascii="Calibri" w:hAnsi="Calibri" w:cs="Calibri"/>
        </w:rPr>
      </w:pPr>
    </w:p>
    <w:p w14:paraId="108F119C"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Project: SAP ECC FICO Rollout + CO-PA Implementation – Automotive Plant Finance Standardization &amp; Profitability Reporting</w:t>
      </w:r>
    </w:p>
    <w:p w14:paraId="1FEA8D48"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Responsibilities:</w:t>
      </w:r>
    </w:p>
    <w:p w14:paraId="043ACE8A"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Gathered business requirements for SAP FICO configuration across General Motors' manufacturing plants: conducted AS-IS and TO-BE process mapping workshops, defined a standardized </w:t>
      </w:r>
      <w:r w:rsidRPr="0025652B">
        <w:rPr>
          <w:rFonts w:ascii="Calibri" w:hAnsi="Calibri" w:cs="Calibri"/>
          <w:b/>
          <w:bCs/>
          <w:sz w:val="20"/>
          <w:szCs w:val="20"/>
        </w:rPr>
        <w:t>FICO Configuration Template</w:t>
      </w:r>
      <w:r w:rsidRPr="0025652B">
        <w:rPr>
          <w:rFonts w:ascii="Calibri" w:hAnsi="Calibri" w:cs="Calibri"/>
          <w:sz w:val="20"/>
          <w:szCs w:val="20"/>
        </w:rPr>
        <w:t xml:space="preserve"> for chart of accounts, fiscal year variant, posting period variants, and document types applicable across all 12 plant rollouts.</w:t>
      </w:r>
    </w:p>
    <w:p w14:paraId="5F122D44"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SAP General Ledger (New GL)</w:t>
      </w:r>
      <w:r w:rsidRPr="0025652B">
        <w:rPr>
          <w:rFonts w:ascii="Calibri" w:hAnsi="Calibri" w:cs="Calibri"/>
          <w:sz w:val="20"/>
          <w:szCs w:val="20"/>
        </w:rPr>
        <w:t xml:space="preserve">: Document Splitting by Profit Center and Plant, defined Ledger Group for US GAAP, and implemented </w:t>
      </w:r>
      <w:r w:rsidRPr="0025652B">
        <w:rPr>
          <w:rFonts w:ascii="Calibri" w:hAnsi="Calibri" w:cs="Calibri"/>
          <w:b/>
          <w:bCs/>
          <w:sz w:val="20"/>
          <w:szCs w:val="20"/>
        </w:rPr>
        <w:t>Real-Time CO-FI Integration</w:t>
      </w:r>
      <w:r w:rsidRPr="0025652B">
        <w:rPr>
          <w:rFonts w:ascii="Calibri" w:hAnsi="Calibri" w:cs="Calibri"/>
          <w:sz w:val="20"/>
          <w:szCs w:val="20"/>
        </w:rPr>
        <w:t xml:space="preserve"> to eliminate the need for periodic CO-FI reconciliation postings that were consuming 2 FTE days per plant per month-end.</w:t>
      </w:r>
    </w:p>
    <w:p w14:paraId="575F7F31" w14:textId="7A7D41C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SAP CO-PA (Costing-Based Profitability Analysis)</w:t>
      </w:r>
      <w:r w:rsidRPr="0025652B">
        <w:rPr>
          <w:rFonts w:ascii="Calibri" w:hAnsi="Calibri" w:cs="Calibri"/>
          <w:sz w:val="20"/>
          <w:szCs w:val="20"/>
        </w:rPr>
        <w:t xml:space="preserve">: defined characteristics (Vehicle Program, Plant, Sales Region, Customer Group), value fields, PA Transfer Structure from SD billing and CO settlements, and </w:t>
      </w:r>
      <w:r w:rsidRPr="0025652B">
        <w:rPr>
          <w:rFonts w:ascii="Calibri" w:hAnsi="Calibri" w:cs="Calibri"/>
          <w:b/>
          <w:bCs/>
          <w:sz w:val="20"/>
          <w:szCs w:val="20"/>
        </w:rPr>
        <w:t>planning layouts</w:t>
      </w:r>
      <w:r w:rsidRPr="0025652B">
        <w:rPr>
          <w:rFonts w:ascii="Calibri" w:hAnsi="Calibri" w:cs="Calibri"/>
          <w:sz w:val="20"/>
          <w:szCs w:val="20"/>
        </w:rPr>
        <w:t xml:space="preserve"> for annual profit plan by vehicle program delivering margin analysis reporting that had never existed in the legacy landscape.</w:t>
      </w:r>
    </w:p>
    <w:p w14:paraId="059F4D73"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Cost Center Accounting (CCA)</w:t>
      </w:r>
      <w:r w:rsidRPr="0025652B">
        <w:rPr>
          <w:rFonts w:ascii="Calibri" w:hAnsi="Calibri" w:cs="Calibri"/>
          <w:sz w:val="20"/>
          <w:szCs w:val="20"/>
        </w:rPr>
        <w:t xml:space="preserve">: defined 3-level cost center hierarchy (Plant, Department, Work Center), activity types, planned activity prices, and </w:t>
      </w:r>
      <w:r w:rsidRPr="0025652B">
        <w:rPr>
          <w:rFonts w:ascii="Calibri" w:hAnsi="Calibri" w:cs="Calibri"/>
          <w:b/>
          <w:bCs/>
          <w:sz w:val="20"/>
          <w:szCs w:val="20"/>
        </w:rPr>
        <w:t>assessment and distribution cycles</w:t>
      </w:r>
      <w:r w:rsidRPr="0025652B">
        <w:rPr>
          <w:rFonts w:ascii="Calibri" w:hAnsi="Calibri" w:cs="Calibri"/>
          <w:sz w:val="20"/>
          <w:szCs w:val="20"/>
        </w:rPr>
        <w:t xml:space="preserve"> for shared service cost allocation from HR, IT, and Facilities cost centers to production cost centers.</w:t>
      </w:r>
    </w:p>
    <w:p w14:paraId="4B6AF5AA" w14:textId="3A431E52"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Product Costing (CO-PC)</w:t>
      </w:r>
      <w:r w:rsidRPr="0025652B">
        <w:rPr>
          <w:rFonts w:ascii="Calibri" w:hAnsi="Calibri" w:cs="Calibri"/>
          <w:sz w:val="20"/>
          <w:szCs w:val="20"/>
        </w:rPr>
        <w:t xml:space="preserve">: configured costing variants, costing runs for standard cost estimates, overhead costing sheets, WIP calculation for in-progress production orders, variance category analysis, and </w:t>
      </w:r>
      <w:r w:rsidRPr="0025652B">
        <w:rPr>
          <w:rFonts w:ascii="Calibri" w:hAnsi="Calibri" w:cs="Calibri"/>
          <w:b/>
          <w:bCs/>
          <w:sz w:val="20"/>
          <w:szCs w:val="20"/>
        </w:rPr>
        <w:t>periodic settlement to CO-PA</w:t>
      </w:r>
      <w:r w:rsidRPr="0025652B">
        <w:rPr>
          <w:rFonts w:ascii="Calibri" w:hAnsi="Calibri" w:cs="Calibri"/>
          <w:sz w:val="20"/>
          <w:szCs w:val="20"/>
        </w:rPr>
        <w:t xml:space="preserve"> enabling plant controllers to see actual vs. standard cost variance by vehicle component within 2 days of close.</w:t>
      </w:r>
    </w:p>
    <w:p w14:paraId="615F6022" w14:textId="78D05139"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Accounts Payable and Accounts Receivable</w:t>
      </w:r>
      <w:r w:rsidRPr="0025652B">
        <w:rPr>
          <w:rFonts w:ascii="Calibri" w:hAnsi="Calibri" w:cs="Calibri"/>
          <w:sz w:val="20"/>
          <w:szCs w:val="20"/>
        </w:rPr>
        <w:t xml:space="preserve">: Automatic Payment Program (APP), Dunning, Lockbox, Electronic Bank Statement (EBS) processing, and </w:t>
      </w:r>
      <w:r w:rsidRPr="0025652B">
        <w:rPr>
          <w:rFonts w:ascii="Calibri" w:hAnsi="Calibri" w:cs="Calibri"/>
          <w:b/>
          <w:bCs/>
          <w:sz w:val="20"/>
          <w:szCs w:val="20"/>
        </w:rPr>
        <w:t>GR/IR account clearing</w:t>
      </w:r>
      <w:r w:rsidRPr="0025652B">
        <w:rPr>
          <w:rFonts w:ascii="Calibri" w:hAnsi="Calibri" w:cs="Calibri"/>
          <w:sz w:val="20"/>
          <w:szCs w:val="20"/>
        </w:rPr>
        <w:t xml:space="preserve"> automation reducing manual AP reconciliation items by 35% in the first quarter after Go-Live at each plant.</w:t>
      </w:r>
    </w:p>
    <w:p w14:paraId="22F7EF57"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lastRenderedPageBreak/>
        <w:t xml:space="preserve">Designed </w:t>
      </w:r>
      <w:r w:rsidRPr="0025652B">
        <w:rPr>
          <w:rFonts w:ascii="Calibri" w:hAnsi="Calibri" w:cs="Calibri"/>
          <w:b/>
          <w:bCs/>
          <w:sz w:val="20"/>
          <w:szCs w:val="20"/>
        </w:rPr>
        <w:t>Asset Accounting (FI-AA)</w:t>
      </w:r>
      <w:r w:rsidRPr="0025652B">
        <w:rPr>
          <w:rFonts w:ascii="Calibri" w:hAnsi="Calibri" w:cs="Calibri"/>
          <w:sz w:val="20"/>
          <w:szCs w:val="20"/>
        </w:rPr>
        <w:t xml:space="preserve">: chart of depreciation for US GAAP, defined asset classes for manufacturing equipment, tooling, and IT assets, configured depreciation keys, and implemented </w:t>
      </w:r>
      <w:r w:rsidRPr="0025652B">
        <w:rPr>
          <w:rFonts w:ascii="Calibri" w:hAnsi="Calibri" w:cs="Calibri"/>
          <w:b/>
          <w:bCs/>
          <w:sz w:val="20"/>
          <w:szCs w:val="20"/>
        </w:rPr>
        <w:t>periodic depreciation run and asset reporting</w:t>
      </w:r>
      <w:r w:rsidRPr="0025652B">
        <w:rPr>
          <w:rFonts w:ascii="Calibri" w:hAnsi="Calibri" w:cs="Calibri"/>
          <w:sz w:val="20"/>
          <w:szCs w:val="20"/>
        </w:rPr>
        <w:t xml:space="preserve"> as standard close tasks within each plant's month-end schedule.</w:t>
      </w:r>
    </w:p>
    <w:p w14:paraId="1CA5A12B" w14:textId="5C96340E"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Integrated </w:t>
      </w:r>
      <w:r w:rsidRPr="0025652B">
        <w:rPr>
          <w:rFonts w:ascii="Calibri" w:hAnsi="Calibri" w:cs="Calibri"/>
          <w:b/>
          <w:bCs/>
          <w:sz w:val="20"/>
          <w:szCs w:val="20"/>
        </w:rPr>
        <w:t>SAP FICO with MM, SD, and PP</w:t>
      </w:r>
      <w:r w:rsidRPr="0025652B">
        <w:rPr>
          <w:rFonts w:ascii="Calibri" w:hAnsi="Calibri" w:cs="Calibri"/>
          <w:sz w:val="20"/>
          <w:szCs w:val="20"/>
        </w:rPr>
        <w:t>: configured GR/IR account determination for MM Goods Receipt, revenue account determination for SD billing, and production order settlement postings from PP ensuring accurate automated financial postings without manual journal interventions.</w:t>
      </w:r>
    </w:p>
    <w:p w14:paraId="1924A9D1"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US Tax</w:t>
      </w:r>
      <w:r w:rsidRPr="0025652B">
        <w:rPr>
          <w:rFonts w:ascii="Calibri" w:hAnsi="Calibri" w:cs="Calibri"/>
          <w:sz w:val="20"/>
          <w:szCs w:val="20"/>
        </w:rPr>
        <w:t xml:space="preserve">: Sales &amp; Use Tax jurisdiction determination, Withholding Tax for 1099 vendors, and </w:t>
      </w:r>
      <w:r w:rsidRPr="0025652B">
        <w:rPr>
          <w:rFonts w:ascii="Calibri" w:hAnsi="Calibri" w:cs="Calibri"/>
          <w:b/>
          <w:bCs/>
          <w:sz w:val="20"/>
          <w:szCs w:val="20"/>
        </w:rPr>
        <w:t>tax calculation procedure</w:t>
      </w:r>
      <w:r w:rsidRPr="0025652B">
        <w:rPr>
          <w:rFonts w:ascii="Calibri" w:hAnsi="Calibri" w:cs="Calibri"/>
          <w:sz w:val="20"/>
          <w:szCs w:val="20"/>
        </w:rPr>
        <w:t xml:space="preserve"> integration with MM purchasing and SD billing processes, ensuring GM's multi-state plant tax compliance without manual tax calculation.</w:t>
      </w:r>
    </w:p>
    <w:p w14:paraId="2E937D6F"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Performed </w:t>
      </w:r>
      <w:r w:rsidRPr="0025652B">
        <w:rPr>
          <w:rFonts w:ascii="Calibri" w:hAnsi="Calibri" w:cs="Calibri"/>
          <w:b/>
          <w:bCs/>
          <w:sz w:val="20"/>
          <w:szCs w:val="20"/>
        </w:rPr>
        <w:t>data migration</w:t>
      </w:r>
      <w:r w:rsidRPr="0025652B">
        <w:rPr>
          <w:rFonts w:ascii="Calibri" w:hAnsi="Calibri" w:cs="Calibri"/>
          <w:sz w:val="20"/>
          <w:szCs w:val="20"/>
        </w:rPr>
        <w:t xml:space="preserve"> using LSMW and BAPIs: migrated GL master data, Cost Center hierarchy, asset legacy data, and open AP/AR items for each plant rollout, with reconciliation sign-off by plant finance leads before each Go-Live cutover weekend.</w:t>
      </w:r>
    </w:p>
    <w:p w14:paraId="6B3FE23D"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Conducted </w:t>
      </w:r>
      <w:r w:rsidRPr="0025652B">
        <w:rPr>
          <w:rFonts w:ascii="Calibri" w:hAnsi="Calibri" w:cs="Calibri"/>
          <w:b/>
          <w:bCs/>
          <w:sz w:val="20"/>
          <w:szCs w:val="20"/>
        </w:rPr>
        <w:t>Unit Testing and Integration Testing</w:t>
      </w:r>
      <w:r w:rsidRPr="0025652B">
        <w:rPr>
          <w:rFonts w:ascii="Calibri" w:hAnsi="Calibri" w:cs="Calibri"/>
          <w:sz w:val="20"/>
          <w:szCs w:val="20"/>
        </w:rPr>
        <w:t>: validated GL posting rules, CO assessment cycles, CO-PA settlement flows, APP payment runs, and FI-SD-MM integration postings across all 12 plant configurations, documenting results in Confluence and resolving 100% of P1 and P2 defects before each plant Go-Live.</w:t>
      </w:r>
    </w:p>
    <w:p w14:paraId="0CD732FA"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Delivered </w:t>
      </w:r>
      <w:r w:rsidRPr="0025652B">
        <w:rPr>
          <w:rFonts w:ascii="Calibri" w:hAnsi="Calibri" w:cs="Calibri"/>
          <w:b/>
          <w:bCs/>
          <w:sz w:val="20"/>
          <w:szCs w:val="20"/>
        </w:rPr>
        <w:t>key business outcomes</w:t>
      </w:r>
      <w:r w:rsidRPr="0025652B">
        <w:rPr>
          <w:rFonts w:ascii="Calibri" w:hAnsi="Calibri" w:cs="Calibri"/>
          <w:sz w:val="20"/>
          <w:szCs w:val="20"/>
        </w:rPr>
        <w:t>: average plant month-end close reduced from 10 days to 6 days, CO-PA margin analysis by vehicle program delivered for the first time across all plants, AP manual reconciliation items reduced by 35%, and FICO configuration standardized across all 12 North American manufacturing locations.</w:t>
      </w:r>
    </w:p>
    <w:p w14:paraId="36CB5B31" w14:textId="77777777" w:rsidR="0034350B" w:rsidRPr="0025652B" w:rsidRDefault="0034350B" w:rsidP="00733898">
      <w:pPr>
        <w:rPr>
          <w:rFonts w:ascii="Calibri" w:hAnsi="Calibri" w:cs="Calibri"/>
        </w:rPr>
      </w:pPr>
    </w:p>
    <w:p w14:paraId="32762D62" w14:textId="7BFD5352" w:rsidR="0034350B" w:rsidRPr="0025652B" w:rsidRDefault="00000000" w:rsidP="00733898">
      <w:pPr>
        <w:rPr>
          <w:rFonts w:ascii="Calibri" w:hAnsi="Calibri" w:cs="Calibri"/>
        </w:rPr>
      </w:pPr>
      <w:r w:rsidRPr="0025652B">
        <w:rPr>
          <w:rFonts w:ascii="Calibri" w:hAnsi="Calibri" w:cs="Calibri"/>
          <w:b/>
          <w:bCs/>
        </w:rPr>
        <w:t xml:space="preserve">HDFC Bank – India   </w:t>
      </w:r>
      <w:r w:rsidR="00733898" w:rsidRPr="0025652B">
        <w:rPr>
          <w:rFonts w:ascii="Calibri" w:hAnsi="Calibri" w:cs="Calibri"/>
          <w:b/>
          <w:bCs/>
        </w:rPr>
        <w:t xml:space="preserve">                                                                                                                      </w:t>
      </w:r>
      <w:r w:rsidRPr="0025652B">
        <w:rPr>
          <w:rFonts w:ascii="Calibri" w:hAnsi="Calibri" w:cs="Calibri"/>
          <w:b/>
          <w:bCs/>
        </w:rPr>
        <w:t>Aug 2015 to Jan 2017</w:t>
      </w:r>
    </w:p>
    <w:p w14:paraId="7AB7E67C" w14:textId="77777777" w:rsidR="0034350B" w:rsidRPr="0025652B" w:rsidRDefault="00000000" w:rsidP="00733898">
      <w:pPr>
        <w:rPr>
          <w:rFonts w:ascii="Calibri" w:hAnsi="Calibri" w:cs="Calibri"/>
        </w:rPr>
      </w:pPr>
      <w:r w:rsidRPr="0025652B">
        <w:rPr>
          <w:rFonts w:ascii="Calibri" w:hAnsi="Calibri" w:cs="Calibri"/>
          <w:b/>
          <w:bCs/>
        </w:rPr>
        <w:t>SAP FICO Consultant</w:t>
      </w:r>
    </w:p>
    <w:p w14:paraId="7C1213BC" w14:textId="77777777" w:rsidR="0034350B" w:rsidRPr="0025652B" w:rsidRDefault="0034350B" w:rsidP="00733898">
      <w:pPr>
        <w:rPr>
          <w:rFonts w:ascii="Calibri" w:hAnsi="Calibri" w:cs="Calibri"/>
        </w:rPr>
      </w:pPr>
    </w:p>
    <w:p w14:paraId="5C8C1AB1"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Project: SAP ECC FICO Implementation – Banking Finance Centralization &amp; General Ledger Standardization</w:t>
      </w:r>
    </w:p>
    <w:p w14:paraId="511FF1BF" w14:textId="77777777" w:rsidR="0034350B" w:rsidRPr="0025652B" w:rsidRDefault="00000000" w:rsidP="00733898">
      <w:pPr>
        <w:rPr>
          <w:rFonts w:ascii="Calibri" w:hAnsi="Calibri" w:cs="Calibri"/>
          <w:sz w:val="20"/>
          <w:szCs w:val="20"/>
        </w:rPr>
      </w:pPr>
      <w:r w:rsidRPr="0025652B">
        <w:rPr>
          <w:rFonts w:ascii="Calibri" w:hAnsi="Calibri" w:cs="Calibri"/>
          <w:b/>
          <w:bCs/>
          <w:sz w:val="20"/>
          <w:szCs w:val="20"/>
        </w:rPr>
        <w:t>Responsibilities:</w:t>
      </w:r>
    </w:p>
    <w:p w14:paraId="518A1A75"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SAP General Ledger (GL)</w:t>
      </w:r>
      <w:r w:rsidRPr="0025652B">
        <w:rPr>
          <w:rFonts w:ascii="Calibri" w:hAnsi="Calibri" w:cs="Calibri"/>
          <w:sz w:val="20"/>
          <w:szCs w:val="20"/>
        </w:rPr>
        <w:t xml:space="preserve">: defined Chart of Accounts, Financial Statement Versions (FSV), Fiscal Year Variant, Posting Period Variants, Document Types, and Number Ranges aligned with </w:t>
      </w:r>
      <w:r w:rsidRPr="0025652B">
        <w:rPr>
          <w:rFonts w:ascii="Calibri" w:hAnsi="Calibri" w:cs="Calibri"/>
          <w:b/>
          <w:bCs/>
          <w:sz w:val="20"/>
          <w:szCs w:val="20"/>
        </w:rPr>
        <w:t>Reserve Bank of India (RBI)</w:t>
      </w:r>
      <w:r w:rsidRPr="0025652B">
        <w:rPr>
          <w:rFonts w:ascii="Calibri" w:hAnsi="Calibri" w:cs="Calibri"/>
          <w:sz w:val="20"/>
          <w:szCs w:val="20"/>
        </w:rPr>
        <w:t xml:space="preserve"> banking financial reporting requirements.</w:t>
      </w:r>
    </w:p>
    <w:p w14:paraId="3A25CDD3" w14:textId="0C38B89D"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Accounts Payable (FI-AP)</w:t>
      </w:r>
      <w:r w:rsidRPr="0025652B">
        <w:rPr>
          <w:rFonts w:ascii="Calibri" w:hAnsi="Calibri" w:cs="Calibri"/>
          <w:sz w:val="20"/>
          <w:szCs w:val="20"/>
        </w:rPr>
        <w:t xml:space="preserve">: configured Vendor Master, payment terms, </w:t>
      </w:r>
      <w:r w:rsidRPr="0025652B">
        <w:rPr>
          <w:rFonts w:ascii="Calibri" w:hAnsi="Calibri" w:cs="Calibri"/>
          <w:b/>
          <w:bCs/>
          <w:sz w:val="20"/>
          <w:szCs w:val="20"/>
        </w:rPr>
        <w:t>Automatic Payment Program (APP)</w:t>
      </w:r>
      <w:r w:rsidRPr="0025652B">
        <w:rPr>
          <w:rFonts w:ascii="Calibri" w:hAnsi="Calibri" w:cs="Calibri"/>
          <w:sz w:val="20"/>
          <w:szCs w:val="20"/>
        </w:rPr>
        <w:t xml:space="preserve"> for vendor payments, House Bank setup, Electronic Bank Statement (EBS) processing, and bank reconciliation automating HDFC Bank's daily vendor payment cycle and eliminating manual payment preparation for 95% of recurring vendor transactions.</w:t>
      </w:r>
    </w:p>
    <w:p w14:paraId="5755F0E4"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Accounts Receivable (FI-AR)</w:t>
      </w:r>
      <w:r w:rsidRPr="0025652B">
        <w:rPr>
          <w:rFonts w:ascii="Calibri" w:hAnsi="Calibri" w:cs="Calibri"/>
          <w:sz w:val="20"/>
          <w:szCs w:val="20"/>
        </w:rPr>
        <w:t xml:space="preserve">: Customer Master, payment terms, dunning procedure configuration for overdue receivables, and </w:t>
      </w:r>
      <w:r w:rsidRPr="0025652B">
        <w:rPr>
          <w:rFonts w:ascii="Calibri" w:hAnsi="Calibri" w:cs="Calibri"/>
          <w:b/>
          <w:bCs/>
          <w:sz w:val="20"/>
          <w:szCs w:val="20"/>
        </w:rPr>
        <w:t>Lockbox processing</w:t>
      </w:r>
      <w:r w:rsidRPr="0025652B">
        <w:rPr>
          <w:rFonts w:ascii="Calibri" w:hAnsi="Calibri" w:cs="Calibri"/>
          <w:sz w:val="20"/>
          <w:szCs w:val="20"/>
        </w:rPr>
        <w:t xml:space="preserve"> for automated customer payment clearing against open AR items.</w:t>
      </w:r>
    </w:p>
    <w:p w14:paraId="1707417C" w14:textId="1ABE60D0"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Asset Accounting (FI-AA)</w:t>
      </w:r>
      <w:r w:rsidRPr="0025652B">
        <w:rPr>
          <w:rFonts w:ascii="Calibri" w:hAnsi="Calibri" w:cs="Calibri"/>
          <w:sz w:val="20"/>
          <w:szCs w:val="20"/>
        </w:rPr>
        <w:t xml:space="preserve">: defined Chart of Depreciation for Indian Companies Act, configured asset classes for IT infrastructure, branch fixtures, and ATM machines, depreciation keys, and </w:t>
      </w:r>
      <w:r w:rsidRPr="0025652B">
        <w:rPr>
          <w:rFonts w:ascii="Calibri" w:hAnsi="Calibri" w:cs="Calibri"/>
          <w:b/>
          <w:bCs/>
          <w:sz w:val="20"/>
          <w:szCs w:val="20"/>
        </w:rPr>
        <w:t>periodic depreciation run</w:t>
      </w:r>
      <w:r w:rsidRPr="0025652B">
        <w:rPr>
          <w:rFonts w:ascii="Calibri" w:hAnsi="Calibri" w:cs="Calibri"/>
          <w:sz w:val="20"/>
          <w:szCs w:val="20"/>
        </w:rPr>
        <w:t xml:space="preserve"> replacing manual fixed asset register maintained in Excel.</w:t>
      </w:r>
    </w:p>
    <w:p w14:paraId="0C67DFAF"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Configured </w:t>
      </w:r>
      <w:r w:rsidRPr="0025652B">
        <w:rPr>
          <w:rFonts w:ascii="Calibri" w:hAnsi="Calibri" w:cs="Calibri"/>
          <w:b/>
          <w:bCs/>
          <w:sz w:val="20"/>
          <w:szCs w:val="20"/>
        </w:rPr>
        <w:t>Cost Center Accounting (CCA)</w:t>
      </w:r>
      <w:r w:rsidRPr="0025652B">
        <w:rPr>
          <w:rFonts w:ascii="Calibri" w:hAnsi="Calibri" w:cs="Calibri"/>
          <w:sz w:val="20"/>
          <w:szCs w:val="20"/>
        </w:rPr>
        <w:t xml:space="preserve">: defined cost center hierarchy by Branch Region, Division, and Department; configured assessment cycles for Head Office overhead allocation to regional cost centers, providing </w:t>
      </w:r>
      <w:r w:rsidRPr="0025652B">
        <w:rPr>
          <w:rFonts w:ascii="Calibri" w:hAnsi="Calibri" w:cs="Calibri"/>
          <w:b/>
          <w:bCs/>
          <w:sz w:val="20"/>
          <w:szCs w:val="20"/>
        </w:rPr>
        <w:t>branch-level cost visibility</w:t>
      </w:r>
      <w:r w:rsidRPr="0025652B">
        <w:rPr>
          <w:rFonts w:ascii="Calibri" w:hAnsi="Calibri" w:cs="Calibri"/>
          <w:sz w:val="20"/>
          <w:szCs w:val="20"/>
        </w:rPr>
        <w:t xml:space="preserve"> that was not available in the legacy system.</w:t>
      </w:r>
    </w:p>
    <w:p w14:paraId="07FCE171" w14:textId="2B829C83"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Implemented </w:t>
      </w:r>
      <w:r w:rsidRPr="0025652B">
        <w:rPr>
          <w:rFonts w:ascii="Calibri" w:hAnsi="Calibri" w:cs="Calibri"/>
          <w:b/>
          <w:bCs/>
          <w:sz w:val="20"/>
          <w:szCs w:val="20"/>
        </w:rPr>
        <w:t>Bank Accounting</w:t>
      </w:r>
      <w:r w:rsidRPr="0025652B">
        <w:rPr>
          <w:rFonts w:ascii="Calibri" w:hAnsi="Calibri" w:cs="Calibri"/>
          <w:sz w:val="20"/>
          <w:szCs w:val="20"/>
        </w:rPr>
        <w:t xml:space="preserve">: House Bank configuration, Electronic Bank Statement (EBS) algorithm rules, </w:t>
      </w:r>
      <w:r w:rsidRPr="0025652B">
        <w:rPr>
          <w:rFonts w:ascii="Calibri" w:hAnsi="Calibri" w:cs="Calibri"/>
          <w:b/>
          <w:bCs/>
          <w:sz w:val="20"/>
          <w:szCs w:val="20"/>
        </w:rPr>
        <w:t>MT940 format processing</w:t>
      </w:r>
      <w:r w:rsidRPr="0025652B">
        <w:rPr>
          <w:rFonts w:ascii="Calibri" w:hAnsi="Calibri" w:cs="Calibri"/>
          <w:sz w:val="20"/>
          <w:szCs w:val="20"/>
        </w:rPr>
        <w:t>, and bank reconciliation automation reducing daily bank reconciliation manual effort from 4 hours to 30 minutes for HDFC Bank's treasury team.</w:t>
      </w:r>
    </w:p>
    <w:p w14:paraId="0B616D9E"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Integrated </w:t>
      </w:r>
      <w:r w:rsidRPr="0025652B">
        <w:rPr>
          <w:rFonts w:ascii="Calibri" w:hAnsi="Calibri" w:cs="Calibri"/>
          <w:b/>
          <w:bCs/>
          <w:sz w:val="20"/>
          <w:szCs w:val="20"/>
        </w:rPr>
        <w:t>SAP FI with MM</w:t>
      </w:r>
      <w:r w:rsidRPr="0025652B">
        <w:rPr>
          <w:rFonts w:ascii="Calibri" w:hAnsi="Calibri" w:cs="Calibri"/>
          <w:sz w:val="20"/>
          <w:szCs w:val="20"/>
        </w:rPr>
        <w:t>: configured GR/IR account determination for procurement postings, ensuring accurate financial recording of IT asset and office supply purchases without manual journal entries.</w:t>
      </w:r>
    </w:p>
    <w:p w14:paraId="33B6F767"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Performed </w:t>
      </w:r>
      <w:r w:rsidRPr="0025652B">
        <w:rPr>
          <w:rFonts w:ascii="Calibri" w:hAnsi="Calibri" w:cs="Calibri"/>
          <w:b/>
          <w:bCs/>
          <w:sz w:val="20"/>
          <w:szCs w:val="20"/>
        </w:rPr>
        <w:t>data migration</w:t>
      </w:r>
      <w:r w:rsidRPr="0025652B">
        <w:rPr>
          <w:rFonts w:ascii="Calibri" w:hAnsi="Calibri" w:cs="Calibri"/>
          <w:sz w:val="20"/>
          <w:szCs w:val="20"/>
        </w:rPr>
        <w:t xml:space="preserve"> using LSMW: migrated GL account master data, Vendor Master, Customer Master, asset legacy values, and GL opening balances, with full reconciliation to legacy trial balance reports signed off by HDFC Bank's Finance Controller before Go-Live.</w:t>
      </w:r>
    </w:p>
    <w:p w14:paraId="0D3DFC51"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Conducted </w:t>
      </w:r>
      <w:r w:rsidRPr="0025652B">
        <w:rPr>
          <w:rFonts w:ascii="Calibri" w:hAnsi="Calibri" w:cs="Calibri"/>
          <w:b/>
          <w:bCs/>
          <w:sz w:val="20"/>
          <w:szCs w:val="20"/>
        </w:rPr>
        <w:t>Integration Testing and UAT</w:t>
      </w:r>
      <w:r w:rsidRPr="0025652B">
        <w:rPr>
          <w:rFonts w:ascii="Calibri" w:hAnsi="Calibri" w:cs="Calibri"/>
          <w:sz w:val="20"/>
          <w:szCs w:val="20"/>
        </w:rPr>
        <w:t>: tested GL posting rules, APP payment runs, EBS reconciliation, depreciation runs, and CO assessment cycles with HDFC Bank's finance and treasury teams, resolving all critical defects before production deployment.</w:t>
      </w:r>
    </w:p>
    <w:p w14:paraId="1E05775C" w14:textId="77777777" w:rsidR="0034350B" w:rsidRPr="0025652B" w:rsidRDefault="00000000" w:rsidP="00733898">
      <w:pPr>
        <w:pStyle w:val="ListParagraph"/>
        <w:numPr>
          <w:ilvl w:val="0"/>
          <w:numId w:val="2"/>
        </w:numPr>
        <w:rPr>
          <w:rFonts w:ascii="Calibri" w:hAnsi="Calibri" w:cs="Calibri"/>
          <w:sz w:val="20"/>
          <w:szCs w:val="20"/>
        </w:rPr>
      </w:pPr>
      <w:r w:rsidRPr="0025652B">
        <w:rPr>
          <w:rFonts w:ascii="Calibri" w:hAnsi="Calibri" w:cs="Calibri"/>
          <w:sz w:val="20"/>
          <w:szCs w:val="20"/>
        </w:rPr>
        <w:t xml:space="preserve">Delivered </w:t>
      </w:r>
      <w:r w:rsidRPr="0025652B">
        <w:rPr>
          <w:rFonts w:ascii="Calibri" w:hAnsi="Calibri" w:cs="Calibri"/>
          <w:b/>
          <w:bCs/>
          <w:sz w:val="20"/>
          <w:szCs w:val="20"/>
        </w:rPr>
        <w:t>key business outcomes</w:t>
      </w:r>
      <w:r w:rsidRPr="0025652B">
        <w:rPr>
          <w:rFonts w:ascii="Calibri" w:hAnsi="Calibri" w:cs="Calibri"/>
          <w:sz w:val="20"/>
          <w:szCs w:val="20"/>
        </w:rPr>
        <w:t>: automated daily vendor payment processing (95% of recurring payments), reduced bank reconciliation effort by 87%, replaced manual fixed asset register with SAP AA, delivered branch-level cost reporting for the first time, and provided HDFC Bank's Finance Controller with a standardized SAP-based trial balance and P&amp;L within the first month of Go-Live.</w:t>
      </w:r>
    </w:p>
    <w:p w14:paraId="52C0C648" w14:textId="77777777" w:rsidR="0034350B" w:rsidRPr="0025652B" w:rsidRDefault="0034350B" w:rsidP="00733898">
      <w:pPr>
        <w:rPr>
          <w:rFonts w:ascii="Calibri" w:hAnsi="Calibri" w:cs="Calibri"/>
        </w:rPr>
      </w:pPr>
    </w:p>
    <w:sectPr w:rsidR="0034350B" w:rsidRPr="0025652B" w:rsidSect="00733898">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2561A"/>
    <w:multiLevelType w:val="hybridMultilevel"/>
    <w:tmpl w:val="97F86DF8"/>
    <w:lvl w:ilvl="0" w:tplc="4C548552">
      <w:start w:val="1"/>
      <w:numFmt w:val="bullet"/>
      <w:lvlText w:val="●"/>
      <w:lvlJc w:val="left"/>
      <w:pPr>
        <w:ind w:left="720" w:hanging="360"/>
      </w:pPr>
    </w:lvl>
    <w:lvl w:ilvl="1" w:tplc="02D4F312">
      <w:start w:val="1"/>
      <w:numFmt w:val="bullet"/>
      <w:lvlText w:val="○"/>
      <w:lvlJc w:val="left"/>
      <w:pPr>
        <w:ind w:left="1440" w:hanging="360"/>
      </w:pPr>
    </w:lvl>
    <w:lvl w:ilvl="2" w:tplc="9B941F90">
      <w:start w:val="1"/>
      <w:numFmt w:val="bullet"/>
      <w:lvlText w:val="■"/>
      <w:lvlJc w:val="left"/>
      <w:pPr>
        <w:ind w:left="2160" w:hanging="360"/>
      </w:pPr>
    </w:lvl>
    <w:lvl w:ilvl="3" w:tplc="292AB070">
      <w:start w:val="1"/>
      <w:numFmt w:val="bullet"/>
      <w:lvlText w:val="●"/>
      <w:lvlJc w:val="left"/>
      <w:pPr>
        <w:ind w:left="2880" w:hanging="360"/>
      </w:pPr>
    </w:lvl>
    <w:lvl w:ilvl="4" w:tplc="6876D26A">
      <w:start w:val="1"/>
      <w:numFmt w:val="bullet"/>
      <w:lvlText w:val="○"/>
      <w:lvlJc w:val="left"/>
      <w:pPr>
        <w:ind w:left="3600" w:hanging="360"/>
      </w:pPr>
    </w:lvl>
    <w:lvl w:ilvl="5" w:tplc="C212B0E0">
      <w:start w:val="1"/>
      <w:numFmt w:val="bullet"/>
      <w:lvlText w:val="■"/>
      <w:lvlJc w:val="left"/>
      <w:pPr>
        <w:ind w:left="4320" w:hanging="360"/>
      </w:pPr>
    </w:lvl>
    <w:lvl w:ilvl="6" w:tplc="F42A7C16">
      <w:start w:val="1"/>
      <w:numFmt w:val="bullet"/>
      <w:lvlText w:val="●"/>
      <w:lvlJc w:val="left"/>
      <w:pPr>
        <w:ind w:left="5040" w:hanging="360"/>
      </w:pPr>
    </w:lvl>
    <w:lvl w:ilvl="7" w:tplc="C8084D4A">
      <w:start w:val="1"/>
      <w:numFmt w:val="bullet"/>
      <w:lvlText w:val="●"/>
      <w:lvlJc w:val="left"/>
      <w:pPr>
        <w:ind w:left="5760" w:hanging="360"/>
      </w:pPr>
    </w:lvl>
    <w:lvl w:ilvl="8" w:tplc="6E4CCD2A">
      <w:start w:val="1"/>
      <w:numFmt w:val="bullet"/>
      <w:lvlText w:val="●"/>
      <w:lvlJc w:val="left"/>
      <w:pPr>
        <w:ind w:left="6480" w:hanging="360"/>
      </w:pPr>
    </w:lvl>
  </w:abstractNum>
  <w:abstractNum w:abstractNumId="1" w15:restartNumberingAfterBreak="0">
    <w:nsid w:val="4214314B"/>
    <w:multiLevelType w:val="hybridMultilevel"/>
    <w:tmpl w:val="8EC6B32A"/>
    <w:lvl w:ilvl="0" w:tplc="C38A0F78">
      <w:start w:val="1"/>
      <w:numFmt w:val="bullet"/>
      <w:lvlText w:val="•"/>
      <w:lvlJc w:val="left"/>
      <w:pPr>
        <w:ind w:left="720" w:hanging="360"/>
      </w:pPr>
    </w:lvl>
    <w:lvl w:ilvl="1" w:tplc="BBF89E6C">
      <w:numFmt w:val="decimal"/>
      <w:lvlText w:val=""/>
      <w:lvlJc w:val="left"/>
    </w:lvl>
    <w:lvl w:ilvl="2" w:tplc="0BD2BE2A">
      <w:numFmt w:val="decimal"/>
      <w:lvlText w:val=""/>
      <w:lvlJc w:val="left"/>
    </w:lvl>
    <w:lvl w:ilvl="3" w:tplc="F076946E">
      <w:numFmt w:val="decimal"/>
      <w:lvlText w:val=""/>
      <w:lvlJc w:val="left"/>
    </w:lvl>
    <w:lvl w:ilvl="4" w:tplc="D0A00070">
      <w:numFmt w:val="decimal"/>
      <w:lvlText w:val=""/>
      <w:lvlJc w:val="left"/>
    </w:lvl>
    <w:lvl w:ilvl="5" w:tplc="1FD46778">
      <w:numFmt w:val="decimal"/>
      <w:lvlText w:val=""/>
      <w:lvlJc w:val="left"/>
    </w:lvl>
    <w:lvl w:ilvl="6" w:tplc="F8A0AAA0">
      <w:numFmt w:val="decimal"/>
      <w:lvlText w:val=""/>
      <w:lvlJc w:val="left"/>
    </w:lvl>
    <w:lvl w:ilvl="7" w:tplc="5D24C7AC">
      <w:numFmt w:val="decimal"/>
      <w:lvlText w:val=""/>
      <w:lvlJc w:val="left"/>
    </w:lvl>
    <w:lvl w:ilvl="8" w:tplc="C4883520">
      <w:numFmt w:val="decimal"/>
      <w:lvlText w:val=""/>
      <w:lvlJc w:val="left"/>
    </w:lvl>
  </w:abstractNum>
  <w:num w:numId="1" w16cid:durableId="1395620841">
    <w:abstractNumId w:val="0"/>
    <w:lvlOverride w:ilvl="0">
      <w:startOverride w:val="1"/>
    </w:lvlOverride>
  </w:num>
  <w:num w:numId="2" w16cid:durableId="9307730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50B"/>
    <w:rsid w:val="00103DC9"/>
    <w:rsid w:val="00151FE4"/>
    <w:rsid w:val="0025652B"/>
    <w:rsid w:val="0034350B"/>
    <w:rsid w:val="006B0DCC"/>
    <w:rsid w:val="00733898"/>
    <w:rsid w:val="00BE286F"/>
    <w:rsid w:val="00DC70A0"/>
    <w:rsid w:val="00E62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98252"/>
  <w15:docId w15:val="{25DD1A94-925A-4882-807B-960B66158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uiPriority w:val="1"/>
    <w:qFormat/>
    <w:rsid w:val="00733898"/>
    <w:pPr>
      <w:jc w:val="both"/>
    </w:pPr>
    <w:rPr>
      <w:rFonts w:cs="Gautami"/>
    </w:rPr>
  </w:style>
  <w:style w:type="character" w:customStyle="1" w:styleId="15">
    <w:name w:val="15"/>
    <w:basedOn w:val="DefaultParagraphFont"/>
    <w:rsid w:val="00733898"/>
    <w:rPr>
      <w:rFonts w:ascii="Times New Roman" w:hAnsi="Times New Roman" w:cs="Times New Roman"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4300</Words>
  <Characters>24515</Characters>
  <Application>Microsoft Office Word</Application>
  <DocSecurity>0</DocSecurity>
  <Lines>204</Lines>
  <Paragraphs>57</Paragraphs>
  <ScaleCrop>false</ScaleCrop>
  <Company/>
  <LinksUpToDate>false</LinksUpToDate>
  <CharactersWithSpaces>28758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Vardhan Reddy</cp:lastModifiedBy>
  <cp:revision>6</cp:revision>
  <dcterms:created xsi:type="dcterms:W3CDTF">2026-04-12T15:57:00Z</dcterms:created>
  <dcterms:modified xsi:type="dcterms:W3CDTF">2026-04-19T14:21:00Z</dcterms:modified>
</cp:coreProperties>
</file>