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8581A" w14:textId="77777777" w:rsidR="009C017F" w:rsidRPr="004128CE" w:rsidRDefault="009C017F" w:rsidP="009C017F">
      <w:pPr>
        <w:pStyle w:val="NoSpacing"/>
        <w:jc w:val="center"/>
        <w:rPr>
          <w:rFonts w:ascii="Calibri" w:eastAsia="Helvetica" w:hAnsi="Calibri" w:cs="Calibri"/>
          <w:b/>
          <w:shd w:val="clear" w:color="auto" w:fill="FFFFFF"/>
        </w:rPr>
      </w:pPr>
      <w:r w:rsidRPr="004128CE">
        <w:rPr>
          <w:rStyle w:val="15"/>
          <w:rFonts w:ascii="Calibri" w:eastAsia="Helvetica" w:hAnsi="Calibri" w:cs="Calibri"/>
          <w:shd w:val="clear" w:color="auto" w:fill="FFFFFF"/>
        </w:rPr>
        <w:t>Senior SAP Consultant</w:t>
      </w:r>
    </w:p>
    <w:p w14:paraId="49F89976" w14:textId="77777777" w:rsidR="009C017F" w:rsidRPr="004128CE" w:rsidRDefault="009C017F" w:rsidP="009C017F">
      <w:pPr>
        <w:pStyle w:val="NoSpacing"/>
        <w:jc w:val="center"/>
        <w:rPr>
          <w:rFonts w:ascii="Calibri" w:hAnsi="Calibri" w:cs="Calibri"/>
          <w:b/>
        </w:rPr>
      </w:pPr>
      <w:r w:rsidRPr="004128CE">
        <w:rPr>
          <w:rFonts w:ascii="Calibri" w:hAnsi="Calibri" w:cs="Calibri"/>
          <w:b/>
        </w:rPr>
        <w:t>Vishnu Vardhan Reddy</w:t>
      </w:r>
    </w:p>
    <w:p w14:paraId="612430A9" w14:textId="77777777" w:rsidR="009C017F" w:rsidRPr="004128CE" w:rsidRDefault="009C017F" w:rsidP="009C017F">
      <w:pPr>
        <w:pStyle w:val="NoSpacing"/>
        <w:jc w:val="center"/>
        <w:rPr>
          <w:rFonts w:ascii="Calibri" w:hAnsi="Calibri" w:cs="Calibri"/>
          <w:b/>
        </w:rPr>
      </w:pPr>
      <w:r w:rsidRPr="004128CE">
        <w:rPr>
          <w:rFonts w:ascii="Calibri" w:hAnsi="Calibri" w:cs="Calibri"/>
          <w:b/>
        </w:rPr>
        <w:t xml:space="preserve">Phone: </w:t>
      </w:r>
      <w:r w:rsidRPr="004128CE">
        <w:rPr>
          <w:rFonts w:ascii="Calibri" w:hAnsi="Calibri" w:cs="Calibri"/>
        </w:rPr>
        <w:t>+1 (312)-529-8676</w:t>
      </w:r>
    </w:p>
    <w:p w14:paraId="446BB9B5" w14:textId="77777777" w:rsidR="009C017F" w:rsidRPr="004128CE" w:rsidRDefault="009C017F" w:rsidP="009C017F">
      <w:pPr>
        <w:pStyle w:val="NoSpacing"/>
        <w:pBdr>
          <w:bottom w:val="single" w:sz="12" w:space="1" w:color="auto"/>
        </w:pBdr>
        <w:jc w:val="center"/>
        <w:rPr>
          <w:rFonts w:ascii="Calibri" w:hAnsi="Calibri" w:cs="Calibri"/>
          <w:b/>
        </w:rPr>
      </w:pPr>
      <w:r w:rsidRPr="004128CE">
        <w:rPr>
          <w:rFonts w:ascii="Calibri" w:hAnsi="Calibri" w:cs="Calibri"/>
          <w:b/>
        </w:rPr>
        <w:t xml:space="preserve">Email: </w:t>
      </w:r>
      <w:r w:rsidRPr="004128CE">
        <w:rPr>
          <w:rFonts w:ascii="Calibri" w:hAnsi="Calibri" w:cs="Calibri"/>
        </w:rPr>
        <w:t>vishnuvreddy4321@gmail.com</w:t>
      </w:r>
    </w:p>
    <w:p w14:paraId="15CEC00E" w14:textId="2644FD6B" w:rsidR="000B2476" w:rsidRPr="004128CE" w:rsidRDefault="00000000" w:rsidP="009C017F">
      <w:pPr>
        <w:rPr>
          <w:rFonts w:ascii="Calibri" w:hAnsi="Calibri" w:cs="Calibri"/>
          <w:b/>
          <w:bCs/>
          <w:sz w:val="24"/>
          <w:szCs w:val="24"/>
        </w:rPr>
      </w:pPr>
      <w:r w:rsidRPr="004128CE">
        <w:rPr>
          <w:rFonts w:ascii="Calibri" w:hAnsi="Calibri" w:cs="Calibri"/>
          <w:b/>
          <w:bCs/>
          <w:sz w:val="24"/>
          <w:szCs w:val="24"/>
        </w:rPr>
        <w:t>PROFESSIONAL SUMMARY</w:t>
      </w:r>
    </w:p>
    <w:p w14:paraId="7B98FD1F" w14:textId="77777777" w:rsidR="009C017F" w:rsidRPr="004128CE" w:rsidRDefault="009C017F" w:rsidP="009C017F">
      <w:pPr>
        <w:rPr>
          <w:rFonts w:ascii="Calibri" w:hAnsi="Calibri" w:cs="Calibri"/>
        </w:rPr>
      </w:pPr>
    </w:p>
    <w:p w14:paraId="37AAA7D6"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b/>
          <w:bCs/>
          <w:sz w:val="20"/>
          <w:szCs w:val="20"/>
        </w:rPr>
        <w:t>SAP MM</w:t>
      </w:r>
      <w:r w:rsidRPr="004128CE">
        <w:rPr>
          <w:rFonts w:ascii="Calibri" w:hAnsi="Calibri" w:cs="Calibri"/>
          <w:sz w:val="20"/>
          <w:szCs w:val="20"/>
        </w:rPr>
        <w:t xml:space="preserve">, </w:t>
      </w:r>
      <w:r w:rsidRPr="004128CE">
        <w:rPr>
          <w:rFonts w:ascii="Calibri" w:hAnsi="Calibri" w:cs="Calibri"/>
          <w:b/>
          <w:bCs/>
          <w:sz w:val="20"/>
          <w:szCs w:val="20"/>
        </w:rPr>
        <w:t>SD</w:t>
      </w:r>
      <w:r w:rsidRPr="004128CE">
        <w:rPr>
          <w:rFonts w:ascii="Calibri" w:hAnsi="Calibri" w:cs="Calibri"/>
          <w:sz w:val="20"/>
          <w:szCs w:val="20"/>
        </w:rPr>
        <w:t xml:space="preserve">, and </w:t>
      </w:r>
      <w:r w:rsidRPr="004128CE">
        <w:rPr>
          <w:rFonts w:ascii="Calibri" w:hAnsi="Calibri" w:cs="Calibri"/>
          <w:b/>
          <w:bCs/>
          <w:sz w:val="20"/>
          <w:szCs w:val="20"/>
        </w:rPr>
        <w:t>FICO</w:t>
      </w:r>
      <w:r w:rsidRPr="004128CE">
        <w:rPr>
          <w:rFonts w:ascii="Calibri" w:hAnsi="Calibri" w:cs="Calibri"/>
          <w:sz w:val="20"/>
          <w:szCs w:val="20"/>
        </w:rPr>
        <w:t xml:space="preserve"> professional with 10+ years of end-to-end experience delivering Procure-to-Pay (P2P), Order-to-Cash (O2C), and Record-to-Report (R2R) implementations across manufacturing, retail, healthcare, and banking sectors on both </w:t>
      </w:r>
      <w:r w:rsidRPr="004128CE">
        <w:rPr>
          <w:rFonts w:ascii="Calibri" w:hAnsi="Calibri" w:cs="Calibri"/>
          <w:b/>
          <w:bCs/>
          <w:sz w:val="20"/>
          <w:szCs w:val="20"/>
        </w:rPr>
        <w:t>SAP ECC</w:t>
      </w:r>
      <w:r w:rsidRPr="004128CE">
        <w:rPr>
          <w:rFonts w:ascii="Calibri" w:hAnsi="Calibri" w:cs="Calibri"/>
          <w:sz w:val="20"/>
          <w:szCs w:val="20"/>
        </w:rPr>
        <w:t xml:space="preserve"> and </w:t>
      </w:r>
      <w:r w:rsidRPr="004128CE">
        <w:rPr>
          <w:rFonts w:ascii="Calibri" w:hAnsi="Calibri" w:cs="Calibri"/>
          <w:b/>
          <w:bCs/>
          <w:sz w:val="20"/>
          <w:szCs w:val="20"/>
        </w:rPr>
        <w:t>SAP S/4HANA</w:t>
      </w:r>
      <w:r w:rsidRPr="004128CE">
        <w:rPr>
          <w:rFonts w:ascii="Calibri" w:hAnsi="Calibri" w:cs="Calibri"/>
          <w:sz w:val="20"/>
          <w:szCs w:val="20"/>
        </w:rPr>
        <w:t xml:space="preserve"> platforms.</w:t>
      </w:r>
    </w:p>
    <w:p w14:paraId="28F592E9"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Deep hands-on expertise in </w:t>
      </w:r>
      <w:r w:rsidRPr="004128CE">
        <w:rPr>
          <w:rFonts w:ascii="Calibri" w:hAnsi="Calibri" w:cs="Calibri"/>
          <w:b/>
          <w:bCs/>
          <w:sz w:val="20"/>
          <w:szCs w:val="20"/>
        </w:rPr>
        <w:t>SAP MM Procure-to-Pay (P2P)</w:t>
      </w:r>
      <w:r w:rsidRPr="004128CE">
        <w:rPr>
          <w:rFonts w:ascii="Calibri" w:hAnsi="Calibri" w:cs="Calibri"/>
          <w:sz w:val="20"/>
          <w:szCs w:val="20"/>
        </w:rPr>
        <w:t xml:space="preserve">: Purchase Requisitions, RFQ, Purchase Orders, Release Strategy, Goods Receipt, Invoice Verification (LIV), GR/IR clearing, </w:t>
      </w:r>
      <w:r w:rsidRPr="004128CE">
        <w:rPr>
          <w:rFonts w:ascii="Calibri" w:hAnsi="Calibri" w:cs="Calibri"/>
          <w:b/>
          <w:bCs/>
          <w:sz w:val="20"/>
          <w:szCs w:val="20"/>
        </w:rPr>
        <w:t>Automatic Payment Program (APP)</w:t>
      </w:r>
      <w:r w:rsidRPr="004128CE">
        <w:rPr>
          <w:rFonts w:ascii="Calibri" w:hAnsi="Calibri" w:cs="Calibri"/>
          <w:sz w:val="20"/>
          <w:szCs w:val="20"/>
        </w:rPr>
        <w:t xml:space="preserve">, and vendor payment execution integrated with </w:t>
      </w:r>
      <w:r w:rsidRPr="004128CE">
        <w:rPr>
          <w:rFonts w:ascii="Calibri" w:hAnsi="Calibri" w:cs="Calibri"/>
          <w:b/>
          <w:bCs/>
          <w:sz w:val="20"/>
          <w:szCs w:val="20"/>
        </w:rPr>
        <w:t>FI-AP</w:t>
      </w:r>
      <w:r w:rsidRPr="004128CE">
        <w:rPr>
          <w:rFonts w:ascii="Calibri" w:hAnsi="Calibri" w:cs="Calibri"/>
          <w:sz w:val="20"/>
          <w:szCs w:val="20"/>
        </w:rPr>
        <w:t xml:space="preserve"> for seamless payables management.</w:t>
      </w:r>
    </w:p>
    <w:p w14:paraId="7011CA23"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Strong </w:t>
      </w:r>
      <w:r w:rsidRPr="004128CE">
        <w:rPr>
          <w:rFonts w:ascii="Calibri" w:hAnsi="Calibri" w:cs="Calibri"/>
          <w:b/>
          <w:bCs/>
          <w:sz w:val="20"/>
          <w:szCs w:val="20"/>
        </w:rPr>
        <w:t>SAP SD Order-to-Cash (O2C)</w:t>
      </w:r>
      <w:r w:rsidRPr="004128CE">
        <w:rPr>
          <w:rFonts w:ascii="Calibri" w:hAnsi="Calibri" w:cs="Calibri"/>
          <w:sz w:val="20"/>
          <w:szCs w:val="20"/>
        </w:rPr>
        <w:t xml:space="preserve"> experience: Customer Master, Sales Order Management, Pricing Procedures, Delivery Processing, Goods Issue, Billing, Revenue Account Determination, </w:t>
      </w:r>
      <w:r w:rsidRPr="004128CE">
        <w:rPr>
          <w:rFonts w:ascii="Calibri" w:hAnsi="Calibri" w:cs="Calibri"/>
          <w:b/>
          <w:bCs/>
          <w:sz w:val="20"/>
          <w:szCs w:val="20"/>
        </w:rPr>
        <w:t>Credit Management</w:t>
      </w:r>
      <w:r w:rsidRPr="004128CE">
        <w:rPr>
          <w:rFonts w:ascii="Calibri" w:hAnsi="Calibri" w:cs="Calibri"/>
          <w:sz w:val="20"/>
          <w:szCs w:val="20"/>
        </w:rPr>
        <w:t xml:space="preserve">, and Dispute Resolution fully integrated with </w:t>
      </w:r>
      <w:r w:rsidRPr="004128CE">
        <w:rPr>
          <w:rFonts w:ascii="Calibri" w:hAnsi="Calibri" w:cs="Calibri"/>
          <w:b/>
          <w:bCs/>
          <w:sz w:val="20"/>
          <w:szCs w:val="20"/>
        </w:rPr>
        <w:t>FI-AR and CO-PA</w:t>
      </w:r>
      <w:r w:rsidRPr="004128CE">
        <w:rPr>
          <w:rFonts w:ascii="Calibri" w:hAnsi="Calibri" w:cs="Calibri"/>
          <w:sz w:val="20"/>
          <w:szCs w:val="20"/>
        </w:rPr>
        <w:t xml:space="preserve"> for real-time receivables and revenue posting.</w:t>
      </w:r>
    </w:p>
    <w:p w14:paraId="75848437"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Comprehensive </w:t>
      </w:r>
      <w:r w:rsidRPr="004128CE">
        <w:rPr>
          <w:rFonts w:ascii="Calibri" w:hAnsi="Calibri" w:cs="Calibri"/>
          <w:b/>
          <w:bCs/>
          <w:sz w:val="20"/>
          <w:szCs w:val="20"/>
        </w:rPr>
        <w:t>SAP FICO Record-to-Report (R2R)</w:t>
      </w:r>
      <w:r w:rsidRPr="004128CE">
        <w:rPr>
          <w:rFonts w:ascii="Calibri" w:hAnsi="Calibri" w:cs="Calibri"/>
          <w:sz w:val="20"/>
          <w:szCs w:val="20"/>
        </w:rPr>
        <w:t xml:space="preserve"> skills: New General Ledger, Document Splitting, Parallel Ledgers (IFRS and US GAAP), Period-End and Year-End Closing, </w:t>
      </w:r>
      <w:r w:rsidRPr="004128CE">
        <w:rPr>
          <w:rFonts w:ascii="Calibri" w:hAnsi="Calibri" w:cs="Calibri"/>
          <w:b/>
          <w:bCs/>
          <w:sz w:val="20"/>
          <w:szCs w:val="20"/>
        </w:rPr>
        <w:t>Financial Closing Cockpit</w:t>
      </w:r>
      <w:r w:rsidRPr="004128CE">
        <w:rPr>
          <w:rFonts w:ascii="Calibri" w:hAnsi="Calibri" w:cs="Calibri"/>
          <w:sz w:val="20"/>
          <w:szCs w:val="20"/>
        </w:rPr>
        <w:t xml:space="preserve">, foreign currency valuation, intercompany reconciliation, and </w:t>
      </w:r>
      <w:r w:rsidRPr="004128CE">
        <w:rPr>
          <w:rFonts w:ascii="Calibri" w:hAnsi="Calibri" w:cs="Calibri"/>
          <w:b/>
          <w:bCs/>
          <w:sz w:val="20"/>
          <w:szCs w:val="20"/>
        </w:rPr>
        <w:t>Financial Statement reporting</w:t>
      </w:r>
      <w:r w:rsidRPr="004128CE">
        <w:rPr>
          <w:rFonts w:ascii="Calibri" w:hAnsi="Calibri" w:cs="Calibri"/>
          <w:sz w:val="20"/>
          <w:szCs w:val="20"/>
        </w:rPr>
        <w:t xml:space="preserve"> using SAP Report Painter and Fiori Analytics.</w:t>
      </w:r>
    </w:p>
    <w:p w14:paraId="77D13A92"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Hands-on </w:t>
      </w:r>
      <w:r w:rsidRPr="004128CE">
        <w:rPr>
          <w:rFonts w:ascii="Calibri" w:hAnsi="Calibri" w:cs="Calibri"/>
          <w:b/>
          <w:bCs/>
          <w:sz w:val="20"/>
          <w:szCs w:val="20"/>
        </w:rPr>
        <w:t>SAP S/4HANA Finance</w:t>
      </w:r>
      <w:r w:rsidRPr="004128CE">
        <w:rPr>
          <w:rFonts w:ascii="Calibri" w:hAnsi="Calibri" w:cs="Calibri"/>
          <w:sz w:val="20"/>
          <w:szCs w:val="20"/>
        </w:rPr>
        <w:t xml:space="preserve"> experience including </w:t>
      </w:r>
      <w:r w:rsidRPr="004128CE">
        <w:rPr>
          <w:rFonts w:ascii="Calibri" w:hAnsi="Calibri" w:cs="Calibri"/>
          <w:b/>
          <w:bCs/>
          <w:sz w:val="20"/>
          <w:szCs w:val="20"/>
        </w:rPr>
        <w:t>Universal Journal (ACDOCA)</w:t>
      </w:r>
      <w:r w:rsidRPr="004128CE">
        <w:rPr>
          <w:rFonts w:ascii="Calibri" w:hAnsi="Calibri" w:cs="Calibri"/>
          <w:sz w:val="20"/>
          <w:szCs w:val="20"/>
        </w:rPr>
        <w:t xml:space="preserve">, New Asset Accounting, Margin Analysis (Account-Based CO-PA), Predictive Accounting, and </w:t>
      </w:r>
      <w:r w:rsidRPr="004128CE">
        <w:rPr>
          <w:rFonts w:ascii="Calibri" w:hAnsi="Calibri" w:cs="Calibri"/>
          <w:b/>
          <w:bCs/>
          <w:sz w:val="20"/>
          <w:szCs w:val="20"/>
        </w:rPr>
        <w:t>SAP Activate methodology</w:t>
      </w:r>
      <w:r w:rsidRPr="004128CE">
        <w:rPr>
          <w:rFonts w:ascii="Calibri" w:hAnsi="Calibri" w:cs="Calibri"/>
          <w:sz w:val="20"/>
          <w:szCs w:val="20"/>
        </w:rPr>
        <w:t xml:space="preserve"> for structured Greenfield and Brownfield project delivery.</w:t>
      </w:r>
    </w:p>
    <w:p w14:paraId="30C0F856"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Proven ability to configure and deliver </w:t>
      </w:r>
      <w:r w:rsidRPr="004128CE">
        <w:rPr>
          <w:rFonts w:ascii="Calibri" w:hAnsi="Calibri" w:cs="Calibri"/>
          <w:b/>
          <w:bCs/>
          <w:sz w:val="20"/>
          <w:szCs w:val="20"/>
        </w:rPr>
        <w:t>MM–FI integration</w:t>
      </w:r>
      <w:r w:rsidRPr="004128CE">
        <w:rPr>
          <w:rFonts w:ascii="Calibri" w:hAnsi="Calibri" w:cs="Calibri"/>
          <w:sz w:val="20"/>
          <w:szCs w:val="20"/>
        </w:rPr>
        <w:t xml:space="preserve">: GR/IR account determination, automatic posting of material movements to FI, inventory account management, </w:t>
      </w:r>
      <w:r w:rsidRPr="004128CE">
        <w:rPr>
          <w:rFonts w:ascii="Calibri" w:hAnsi="Calibri" w:cs="Calibri"/>
          <w:b/>
          <w:bCs/>
          <w:sz w:val="20"/>
          <w:szCs w:val="20"/>
        </w:rPr>
        <w:t>Vendor Invoice Verification (LIV)</w:t>
      </w:r>
      <w:r w:rsidRPr="004128CE">
        <w:rPr>
          <w:rFonts w:ascii="Calibri" w:hAnsi="Calibri" w:cs="Calibri"/>
          <w:sz w:val="20"/>
          <w:szCs w:val="20"/>
        </w:rPr>
        <w:t>, and three-way match (PO–GR–Invoice) with tolerance key configuration for payables accuracy.</w:t>
      </w:r>
    </w:p>
    <w:p w14:paraId="7603DA79"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Strong </w:t>
      </w:r>
      <w:r w:rsidRPr="004128CE">
        <w:rPr>
          <w:rFonts w:ascii="Calibri" w:hAnsi="Calibri" w:cs="Calibri"/>
          <w:b/>
          <w:bCs/>
          <w:sz w:val="20"/>
          <w:szCs w:val="20"/>
        </w:rPr>
        <w:t>SD–FI integration</w:t>
      </w:r>
      <w:r w:rsidRPr="004128CE">
        <w:rPr>
          <w:rFonts w:ascii="Calibri" w:hAnsi="Calibri" w:cs="Calibri"/>
          <w:sz w:val="20"/>
          <w:szCs w:val="20"/>
        </w:rPr>
        <w:t xml:space="preserve"> expertise: Revenue Account Determination via Account Assignment Groups, </w:t>
      </w:r>
      <w:r w:rsidRPr="004128CE">
        <w:rPr>
          <w:rFonts w:ascii="Calibri" w:hAnsi="Calibri" w:cs="Calibri"/>
          <w:b/>
          <w:bCs/>
          <w:sz w:val="20"/>
          <w:szCs w:val="20"/>
        </w:rPr>
        <w:t>Billing-to-FI posting</w:t>
      </w:r>
      <w:r w:rsidRPr="004128CE">
        <w:rPr>
          <w:rFonts w:ascii="Calibri" w:hAnsi="Calibri" w:cs="Calibri"/>
          <w:sz w:val="20"/>
          <w:szCs w:val="20"/>
        </w:rPr>
        <w:t xml:space="preserve">, credit memo and debit memo processing, Down Payment handling in SD integrated with FI-AR, and revenue recognition configuration aligned with </w:t>
      </w:r>
      <w:r w:rsidRPr="004128CE">
        <w:rPr>
          <w:rFonts w:ascii="Calibri" w:hAnsi="Calibri" w:cs="Calibri"/>
          <w:b/>
          <w:bCs/>
          <w:sz w:val="20"/>
          <w:szCs w:val="20"/>
        </w:rPr>
        <w:t>IFRS 15</w:t>
      </w:r>
      <w:r w:rsidRPr="004128CE">
        <w:rPr>
          <w:rFonts w:ascii="Calibri" w:hAnsi="Calibri" w:cs="Calibri"/>
          <w:sz w:val="20"/>
          <w:szCs w:val="20"/>
        </w:rPr>
        <w:t xml:space="preserve"> requirements.</w:t>
      </w:r>
    </w:p>
    <w:p w14:paraId="0CE14EFE"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Experienced in </w:t>
      </w:r>
      <w:r w:rsidRPr="004128CE">
        <w:rPr>
          <w:rFonts w:ascii="Calibri" w:hAnsi="Calibri" w:cs="Calibri"/>
          <w:b/>
          <w:bCs/>
          <w:sz w:val="20"/>
          <w:szCs w:val="20"/>
        </w:rPr>
        <w:t>SAP CO</w:t>
      </w:r>
      <w:r w:rsidRPr="004128CE">
        <w:rPr>
          <w:rFonts w:ascii="Calibri" w:hAnsi="Calibri" w:cs="Calibri"/>
          <w:sz w:val="20"/>
          <w:szCs w:val="20"/>
        </w:rPr>
        <w:t xml:space="preserve">: Cost Center Accounting (CCA), Profit Center Accounting (PCA), Internal Orders, </w:t>
      </w:r>
      <w:r w:rsidRPr="004128CE">
        <w:rPr>
          <w:rFonts w:ascii="Calibri" w:hAnsi="Calibri" w:cs="Calibri"/>
          <w:b/>
          <w:bCs/>
          <w:sz w:val="20"/>
          <w:szCs w:val="20"/>
        </w:rPr>
        <w:t>Product Costing (CO-PC)</w:t>
      </w:r>
      <w:r w:rsidRPr="004128CE">
        <w:rPr>
          <w:rFonts w:ascii="Calibri" w:hAnsi="Calibri" w:cs="Calibri"/>
          <w:sz w:val="20"/>
          <w:szCs w:val="20"/>
        </w:rPr>
        <w:t xml:space="preserve">, Profitability Analysis (CO-PA / Margin Analysis), Assessment and Distribution cycles, and WIP calculation integrated with </w:t>
      </w:r>
      <w:r w:rsidRPr="004128CE">
        <w:rPr>
          <w:rFonts w:ascii="Calibri" w:hAnsi="Calibri" w:cs="Calibri"/>
          <w:b/>
          <w:bCs/>
          <w:sz w:val="20"/>
          <w:szCs w:val="20"/>
        </w:rPr>
        <w:t>PP production orders and SD billing</w:t>
      </w:r>
      <w:r w:rsidRPr="004128CE">
        <w:rPr>
          <w:rFonts w:ascii="Calibri" w:hAnsi="Calibri" w:cs="Calibri"/>
          <w:sz w:val="20"/>
          <w:szCs w:val="20"/>
        </w:rPr>
        <w:t xml:space="preserve"> for full cost-to-revenue flow visibility.</w:t>
      </w:r>
    </w:p>
    <w:p w14:paraId="3AA023A4"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Hands-on experience with </w:t>
      </w:r>
      <w:r w:rsidRPr="004128CE">
        <w:rPr>
          <w:rFonts w:ascii="Calibri" w:hAnsi="Calibri" w:cs="Calibri"/>
          <w:b/>
          <w:bCs/>
          <w:sz w:val="20"/>
          <w:szCs w:val="20"/>
        </w:rPr>
        <w:t>SAP FSCM</w:t>
      </w:r>
      <w:r w:rsidRPr="004128CE">
        <w:rPr>
          <w:rFonts w:ascii="Calibri" w:hAnsi="Calibri" w:cs="Calibri"/>
          <w:sz w:val="20"/>
          <w:szCs w:val="20"/>
        </w:rPr>
        <w:t xml:space="preserve">: Credit Management (FSCM-CM), Collections Management (FSCM-COL), Dispute Management, </w:t>
      </w:r>
      <w:r w:rsidRPr="004128CE">
        <w:rPr>
          <w:rFonts w:ascii="Calibri" w:hAnsi="Calibri" w:cs="Calibri"/>
          <w:b/>
          <w:bCs/>
          <w:sz w:val="20"/>
          <w:szCs w:val="20"/>
        </w:rPr>
        <w:t>Biller Direct</w:t>
      </w:r>
      <w:r w:rsidRPr="004128CE">
        <w:rPr>
          <w:rFonts w:ascii="Calibri" w:hAnsi="Calibri" w:cs="Calibri"/>
          <w:sz w:val="20"/>
          <w:szCs w:val="20"/>
        </w:rPr>
        <w:t xml:space="preserve">, Dunning, Lockbox, and Electronic Bank Statement (EBS) processing integrated with FI-AR and </w:t>
      </w:r>
      <w:r w:rsidRPr="004128CE">
        <w:rPr>
          <w:rFonts w:ascii="Calibri" w:hAnsi="Calibri" w:cs="Calibri"/>
          <w:b/>
          <w:bCs/>
          <w:sz w:val="20"/>
          <w:szCs w:val="20"/>
        </w:rPr>
        <w:t>SD Order-to-Cash</w:t>
      </w:r>
      <w:r w:rsidRPr="004128CE">
        <w:rPr>
          <w:rFonts w:ascii="Calibri" w:hAnsi="Calibri" w:cs="Calibri"/>
          <w:sz w:val="20"/>
          <w:szCs w:val="20"/>
        </w:rPr>
        <w:t xml:space="preserve"> for automated receivables management.</w:t>
      </w:r>
    </w:p>
    <w:p w14:paraId="2C841B5A"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Proficient in </w:t>
      </w:r>
      <w:r w:rsidRPr="004128CE">
        <w:rPr>
          <w:rFonts w:ascii="Calibri" w:hAnsi="Calibri" w:cs="Calibri"/>
          <w:b/>
          <w:bCs/>
          <w:sz w:val="20"/>
          <w:szCs w:val="20"/>
        </w:rPr>
        <w:t>SAP MM Inventory Management</w:t>
      </w:r>
      <w:r w:rsidRPr="004128CE">
        <w:rPr>
          <w:rFonts w:ascii="Calibri" w:hAnsi="Calibri" w:cs="Calibri"/>
          <w:sz w:val="20"/>
          <w:szCs w:val="20"/>
        </w:rPr>
        <w:t xml:space="preserve">: Goods Receipt, Transfer Orders, Goods Issue, Stock Transfer, Batch Management, Consignment, Subcontracting, MRP planning, and </w:t>
      </w:r>
      <w:r w:rsidRPr="004128CE">
        <w:rPr>
          <w:rFonts w:ascii="Calibri" w:hAnsi="Calibri" w:cs="Calibri"/>
          <w:b/>
          <w:bCs/>
          <w:sz w:val="20"/>
          <w:szCs w:val="20"/>
        </w:rPr>
        <w:t>Vendor Evaluation</w:t>
      </w:r>
      <w:r w:rsidRPr="004128CE">
        <w:rPr>
          <w:rFonts w:ascii="Calibri" w:hAnsi="Calibri" w:cs="Calibri"/>
          <w:sz w:val="20"/>
          <w:szCs w:val="20"/>
        </w:rPr>
        <w:t xml:space="preserve"> — all integrated with FI for real-time inventory value postings and CO for production cost tracking.</w:t>
      </w:r>
    </w:p>
    <w:p w14:paraId="631A1E31"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Skilled in </w:t>
      </w:r>
      <w:r w:rsidRPr="004128CE">
        <w:rPr>
          <w:rFonts w:ascii="Calibri" w:hAnsi="Calibri" w:cs="Calibri"/>
          <w:b/>
          <w:bCs/>
          <w:sz w:val="20"/>
          <w:szCs w:val="20"/>
        </w:rPr>
        <w:t>SAP SD Pricing and Output</w:t>
      </w:r>
      <w:r w:rsidRPr="004128CE">
        <w:rPr>
          <w:rFonts w:ascii="Calibri" w:hAnsi="Calibri" w:cs="Calibri"/>
          <w:sz w:val="20"/>
          <w:szCs w:val="20"/>
        </w:rPr>
        <w:t xml:space="preserve">: Condition Type configuration, Access Sequence, Pricing Procedure determination, Condition Records, </w:t>
      </w:r>
      <w:r w:rsidRPr="004128CE">
        <w:rPr>
          <w:rFonts w:ascii="Calibri" w:hAnsi="Calibri" w:cs="Calibri"/>
          <w:b/>
          <w:bCs/>
          <w:sz w:val="20"/>
          <w:szCs w:val="20"/>
        </w:rPr>
        <w:t>Customer-specific pricing</w:t>
      </w:r>
      <w:r w:rsidRPr="004128CE">
        <w:rPr>
          <w:rFonts w:ascii="Calibri" w:hAnsi="Calibri" w:cs="Calibri"/>
          <w:sz w:val="20"/>
          <w:szCs w:val="20"/>
        </w:rPr>
        <w:t xml:space="preserve">, Rebate Processing, Batch Split Billing, and Output Determination (invoice output, delivery notes, shipping docs) with </w:t>
      </w:r>
      <w:r w:rsidRPr="004128CE">
        <w:rPr>
          <w:rFonts w:ascii="Calibri" w:hAnsi="Calibri" w:cs="Calibri"/>
          <w:b/>
          <w:bCs/>
          <w:sz w:val="20"/>
          <w:szCs w:val="20"/>
        </w:rPr>
        <w:t>SD-FI Revenue posting automation.</w:t>
      </w:r>
    </w:p>
    <w:p w14:paraId="7C05171D"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Experience in </w:t>
      </w:r>
      <w:r w:rsidRPr="004128CE">
        <w:rPr>
          <w:rFonts w:ascii="Calibri" w:hAnsi="Calibri" w:cs="Calibri"/>
          <w:b/>
          <w:bCs/>
          <w:sz w:val="20"/>
          <w:szCs w:val="20"/>
        </w:rPr>
        <w:t>SAP Asset Accounting (FI-AA)</w:t>
      </w:r>
      <w:r w:rsidRPr="004128CE">
        <w:rPr>
          <w:rFonts w:ascii="Calibri" w:hAnsi="Calibri" w:cs="Calibri"/>
          <w:sz w:val="20"/>
          <w:szCs w:val="20"/>
        </w:rPr>
        <w:t xml:space="preserve">: Chart of Depreciation, Asset Classes, Depreciation Keys, Parallel Depreciation Areas (US GAAP, IFRS), </w:t>
      </w:r>
      <w:r w:rsidRPr="004128CE">
        <w:rPr>
          <w:rFonts w:ascii="Calibri" w:hAnsi="Calibri" w:cs="Calibri"/>
          <w:b/>
          <w:bCs/>
          <w:sz w:val="20"/>
          <w:szCs w:val="20"/>
        </w:rPr>
        <w:t>New Asset Accounting in S/4HANA</w:t>
      </w:r>
      <w:r w:rsidRPr="004128CE">
        <w:rPr>
          <w:rFonts w:ascii="Calibri" w:hAnsi="Calibri" w:cs="Calibri"/>
          <w:sz w:val="20"/>
          <w:szCs w:val="20"/>
        </w:rPr>
        <w:t xml:space="preserve">, periodic depreciation run automation, asset transfer and retirement, and capital project integration via </w:t>
      </w:r>
      <w:r w:rsidRPr="004128CE">
        <w:rPr>
          <w:rFonts w:ascii="Calibri" w:hAnsi="Calibri" w:cs="Calibri"/>
          <w:b/>
          <w:bCs/>
          <w:sz w:val="20"/>
          <w:szCs w:val="20"/>
        </w:rPr>
        <w:t>Investment Management (IM)</w:t>
      </w:r>
      <w:r w:rsidRPr="004128CE">
        <w:rPr>
          <w:rFonts w:ascii="Calibri" w:hAnsi="Calibri" w:cs="Calibri"/>
          <w:sz w:val="20"/>
          <w:szCs w:val="20"/>
        </w:rPr>
        <w:t xml:space="preserve"> and WBS elements.</w:t>
      </w:r>
    </w:p>
    <w:p w14:paraId="6A54A127"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Extensive </w:t>
      </w:r>
      <w:r w:rsidRPr="004128CE">
        <w:rPr>
          <w:rFonts w:ascii="Calibri" w:hAnsi="Calibri" w:cs="Calibri"/>
          <w:b/>
          <w:bCs/>
          <w:sz w:val="20"/>
          <w:szCs w:val="20"/>
        </w:rPr>
        <w:t>data migration</w:t>
      </w:r>
      <w:r w:rsidRPr="004128CE">
        <w:rPr>
          <w:rFonts w:ascii="Calibri" w:hAnsi="Calibri" w:cs="Calibri"/>
          <w:sz w:val="20"/>
          <w:szCs w:val="20"/>
        </w:rPr>
        <w:t xml:space="preserve"> experience using LSMW, BAPIs, IDOCs, and </w:t>
      </w:r>
      <w:r w:rsidRPr="004128CE">
        <w:rPr>
          <w:rFonts w:ascii="Calibri" w:hAnsi="Calibri" w:cs="Calibri"/>
          <w:b/>
          <w:bCs/>
          <w:sz w:val="20"/>
          <w:szCs w:val="20"/>
        </w:rPr>
        <w:t>SAP Migration Cockpit</w:t>
      </w:r>
      <w:r w:rsidRPr="004128CE">
        <w:rPr>
          <w:rFonts w:ascii="Calibri" w:hAnsi="Calibri" w:cs="Calibri"/>
          <w:sz w:val="20"/>
          <w:szCs w:val="20"/>
        </w:rPr>
        <w:t>: migrated Material Master, Vendor Master, Customer Master, Open POs, Open Sales Orders, GL balances, asset legacy data, and initial stock during ECC-to-</w:t>
      </w:r>
      <w:r w:rsidRPr="004128CE">
        <w:rPr>
          <w:rFonts w:ascii="Calibri" w:hAnsi="Calibri" w:cs="Calibri"/>
          <w:b/>
          <w:bCs/>
          <w:sz w:val="20"/>
          <w:szCs w:val="20"/>
        </w:rPr>
        <w:t>S/4HANA</w:t>
      </w:r>
      <w:r w:rsidRPr="004128CE">
        <w:rPr>
          <w:rFonts w:ascii="Calibri" w:hAnsi="Calibri" w:cs="Calibri"/>
          <w:sz w:val="20"/>
          <w:szCs w:val="20"/>
        </w:rPr>
        <w:t xml:space="preserve"> conversions across multiple geographies.</w:t>
      </w:r>
    </w:p>
    <w:p w14:paraId="53601DE5" w14:textId="0698AE16"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Strong </w:t>
      </w:r>
      <w:r w:rsidRPr="004128CE">
        <w:rPr>
          <w:rFonts w:ascii="Calibri" w:hAnsi="Calibri" w:cs="Calibri"/>
          <w:b/>
          <w:bCs/>
          <w:sz w:val="20"/>
          <w:szCs w:val="20"/>
        </w:rPr>
        <w:t>SOX, IFRS, and US GAAP compliance</w:t>
      </w:r>
      <w:r w:rsidRPr="004128CE">
        <w:rPr>
          <w:rFonts w:ascii="Calibri" w:hAnsi="Calibri" w:cs="Calibri"/>
          <w:sz w:val="20"/>
          <w:szCs w:val="20"/>
        </w:rPr>
        <w:t xml:space="preserve"> background: Validation and Substitution Rules, </w:t>
      </w:r>
      <w:r w:rsidRPr="004128CE">
        <w:rPr>
          <w:rFonts w:ascii="Calibri" w:hAnsi="Calibri" w:cs="Calibri"/>
          <w:b/>
          <w:bCs/>
          <w:sz w:val="20"/>
          <w:szCs w:val="20"/>
        </w:rPr>
        <w:t>Segregation of Duties (SoD)</w:t>
      </w:r>
      <w:r w:rsidRPr="004128CE">
        <w:rPr>
          <w:rFonts w:ascii="Calibri" w:hAnsi="Calibri" w:cs="Calibri"/>
          <w:sz w:val="20"/>
          <w:szCs w:val="20"/>
        </w:rPr>
        <w:t>, journal entry approval workflows, audit trail configuration, and financial control design reviewed and approved by external auditors across all engagements.</w:t>
      </w:r>
    </w:p>
    <w:p w14:paraId="4B0C171C" w14:textId="77777777" w:rsidR="0038683F" w:rsidRPr="004128CE" w:rsidRDefault="0038683F" w:rsidP="0038683F">
      <w:pPr>
        <w:pStyle w:val="ListParagraph"/>
        <w:ind w:left="720"/>
        <w:rPr>
          <w:rFonts w:ascii="Calibri" w:hAnsi="Calibri" w:cs="Calibri"/>
          <w:sz w:val="20"/>
          <w:szCs w:val="20"/>
        </w:rPr>
      </w:pPr>
    </w:p>
    <w:p w14:paraId="2967C3B1" w14:textId="37339821" w:rsidR="000B2476" w:rsidRPr="004128CE" w:rsidRDefault="00000000" w:rsidP="009C017F">
      <w:pPr>
        <w:rPr>
          <w:rFonts w:ascii="Calibri" w:hAnsi="Calibri" w:cs="Calibri"/>
          <w:b/>
          <w:bCs/>
        </w:rPr>
      </w:pPr>
      <w:r w:rsidRPr="004128CE">
        <w:rPr>
          <w:rFonts w:ascii="Calibri" w:hAnsi="Calibri" w:cs="Calibri"/>
          <w:b/>
          <w:bCs/>
        </w:rPr>
        <w:t>TECHNICAL SKILLS</w:t>
      </w:r>
    </w:p>
    <w:p w14:paraId="6CC19F33" w14:textId="77777777" w:rsidR="009C017F" w:rsidRPr="004128CE" w:rsidRDefault="009C017F" w:rsidP="009C017F">
      <w:pPr>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B2476" w:rsidRPr="004128CE" w14:paraId="1DBF7A23"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CB2D8D"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ERP Systems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9F424D" w14:textId="77777777" w:rsidR="000B2476" w:rsidRPr="004128CE" w:rsidRDefault="00000000" w:rsidP="009C017F">
            <w:pPr>
              <w:rPr>
                <w:rFonts w:ascii="Calibri" w:hAnsi="Calibri" w:cs="Calibri"/>
                <w:sz w:val="20"/>
                <w:szCs w:val="20"/>
              </w:rPr>
            </w:pPr>
            <w:r w:rsidRPr="004128CE">
              <w:rPr>
                <w:rFonts w:ascii="Calibri" w:hAnsi="Calibri" w:cs="Calibri"/>
                <w:sz w:val="20"/>
                <w:szCs w:val="20"/>
              </w:rPr>
              <w:t>SAP ECC 6.0, SAP S/4HANA (1709, 1809, 2020, 2021, 2023), SAP Fiori, SAP BTP, SAP HANA</w:t>
            </w:r>
          </w:p>
        </w:tc>
      </w:tr>
      <w:tr w:rsidR="000B2476" w:rsidRPr="004128CE" w14:paraId="5D52FD4F"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BD5559"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SAP MM (P2P)</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801FDB" w14:textId="77777777" w:rsidR="000B2476" w:rsidRPr="004128CE" w:rsidRDefault="00000000" w:rsidP="009C017F">
            <w:pPr>
              <w:rPr>
                <w:rFonts w:ascii="Calibri" w:hAnsi="Calibri" w:cs="Calibri"/>
                <w:sz w:val="20"/>
                <w:szCs w:val="20"/>
              </w:rPr>
            </w:pPr>
            <w:r w:rsidRPr="004128CE">
              <w:rPr>
                <w:rFonts w:ascii="Calibri" w:hAnsi="Calibri" w:cs="Calibri"/>
                <w:sz w:val="20"/>
                <w:szCs w:val="20"/>
              </w:rPr>
              <w:t>Material Master, Vendor Master, PR, RFQ, PO, Release Strategy, GR, LIV, GR/IR Clearing, MRP, Inventory Mgmt, Batch Mgmt, Consignment, Subcontracting, Vendor Evaluation, ERS</w:t>
            </w:r>
          </w:p>
        </w:tc>
      </w:tr>
      <w:tr w:rsidR="000B2476" w:rsidRPr="004128CE" w14:paraId="496FEBF1"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CC96FD"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lastRenderedPageBreak/>
              <w:t>SAP SD (O2C)</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C95933" w14:textId="77777777" w:rsidR="000B2476" w:rsidRPr="004128CE" w:rsidRDefault="00000000" w:rsidP="009C017F">
            <w:pPr>
              <w:rPr>
                <w:rFonts w:ascii="Calibri" w:hAnsi="Calibri" w:cs="Calibri"/>
                <w:sz w:val="20"/>
                <w:szCs w:val="20"/>
              </w:rPr>
            </w:pPr>
            <w:r w:rsidRPr="004128CE">
              <w:rPr>
                <w:rFonts w:ascii="Calibri" w:hAnsi="Calibri" w:cs="Calibri"/>
                <w:sz w:val="20"/>
                <w:szCs w:val="20"/>
              </w:rPr>
              <w:t>Customer Master, Sales Orders, Pricing Procedures, Condition Types, Delivery, Goods Issue, Billing, Revenue Account Determination, Credit Mgmt, Rebates, Returns, Output Determination</w:t>
            </w:r>
          </w:p>
        </w:tc>
      </w:tr>
      <w:tr w:rsidR="000B2476" w:rsidRPr="004128CE" w14:paraId="6904F8D5"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BB6479"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SAP FICO (R2R)</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0A73AF" w14:textId="77777777" w:rsidR="000B2476" w:rsidRPr="004128CE" w:rsidRDefault="00000000" w:rsidP="009C017F">
            <w:pPr>
              <w:rPr>
                <w:rFonts w:ascii="Calibri" w:hAnsi="Calibri" w:cs="Calibri"/>
                <w:sz w:val="20"/>
                <w:szCs w:val="20"/>
              </w:rPr>
            </w:pPr>
            <w:r w:rsidRPr="004128CE">
              <w:rPr>
                <w:rFonts w:ascii="Calibri" w:hAnsi="Calibri" w:cs="Calibri"/>
                <w:sz w:val="20"/>
                <w:szCs w:val="20"/>
              </w:rPr>
              <w:t>New GL (Document Splitting, Parallel Ledgers), AP, AR, AA (New AA), BA (EBS, Lockbox, APP), CO (CCA, PCA, IO, CO-PC, CO-PA / Margin Analysis), Period-End &amp; Year-End Close, FCC</w:t>
            </w:r>
          </w:p>
        </w:tc>
      </w:tr>
      <w:tr w:rsidR="000B2476" w:rsidRPr="004128CE" w14:paraId="664D8211"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CAF1AB"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SAP FSCM</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A63BB6" w14:textId="77777777" w:rsidR="000B2476" w:rsidRPr="004128CE" w:rsidRDefault="00000000" w:rsidP="009C017F">
            <w:pPr>
              <w:rPr>
                <w:rFonts w:ascii="Calibri" w:hAnsi="Calibri" w:cs="Calibri"/>
                <w:sz w:val="20"/>
                <w:szCs w:val="20"/>
              </w:rPr>
            </w:pPr>
            <w:r w:rsidRPr="004128CE">
              <w:rPr>
                <w:rFonts w:ascii="Calibri" w:hAnsi="Calibri" w:cs="Calibri"/>
                <w:sz w:val="20"/>
                <w:szCs w:val="20"/>
              </w:rPr>
              <w:t>Credit Management (FSCM-CM), Collections Management, Dispute Management, Biller Direct, Treasury &amp; Risk Management (TRM), Dunning, Lockbox</w:t>
            </w:r>
          </w:p>
        </w:tc>
      </w:tr>
      <w:tr w:rsidR="000B2476" w:rsidRPr="004128CE" w14:paraId="06098B83"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83B4EB"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S/4HANA Finance</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C0870B" w14:textId="77777777" w:rsidR="000B2476" w:rsidRPr="004128CE" w:rsidRDefault="00000000" w:rsidP="009C017F">
            <w:pPr>
              <w:rPr>
                <w:rFonts w:ascii="Calibri" w:hAnsi="Calibri" w:cs="Calibri"/>
                <w:sz w:val="20"/>
                <w:szCs w:val="20"/>
              </w:rPr>
            </w:pPr>
            <w:r w:rsidRPr="004128CE">
              <w:rPr>
                <w:rFonts w:ascii="Calibri" w:hAnsi="Calibri" w:cs="Calibri"/>
                <w:sz w:val="20"/>
                <w:szCs w:val="20"/>
              </w:rPr>
              <w:t>Universal Journal (ACDOCA), New Asset Accounting, Margin Analysis, Predictive Accounting, Embedded Analytics, SAP Migration Cockpit, SAP Activate</w:t>
            </w:r>
          </w:p>
        </w:tc>
      </w:tr>
      <w:tr w:rsidR="000B2476" w:rsidRPr="004128CE" w14:paraId="7CE4F39A"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39E440"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Key Integrations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F645EA" w14:textId="77777777" w:rsidR="000B2476" w:rsidRPr="004128CE" w:rsidRDefault="00000000" w:rsidP="009C017F">
            <w:pPr>
              <w:rPr>
                <w:rFonts w:ascii="Calibri" w:hAnsi="Calibri" w:cs="Calibri"/>
                <w:sz w:val="20"/>
                <w:szCs w:val="20"/>
              </w:rPr>
            </w:pPr>
            <w:r w:rsidRPr="004128CE">
              <w:rPr>
                <w:rFonts w:ascii="Calibri" w:hAnsi="Calibri" w:cs="Calibri"/>
                <w:sz w:val="20"/>
                <w:szCs w:val="20"/>
              </w:rPr>
              <w:t>MM-FI (GR/IR, LIV, Inventory), SD-FI (Revenue, AR, Billing), CO-PP (Production Settlement), CO-SD (CO-PA Billing Transfer), FI-HR, MM-SD (STO), IDOCs, BAPIs, BADIs, EDI</w:t>
            </w:r>
          </w:p>
        </w:tc>
      </w:tr>
      <w:tr w:rsidR="000B2476" w:rsidRPr="004128CE" w14:paraId="0078389D"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6253BA"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Third-Party Tools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32FF48" w14:textId="77777777" w:rsidR="000B2476" w:rsidRPr="004128CE" w:rsidRDefault="00000000" w:rsidP="009C017F">
            <w:pPr>
              <w:rPr>
                <w:rFonts w:ascii="Calibri" w:hAnsi="Calibri" w:cs="Calibri"/>
                <w:sz w:val="20"/>
                <w:szCs w:val="20"/>
              </w:rPr>
            </w:pPr>
            <w:r w:rsidRPr="004128CE">
              <w:rPr>
                <w:rFonts w:ascii="Calibri" w:hAnsi="Calibri" w:cs="Calibri"/>
                <w:sz w:val="20"/>
                <w:szCs w:val="20"/>
              </w:rPr>
              <w:t>Vertex (Tax), Avalara, BlackLine (Journal Entry &amp; Reconciliation), Hyperion, Concur (Expense), SAP PI/PO, SAP CPI (BTP Integration Suite)</w:t>
            </w:r>
          </w:p>
        </w:tc>
      </w:tr>
      <w:tr w:rsidR="000B2476" w:rsidRPr="004128CE" w14:paraId="4EEEBB26"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208F24"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Reporting &amp; Analytics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202315" w14:textId="77777777" w:rsidR="000B2476" w:rsidRPr="004128CE" w:rsidRDefault="00000000" w:rsidP="009C017F">
            <w:pPr>
              <w:rPr>
                <w:rFonts w:ascii="Calibri" w:hAnsi="Calibri" w:cs="Calibri"/>
                <w:sz w:val="20"/>
                <w:szCs w:val="20"/>
              </w:rPr>
            </w:pPr>
            <w:r w:rsidRPr="004128CE">
              <w:rPr>
                <w:rFonts w:ascii="Calibri" w:hAnsi="Calibri" w:cs="Calibri"/>
                <w:sz w:val="20"/>
                <w:szCs w:val="20"/>
              </w:rPr>
              <w:t>SAP Fiori Finance Apps, Financial Statement Versions (FSV), Report Painter, Report Writer, SAP BW, SAP BPC, SAP Analytics Cloud (SAC), Custom Z-Reports</w:t>
            </w:r>
          </w:p>
        </w:tc>
      </w:tr>
      <w:tr w:rsidR="000B2476" w:rsidRPr="004128CE" w14:paraId="3B4AEBAC"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8E9325"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Taxation</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AFD352" w14:textId="77777777" w:rsidR="000B2476" w:rsidRPr="004128CE" w:rsidRDefault="00000000" w:rsidP="009C017F">
            <w:pPr>
              <w:rPr>
                <w:rFonts w:ascii="Calibri" w:hAnsi="Calibri" w:cs="Calibri"/>
                <w:sz w:val="20"/>
                <w:szCs w:val="20"/>
              </w:rPr>
            </w:pPr>
            <w:r w:rsidRPr="004128CE">
              <w:rPr>
                <w:rFonts w:ascii="Calibri" w:hAnsi="Calibri" w:cs="Calibri"/>
                <w:sz w:val="20"/>
                <w:szCs w:val="20"/>
              </w:rPr>
              <w:t>US Sales &amp; Use Tax (Vertex/Avalara), GST, VAT, Withholding Tax (1099/1042-S), Reverse Charge, Tax Jurisdiction, Tax Reporting</w:t>
            </w:r>
          </w:p>
        </w:tc>
      </w:tr>
      <w:tr w:rsidR="000B2476" w:rsidRPr="004128CE" w14:paraId="2A1A222B"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3FFB21"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Data Migration</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91EC11" w14:textId="77777777" w:rsidR="000B2476" w:rsidRPr="004128CE" w:rsidRDefault="00000000" w:rsidP="009C017F">
            <w:pPr>
              <w:rPr>
                <w:rFonts w:ascii="Calibri" w:hAnsi="Calibri" w:cs="Calibri"/>
                <w:sz w:val="20"/>
                <w:szCs w:val="20"/>
              </w:rPr>
            </w:pPr>
            <w:r w:rsidRPr="004128CE">
              <w:rPr>
                <w:rFonts w:ascii="Calibri" w:hAnsi="Calibri" w:cs="Calibri"/>
                <w:sz w:val="20"/>
                <w:szCs w:val="20"/>
              </w:rPr>
              <w:t>LSMW, BAPIs, IDOCs, SAP Migration Cockpit, SAP Data Services, Material/Vendor/Customer Master, GL Balances, Asset Legacy Data, Open Items</w:t>
            </w:r>
          </w:p>
        </w:tc>
      </w:tr>
      <w:tr w:rsidR="000B2476" w:rsidRPr="004128CE" w14:paraId="5327A615"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9D84DE"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Compliance</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FF09CD" w14:textId="77777777" w:rsidR="000B2476" w:rsidRPr="004128CE" w:rsidRDefault="00000000" w:rsidP="009C017F">
            <w:pPr>
              <w:rPr>
                <w:rFonts w:ascii="Calibri" w:hAnsi="Calibri" w:cs="Calibri"/>
                <w:sz w:val="20"/>
                <w:szCs w:val="20"/>
              </w:rPr>
            </w:pPr>
            <w:r w:rsidRPr="004128CE">
              <w:rPr>
                <w:rFonts w:ascii="Calibri" w:hAnsi="Calibri" w:cs="Calibri"/>
                <w:sz w:val="20"/>
                <w:szCs w:val="20"/>
              </w:rPr>
              <w:t>SOX, IFRS, US GAAP, SoD (Segregation of Duties), Validation &amp; Substitution Rules, Audit Trail, Internal Controls</w:t>
            </w:r>
          </w:p>
        </w:tc>
      </w:tr>
      <w:tr w:rsidR="000B2476" w:rsidRPr="004128CE" w14:paraId="57F8E728"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B5EB4"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Methodologies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0CF3FC" w14:textId="77777777" w:rsidR="000B2476" w:rsidRPr="004128CE" w:rsidRDefault="00000000" w:rsidP="009C017F">
            <w:pPr>
              <w:rPr>
                <w:rFonts w:ascii="Calibri" w:hAnsi="Calibri" w:cs="Calibri"/>
                <w:sz w:val="20"/>
                <w:szCs w:val="20"/>
              </w:rPr>
            </w:pPr>
            <w:r w:rsidRPr="004128CE">
              <w:rPr>
                <w:rFonts w:ascii="Calibri" w:hAnsi="Calibri" w:cs="Calibri"/>
                <w:sz w:val="20"/>
                <w:szCs w:val="20"/>
              </w:rPr>
              <w:t>ASAP, SAP Activate, Agile (Scrum), ITIL, DevOps</w:t>
            </w:r>
          </w:p>
        </w:tc>
      </w:tr>
      <w:tr w:rsidR="000B2476" w:rsidRPr="004128CE" w14:paraId="5C17A109"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C8D6DB"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ITSM &amp; Tools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E7438E" w14:textId="77777777" w:rsidR="000B2476" w:rsidRPr="004128CE" w:rsidRDefault="00000000" w:rsidP="009C017F">
            <w:pPr>
              <w:rPr>
                <w:rFonts w:ascii="Calibri" w:hAnsi="Calibri" w:cs="Calibri"/>
                <w:sz w:val="20"/>
                <w:szCs w:val="20"/>
              </w:rPr>
            </w:pPr>
            <w:r w:rsidRPr="004128CE">
              <w:rPr>
                <w:rFonts w:ascii="Calibri" w:hAnsi="Calibri" w:cs="Calibri"/>
                <w:sz w:val="20"/>
                <w:szCs w:val="20"/>
              </w:rPr>
              <w:t>ServiceNow, JIRA, Confluence, Git, GitHub</w:t>
            </w:r>
          </w:p>
        </w:tc>
      </w:tr>
    </w:tbl>
    <w:p w14:paraId="1189D02E" w14:textId="77777777" w:rsidR="000B2476" w:rsidRPr="004128CE" w:rsidRDefault="000B2476" w:rsidP="009C017F">
      <w:pPr>
        <w:rPr>
          <w:rFonts w:ascii="Calibri" w:hAnsi="Calibri" w:cs="Calibri"/>
        </w:rPr>
      </w:pPr>
    </w:p>
    <w:p w14:paraId="6F043C7D" w14:textId="5B056614" w:rsidR="000B2476" w:rsidRPr="004128CE" w:rsidRDefault="00000000" w:rsidP="009C017F">
      <w:pPr>
        <w:rPr>
          <w:rFonts w:ascii="Calibri" w:hAnsi="Calibri" w:cs="Calibri"/>
          <w:b/>
          <w:bCs/>
        </w:rPr>
      </w:pPr>
      <w:r w:rsidRPr="004128CE">
        <w:rPr>
          <w:rFonts w:ascii="Calibri" w:hAnsi="Calibri" w:cs="Calibri"/>
          <w:b/>
          <w:bCs/>
        </w:rPr>
        <w:t>PROFESSIONAL EXPERIENCE</w:t>
      </w:r>
    </w:p>
    <w:p w14:paraId="5C22D3F9" w14:textId="77777777" w:rsidR="009C017F" w:rsidRPr="004128CE" w:rsidRDefault="009C017F" w:rsidP="009C017F">
      <w:pPr>
        <w:rPr>
          <w:rFonts w:ascii="Calibri" w:hAnsi="Calibri" w:cs="Calibri"/>
        </w:rPr>
      </w:pPr>
    </w:p>
    <w:p w14:paraId="10918811" w14:textId="51E8353F" w:rsidR="000B2476" w:rsidRPr="004128CE" w:rsidRDefault="00000000" w:rsidP="009C017F">
      <w:pPr>
        <w:rPr>
          <w:rFonts w:ascii="Calibri" w:hAnsi="Calibri" w:cs="Calibri"/>
        </w:rPr>
      </w:pPr>
      <w:r w:rsidRPr="004128CE">
        <w:rPr>
          <w:rFonts w:ascii="Calibri" w:hAnsi="Calibri" w:cs="Calibri"/>
          <w:b/>
          <w:bCs/>
        </w:rPr>
        <w:t>John Deere – I</w:t>
      </w:r>
      <w:r w:rsidR="0038683F" w:rsidRPr="004128CE">
        <w:rPr>
          <w:rFonts w:ascii="Calibri" w:hAnsi="Calibri" w:cs="Calibri"/>
          <w:b/>
          <w:bCs/>
        </w:rPr>
        <w:t>L</w:t>
      </w:r>
      <w:r w:rsidRPr="004128CE">
        <w:rPr>
          <w:rFonts w:ascii="Calibri" w:hAnsi="Calibri" w:cs="Calibri"/>
          <w:b/>
          <w:bCs/>
        </w:rPr>
        <w:t xml:space="preserve">   </w:t>
      </w:r>
      <w:r w:rsidR="0038683F" w:rsidRPr="004128CE">
        <w:rPr>
          <w:rFonts w:ascii="Calibri" w:hAnsi="Calibri" w:cs="Calibri"/>
          <w:b/>
          <w:bCs/>
        </w:rPr>
        <w:t xml:space="preserve">                                                                                                                               </w:t>
      </w:r>
      <w:r w:rsidRPr="004128CE">
        <w:rPr>
          <w:rFonts w:ascii="Calibri" w:hAnsi="Calibri" w:cs="Calibri"/>
          <w:b/>
          <w:bCs/>
        </w:rPr>
        <w:t>Apr 2025 to Present</w:t>
      </w:r>
    </w:p>
    <w:p w14:paraId="3A1DA302" w14:textId="77777777" w:rsidR="000B2476" w:rsidRPr="004128CE" w:rsidRDefault="00000000" w:rsidP="009C017F">
      <w:pPr>
        <w:rPr>
          <w:rFonts w:ascii="Calibri" w:hAnsi="Calibri" w:cs="Calibri"/>
        </w:rPr>
      </w:pPr>
      <w:r w:rsidRPr="004128CE">
        <w:rPr>
          <w:rFonts w:ascii="Calibri" w:hAnsi="Calibri" w:cs="Calibri"/>
          <w:b/>
          <w:bCs/>
        </w:rPr>
        <w:t>Senior SAP MM + SD + FICO Consultant</w:t>
      </w:r>
    </w:p>
    <w:p w14:paraId="1E034B5C" w14:textId="77777777" w:rsidR="000B2476" w:rsidRPr="004128CE" w:rsidRDefault="000B2476" w:rsidP="009C017F">
      <w:pPr>
        <w:rPr>
          <w:rFonts w:ascii="Calibri" w:hAnsi="Calibri" w:cs="Calibri"/>
        </w:rPr>
      </w:pPr>
    </w:p>
    <w:p w14:paraId="7F6ED4C5"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Project: SAP S/4HANA End-to-End P2P, O2C, and R2R Transformation – Integrated Supply Chain &amp; Finance Modernization</w:t>
      </w:r>
    </w:p>
    <w:p w14:paraId="566A364F"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Responsibilities:</w:t>
      </w:r>
    </w:p>
    <w:p w14:paraId="43B25A27"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Led </w:t>
      </w:r>
      <w:r w:rsidRPr="004128CE">
        <w:rPr>
          <w:rFonts w:ascii="Calibri" w:hAnsi="Calibri" w:cs="Calibri"/>
          <w:b/>
          <w:bCs/>
          <w:sz w:val="20"/>
          <w:szCs w:val="20"/>
        </w:rPr>
        <w:t>SAP S/4HANA Greenfield implementation</w:t>
      </w:r>
      <w:r w:rsidRPr="004128CE">
        <w:rPr>
          <w:rFonts w:ascii="Calibri" w:hAnsi="Calibri" w:cs="Calibri"/>
          <w:sz w:val="20"/>
          <w:szCs w:val="20"/>
        </w:rPr>
        <w:t xml:space="preserve"> covering full </w:t>
      </w:r>
      <w:r w:rsidRPr="004128CE">
        <w:rPr>
          <w:rFonts w:ascii="Calibri" w:hAnsi="Calibri" w:cs="Calibri"/>
          <w:b/>
          <w:bCs/>
          <w:sz w:val="20"/>
          <w:szCs w:val="20"/>
        </w:rPr>
        <w:t>Procure-to-Pay (MM-FI)</w:t>
      </w:r>
      <w:r w:rsidRPr="004128CE">
        <w:rPr>
          <w:rFonts w:ascii="Calibri" w:hAnsi="Calibri" w:cs="Calibri"/>
          <w:sz w:val="20"/>
          <w:szCs w:val="20"/>
        </w:rPr>
        <w:t xml:space="preserve">, </w:t>
      </w:r>
      <w:r w:rsidRPr="004128CE">
        <w:rPr>
          <w:rFonts w:ascii="Calibri" w:hAnsi="Calibri" w:cs="Calibri"/>
          <w:b/>
          <w:bCs/>
          <w:sz w:val="20"/>
          <w:szCs w:val="20"/>
        </w:rPr>
        <w:t>Order-to-Cash (SD-FI)</w:t>
      </w:r>
      <w:r w:rsidRPr="004128CE">
        <w:rPr>
          <w:rFonts w:ascii="Calibri" w:hAnsi="Calibri" w:cs="Calibri"/>
          <w:sz w:val="20"/>
          <w:szCs w:val="20"/>
        </w:rPr>
        <w:t xml:space="preserve">, and </w:t>
      </w:r>
      <w:r w:rsidRPr="004128CE">
        <w:rPr>
          <w:rFonts w:ascii="Calibri" w:hAnsi="Calibri" w:cs="Calibri"/>
          <w:b/>
          <w:bCs/>
          <w:sz w:val="20"/>
          <w:szCs w:val="20"/>
        </w:rPr>
        <w:t>Record-to-Report (FICO)</w:t>
      </w:r>
      <w:r w:rsidRPr="004128CE">
        <w:rPr>
          <w:rFonts w:ascii="Calibri" w:hAnsi="Calibri" w:cs="Calibri"/>
          <w:sz w:val="20"/>
          <w:szCs w:val="20"/>
        </w:rPr>
        <w:t xml:space="preserve"> scope for John Deere's North American operations across 8 company codes and 15 plants — using </w:t>
      </w:r>
      <w:r w:rsidRPr="004128CE">
        <w:rPr>
          <w:rFonts w:ascii="Calibri" w:hAnsi="Calibri" w:cs="Calibri"/>
          <w:b/>
          <w:bCs/>
          <w:sz w:val="20"/>
          <w:szCs w:val="20"/>
        </w:rPr>
        <w:t>SAP Activate methodology</w:t>
      </w:r>
      <w:r w:rsidRPr="004128CE">
        <w:rPr>
          <w:rFonts w:ascii="Calibri" w:hAnsi="Calibri" w:cs="Calibri"/>
          <w:sz w:val="20"/>
          <w:szCs w:val="20"/>
        </w:rPr>
        <w:t xml:space="preserve"> from Explore through Deploy phases.</w:t>
      </w:r>
    </w:p>
    <w:p w14:paraId="2C3961C3"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Configured </w:t>
      </w:r>
      <w:r w:rsidRPr="004128CE">
        <w:rPr>
          <w:rFonts w:ascii="Calibri" w:hAnsi="Calibri" w:cs="Calibri"/>
          <w:b/>
          <w:bCs/>
          <w:sz w:val="20"/>
          <w:szCs w:val="20"/>
        </w:rPr>
        <w:t>SAP MM Procure-to-Pay</w:t>
      </w:r>
      <w:r w:rsidRPr="004128CE">
        <w:rPr>
          <w:rFonts w:ascii="Calibri" w:hAnsi="Calibri" w:cs="Calibri"/>
          <w:sz w:val="20"/>
          <w:szCs w:val="20"/>
        </w:rPr>
        <w:t xml:space="preserve">: Material Master (all views for raw materials, spare parts, and MRO), Vendor Master, Purchasing Info Records, Source Lists, Quota Arrangements, </w:t>
      </w:r>
      <w:r w:rsidRPr="004128CE">
        <w:rPr>
          <w:rFonts w:ascii="Calibri" w:hAnsi="Calibri" w:cs="Calibri"/>
          <w:b/>
          <w:bCs/>
          <w:sz w:val="20"/>
          <w:szCs w:val="20"/>
        </w:rPr>
        <w:t>multi-level Release Strategy</w:t>
      </w:r>
      <w:r w:rsidRPr="004128CE">
        <w:rPr>
          <w:rFonts w:ascii="Calibri" w:hAnsi="Calibri" w:cs="Calibri"/>
          <w:sz w:val="20"/>
          <w:szCs w:val="20"/>
        </w:rPr>
        <w:t>, Outline Agreements, and Scheduling Agreements with John Deere's key equipment component suppliers.</w:t>
      </w:r>
    </w:p>
    <w:p w14:paraId="30683648"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b/>
          <w:bCs/>
          <w:sz w:val="20"/>
          <w:szCs w:val="20"/>
        </w:rPr>
        <w:t>Implemented MM Goods Receipt and Invoice Verification (LIV)</w:t>
      </w:r>
      <w:r w:rsidRPr="004128CE">
        <w:rPr>
          <w:rFonts w:ascii="Calibri" w:hAnsi="Calibri" w:cs="Calibri"/>
          <w:sz w:val="20"/>
          <w:szCs w:val="20"/>
        </w:rPr>
        <w:t xml:space="preserve">: three-way match (PO-GR-Invoice), tolerance key configuration for price and quantity variances, </w:t>
      </w:r>
      <w:r w:rsidRPr="004128CE">
        <w:rPr>
          <w:rFonts w:ascii="Calibri" w:hAnsi="Calibri" w:cs="Calibri"/>
          <w:b/>
          <w:bCs/>
          <w:sz w:val="20"/>
          <w:szCs w:val="20"/>
        </w:rPr>
        <w:t>GR/IR account clearing automation</w:t>
      </w:r>
      <w:r w:rsidRPr="004128CE">
        <w:rPr>
          <w:rFonts w:ascii="Calibri" w:hAnsi="Calibri" w:cs="Calibri"/>
          <w:sz w:val="20"/>
          <w:szCs w:val="20"/>
        </w:rPr>
        <w:t>, and Evaluated Receipt Settlement (ERS) for EDI-connected suppliers — reducing AP manual matching workload by 38%.</w:t>
      </w:r>
    </w:p>
    <w:p w14:paraId="28F723BA"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Configured </w:t>
      </w:r>
      <w:r w:rsidRPr="004128CE">
        <w:rPr>
          <w:rFonts w:ascii="Calibri" w:hAnsi="Calibri" w:cs="Calibri"/>
          <w:b/>
          <w:bCs/>
          <w:sz w:val="20"/>
          <w:szCs w:val="20"/>
        </w:rPr>
        <w:t>Automatic Payment Program (APP)</w:t>
      </w:r>
      <w:r w:rsidRPr="004128CE">
        <w:rPr>
          <w:rFonts w:ascii="Calibri" w:hAnsi="Calibri" w:cs="Calibri"/>
          <w:sz w:val="20"/>
          <w:szCs w:val="20"/>
        </w:rPr>
        <w:t xml:space="preserve">: payment method setup (ACH, Wire, Check), House Bank assignment, </w:t>
      </w:r>
      <w:r w:rsidRPr="004128CE">
        <w:rPr>
          <w:rFonts w:ascii="Calibri" w:hAnsi="Calibri" w:cs="Calibri"/>
          <w:b/>
          <w:bCs/>
          <w:sz w:val="20"/>
          <w:szCs w:val="20"/>
        </w:rPr>
        <w:t>Electronic Bank Statement (EBS) processing</w:t>
      </w:r>
      <w:r w:rsidRPr="004128CE">
        <w:rPr>
          <w:rFonts w:ascii="Calibri" w:hAnsi="Calibri" w:cs="Calibri"/>
          <w:sz w:val="20"/>
          <w:szCs w:val="20"/>
        </w:rPr>
        <w:t xml:space="preserve"> via MT940, and bank reconciliation automation — eliminating daily manual bank rec effort and reducing outstanding uncleared items by 82% within 30 days of Go-Live.</w:t>
      </w:r>
    </w:p>
    <w:p w14:paraId="2C22598F"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Designed </w:t>
      </w:r>
      <w:r w:rsidRPr="004128CE">
        <w:rPr>
          <w:rFonts w:ascii="Calibri" w:hAnsi="Calibri" w:cs="Calibri"/>
          <w:b/>
          <w:bCs/>
          <w:sz w:val="20"/>
          <w:szCs w:val="20"/>
        </w:rPr>
        <w:t>SAP SD Order-to-Cash</w:t>
      </w:r>
      <w:r w:rsidRPr="004128CE">
        <w:rPr>
          <w:rFonts w:ascii="Calibri" w:hAnsi="Calibri" w:cs="Calibri"/>
          <w:sz w:val="20"/>
          <w:szCs w:val="20"/>
        </w:rPr>
        <w:t xml:space="preserve"> for John Deere's dealer network: Customer Master (Sold-to, Ship-to, Bill-to partner functions), Sales Area configuration, </w:t>
      </w:r>
      <w:r w:rsidRPr="004128CE">
        <w:rPr>
          <w:rFonts w:ascii="Calibri" w:hAnsi="Calibri" w:cs="Calibri"/>
          <w:b/>
          <w:bCs/>
          <w:sz w:val="20"/>
          <w:szCs w:val="20"/>
        </w:rPr>
        <w:t>Pricing Procedure</w:t>
      </w:r>
      <w:r w:rsidRPr="004128CE">
        <w:rPr>
          <w:rFonts w:ascii="Calibri" w:hAnsi="Calibri" w:cs="Calibri"/>
          <w:sz w:val="20"/>
          <w:szCs w:val="20"/>
        </w:rPr>
        <w:t xml:space="preserve"> with dealer-tier pricing, volume rebates, freight surcharges, and Condition Record management for 3,200+ active dealer accounts.</w:t>
      </w:r>
    </w:p>
    <w:p w14:paraId="3CD28543" w14:textId="0A7081EF"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b/>
          <w:bCs/>
          <w:sz w:val="20"/>
          <w:szCs w:val="20"/>
        </w:rPr>
        <w:lastRenderedPageBreak/>
        <w:t>Configured SD Delivery and Billing</w:t>
      </w:r>
      <w:r w:rsidRPr="004128CE">
        <w:rPr>
          <w:rFonts w:ascii="Calibri" w:hAnsi="Calibri" w:cs="Calibri"/>
          <w:sz w:val="20"/>
          <w:szCs w:val="20"/>
        </w:rPr>
        <w:t xml:space="preserve">: Shipping Point determination, Route determination, Delivery types, Packing, Post Goods Issue, </w:t>
      </w:r>
      <w:r w:rsidRPr="004128CE">
        <w:rPr>
          <w:rFonts w:ascii="Calibri" w:hAnsi="Calibri" w:cs="Calibri"/>
          <w:b/>
          <w:bCs/>
          <w:sz w:val="20"/>
          <w:szCs w:val="20"/>
        </w:rPr>
        <w:t>Billing types and Billing Plan</w:t>
      </w:r>
      <w:r w:rsidRPr="004128CE">
        <w:rPr>
          <w:rFonts w:ascii="Calibri" w:hAnsi="Calibri" w:cs="Calibri"/>
          <w:sz w:val="20"/>
          <w:szCs w:val="20"/>
        </w:rPr>
        <w:t>, Revenue Account Determination via Account Assignment Groups, and output configuration (invoice PDF, EDI IDOC) automating dealer invoice delivery and eliminating manual billing document creation for 600+ daily orders.</w:t>
      </w:r>
    </w:p>
    <w:p w14:paraId="734F2BA9" w14:textId="2D7B7452"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Implemented </w:t>
      </w:r>
      <w:r w:rsidRPr="004128CE">
        <w:rPr>
          <w:rFonts w:ascii="Calibri" w:hAnsi="Calibri" w:cs="Calibri"/>
          <w:b/>
          <w:bCs/>
          <w:sz w:val="20"/>
          <w:szCs w:val="20"/>
        </w:rPr>
        <w:t>SD Credit Management</w:t>
      </w:r>
      <w:r w:rsidRPr="004128CE">
        <w:rPr>
          <w:rFonts w:ascii="Calibri" w:hAnsi="Calibri" w:cs="Calibri"/>
          <w:sz w:val="20"/>
          <w:szCs w:val="20"/>
        </w:rPr>
        <w:t xml:space="preserve">: credit limit assignment per dealer account, automatic credit check at Sales Order creation, credit block workflow, and </w:t>
      </w:r>
      <w:r w:rsidRPr="004128CE">
        <w:rPr>
          <w:rFonts w:ascii="Calibri" w:hAnsi="Calibri" w:cs="Calibri"/>
          <w:b/>
          <w:bCs/>
          <w:sz w:val="20"/>
          <w:szCs w:val="20"/>
        </w:rPr>
        <w:t>FSCM Collections Management</w:t>
      </w:r>
      <w:r w:rsidRPr="004128CE">
        <w:rPr>
          <w:rFonts w:ascii="Calibri" w:hAnsi="Calibri" w:cs="Calibri"/>
          <w:sz w:val="20"/>
          <w:szCs w:val="20"/>
        </w:rPr>
        <w:t xml:space="preserve"> integration for overdue dealer receivables reducing dealer credit overexposure by 29% and DSO by 14 days versus ECC baseline.</w:t>
      </w:r>
    </w:p>
    <w:p w14:paraId="3F4AE7CF" w14:textId="14E83EB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Configured </w:t>
      </w:r>
      <w:r w:rsidRPr="004128CE">
        <w:rPr>
          <w:rFonts w:ascii="Calibri" w:hAnsi="Calibri" w:cs="Calibri"/>
          <w:b/>
          <w:bCs/>
          <w:sz w:val="20"/>
          <w:szCs w:val="20"/>
        </w:rPr>
        <w:t>Revenue Account Determination (SD-FI)</w:t>
      </w:r>
      <w:r w:rsidRPr="004128CE">
        <w:rPr>
          <w:rFonts w:ascii="Calibri" w:hAnsi="Calibri" w:cs="Calibri"/>
          <w:sz w:val="20"/>
          <w:szCs w:val="20"/>
        </w:rPr>
        <w:t xml:space="preserve">: Account Assignment Groups for Customer and Material, condition tables, and </w:t>
      </w:r>
      <w:r w:rsidRPr="004128CE">
        <w:rPr>
          <w:rFonts w:ascii="Calibri" w:hAnsi="Calibri" w:cs="Calibri"/>
          <w:b/>
          <w:bCs/>
          <w:sz w:val="20"/>
          <w:szCs w:val="20"/>
        </w:rPr>
        <w:t>automatic FI-AR and revenue GL posting</w:t>
      </w:r>
      <w:r w:rsidRPr="004128CE">
        <w:rPr>
          <w:rFonts w:ascii="Calibri" w:hAnsi="Calibri" w:cs="Calibri"/>
          <w:sz w:val="20"/>
          <w:szCs w:val="20"/>
        </w:rPr>
        <w:t xml:space="preserve"> on Billing Document release eliminating 100% of manual revenue journal entries previously performed by the accounting team.</w:t>
      </w:r>
    </w:p>
    <w:p w14:paraId="37ABBBF4" w14:textId="111B670E"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Implemented </w:t>
      </w:r>
      <w:r w:rsidRPr="004128CE">
        <w:rPr>
          <w:rFonts w:ascii="Calibri" w:hAnsi="Calibri" w:cs="Calibri"/>
          <w:b/>
          <w:bCs/>
          <w:sz w:val="20"/>
          <w:szCs w:val="20"/>
        </w:rPr>
        <w:t>New General Ledger</w:t>
      </w:r>
      <w:r w:rsidRPr="004128CE">
        <w:rPr>
          <w:rFonts w:ascii="Calibri" w:hAnsi="Calibri" w:cs="Calibri"/>
          <w:sz w:val="20"/>
          <w:szCs w:val="20"/>
        </w:rPr>
        <w:t xml:space="preserve">: Document Splitting by Profit Center and Segment, Parallel Ledgers (0L for US GAAP, 2L for IFRS), </w:t>
      </w:r>
      <w:r w:rsidRPr="004128CE">
        <w:rPr>
          <w:rFonts w:ascii="Calibri" w:hAnsi="Calibri" w:cs="Calibri"/>
          <w:b/>
          <w:bCs/>
          <w:sz w:val="20"/>
          <w:szCs w:val="20"/>
        </w:rPr>
        <w:t>Real-Time CO-FI Integration</w:t>
      </w:r>
      <w:r w:rsidRPr="004128CE">
        <w:rPr>
          <w:rFonts w:ascii="Calibri" w:hAnsi="Calibri" w:cs="Calibri"/>
          <w:sz w:val="20"/>
          <w:szCs w:val="20"/>
        </w:rPr>
        <w:t>, and intercompany posting configuration across 8 company codes enabling balance sheet reporting at segment level without manual allocation entries.</w:t>
      </w:r>
    </w:p>
    <w:p w14:paraId="52564B9E"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Configured </w:t>
      </w:r>
      <w:r w:rsidRPr="004128CE">
        <w:rPr>
          <w:rFonts w:ascii="Calibri" w:hAnsi="Calibri" w:cs="Calibri"/>
          <w:b/>
          <w:bCs/>
          <w:sz w:val="20"/>
          <w:szCs w:val="20"/>
        </w:rPr>
        <w:t>SAP CO end-to-end</w:t>
      </w:r>
      <w:r w:rsidRPr="004128CE">
        <w:rPr>
          <w:rFonts w:ascii="Calibri" w:hAnsi="Calibri" w:cs="Calibri"/>
          <w:sz w:val="20"/>
          <w:szCs w:val="20"/>
        </w:rPr>
        <w:t xml:space="preserve">: Cost Center hierarchy (Division, Plant, Department), Profit Center Accounting, Internal Orders, </w:t>
      </w:r>
      <w:r w:rsidRPr="004128CE">
        <w:rPr>
          <w:rFonts w:ascii="Calibri" w:hAnsi="Calibri" w:cs="Calibri"/>
          <w:b/>
          <w:bCs/>
          <w:sz w:val="20"/>
          <w:szCs w:val="20"/>
        </w:rPr>
        <w:t>Product Costing (CO-PC)</w:t>
      </w:r>
      <w:r w:rsidRPr="004128CE">
        <w:rPr>
          <w:rFonts w:ascii="Calibri" w:hAnsi="Calibri" w:cs="Calibri"/>
          <w:sz w:val="20"/>
          <w:szCs w:val="20"/>
        </w:rPr>
        <w:t xml:space="preserve"> for manufactured equipment, WIP calculation, variance settlement to CO-PA, and Profitability Analysis characteristics by Product Line and Sales Region for dealer margin reporting.</w:t>
      </w:r>
    </w:p>
    <w:p w14:paraId="539FCD48"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Implemented </w:t>
      </w:r>
      <w:r w:rsidRPr="004128CE">
        <w:rPr>
          <w:rFonts w:ascii="Calibri" w:hAnsi="Calibri" w:cs="Calibri"/>
          <w:b/>
          <w:bCs/>
          <w:sz w:val="20"/>
          <w:szCs w:val="20"/>
        </w:rPr>
        <w:t>New Asset Accounting</w:t>
      </w:r>
      <w:r w:rsidRPr="004128CE">
        <w:rPr>
          <w:rFonts w:ascii="Calibri" w:hAnsi="Calibri" w:cs="Calibri"/>
          <w:sz w:val="20"/>
          <w:szCs w:val="20"/>
        </w:rPr>
        <w:t xml:space="preserve">: Chart of Depreciation for US entities, Depreciation Areas (Book, Tax, IFRS), asset class configuration for manufacturing equipment and IT assets, </w:t>
      </w:r>
      <w:r w:rsidRPr="004128CE">
        <w:rPr>
          <w:rFonts w:ascii="Calibri" w:hAnsi="Calibri" w:cs="Calibri"/>
          <w:b/>
          <w:bCs/>
          <w:sz w:val="20"/>
          <w:szCs w:val="20"/>
        </w:rPr>
        <w:t>parallel depreciation automation</w:t>
      </w:r>
      <w:r w:rsidRPr="004128CE">
        <w:rPr>
          <w:rFonts w:ascii="Calibri" w:hAnsi="Calibri" w:cs="Calibri"/>
          <w:sz w:val="20"/>
          <w:szCs w:val="20"/>
        </w:rPr>
        <w:t xml:space="preserve"> via Financial Closing Cockpit (FCC), and WBS element integration for capital project asset capitalization.</w:t>
      </w:r>
    </w:p>
    <w:p w14:paraId="349317AD" w14:textId="2755FE96"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Deployed </w:t>
      </w:r>
      <w:r w:rsidRPr="004128CE">
        <w:rPr>
          <w:rFonts w:ascii="Calibri" w:hAnsi="Calibri" w:cs="Calibri"/>
          <w:b/>
          <w:bCs/>
          <w:sz w:val="20"/>
          <w:szCs w:val="20"/>
        </w:rPr>
        <w:t>Financial Closing Cockpit (FCC)</w:t>
      </w:r>
      <w:r w:rsidRPr="004128CE">
        <w:rPr>
          <w:rFonts w:ascii="Calibri" w:hAnsi="Calibri" w:cs="Calibri"/>
          <w:sz w:val="20"/>
          <w:szCs w:val="20"/>
        </w:rPr>
        <w:t xml:space="preserve">: built period-end task templates covering GR/IR clearing, Foreign Currency Valuation, depreciation run, CO assessment cycles, </w:t>
      </w:r>
      <w:r w:rsidRPr="004128CE">
        <w:rPr>
          <w:rFonts w:ascii="Calibri" w:hAnsi="Calibri" w:cs="Calibri"/>
          <w:b/>
          <w:bCs/>
          <w:sz w:val="20"/>
          <w:szCs w:val="20"/>
        </w:rPr>
        <w:t>SD billing completeness check</w:t>
      </w:r>
      <w:r w:rsidRPr="004128CE">
        <w:rPr>
          <w:rFonts w:ascii="Calibri" w:hAnsi="Calibri" w:cs="Calibri"/>
          <w:sz w:val="20"/>
          <w:szCs w:val="20"/>
        </w:rPr>
        <w:t>, intercompany reconciliation, and financial statement extraction compressing month-end close from 10 days to 4 days.</w:t>
      </w:r>
    </w:p>
    <w:p w14:paraId="0A001D7F"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Configured </w:t>
      </w:r>
      <w:r w:rsidRPr="004128CE">
        <w:rPr>
          <w:rFonts w:ascii="Calibri" w:hAnsi="Calibri" w:cs="Calibri"/>
          <w:b/>
          <w:bCs/>
          <w:sz w:val="20"/>
          <w:szCs w:val="20"/>
        </w:rPr>
        <w:t>US Tax</w:t>
      </w:r>
      <w:r w:rsidRPr="004128CE">
        <w:rPr>
          <w:rFonts w:ascii="Calibri" w:hAnsi="Calibri" w:cs="Calibri"/>
          <w:sz w:val="20"/>
          <w:szCs w:val="20"/>
        </w:rPr>
        <w:t xml:space="preserve">: Vertex integration for Sales &amp; Use Tax determination on SD billing and MM purchasing, Withholding Tax for 1099 vendor payments, and </w:t>
      </w:r>
      <w:r w:rsidRPr="004128CE">
        <w:rPr>
          <w:rFonts w:ascii="Calibri" w:hAnsi="Calibri" w:cs="Calibri"/>
          <w:b/>
          <w:bCs/>
          <w:sz w:val="20"/>
          <w:szCs w:val="20"/>
        </w:rPr>
        <w:t>tax jurisdiction code</w:t>
      </w:r>
      <w:r w:rsidRPr="004128CE">
        <w:rPr>
          <w:rFonts w:ascii="Calibri" w:hAnsi="Calibri" w:cs="Calibri"/>
          <w:sz w:val="20"/>
          <w:szCs w:val="20"/>
        </w:rPr>
        <w:t xml:space="preserve"> determination for John Deere's 15 plant locations across 8 states — automating quarterly tax filing data extraction from S/4HANA.</w:t>
      </w:r>
    </w:p>
    <w:p w14:paraId="417835DA" w14:textId="1313275A"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Deployed </w:t>
      </w:r>
      <w:r w:rsidRPr="004128CE">
        <w:rPr>
          <w:rFonts w:ascii="Calibri" w:hAnsi="Calibri" w:cs="Calibri"/>
          <w:b/>
          <w:bCs/>
          <w:sz w:val="20"/>
          <w:szCs w:val="20"/>
        </w:rPr>
        <w:t>SAP Fiori apps</w:t>
      </w:r>
      <w:r w:rsidRPr="004128CE">
        <w:rPr>
          <w:rFonts w:ascii="Calibri" w:hAnsi="Calibri" w:cs="Calibri"/>
          <w:sz w:val="20"/>
          <w:szCs w:val="20"/>
        </w:rPr>
        <w:t>: Purchase Order Approval, My Supplier Invoices, Stock Overview (MM); Order Fulfillment Monitor, Billing Due List, Credit Exposure (SD); Journal Entry, Trial Balance, Cash Flow Analyzer, Financial Close Cockpit (FICO) giving finance and operations leads real-time business visibility without SAP GUI access.</w:t>
      </w:r>
    </w:p>
    <w:p w14:paraId="3BB6C62F"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Collaborated with ABAP developers to design functional specifications for </w:t>
      </w:r>
      <w:r w:rsidRPr="004128CE">
        <w:rPr>
          <w:rFonts w:ascii="Calibri" w:hAnsi="Calibri" w:cs="Calibri"/>
          <w:b/>
          <w:bCs/>
          <w:sz w:val="20"/>
          <w:szCs w:val="20"/>
        </w:rPr>
        <w:t>BADIs, User Exits, and Enhancements</w:t>
      </w:r>
      <w:r w:rsidRPr="004128CE">
        <w:rPr>
          <w:rFonts w:ascii="Calibri" w:hAnsi="Calibri" w:cs="Calibri"/>
          <w:sz w:val="20"/>
          <w:szCs w:val="20"/>
        </w:rPr>
        <w:t xml:space="preserve">: custom pricing condition exclusion logic in SD, non-standard GR/IR clearing rules for partial deliveries in MM, and </w:t>
      </w:r>
      <w:r w:rsidRPr="004128CE">
        <w:rPr>
          <w:rFonts w:ascii="Calibri" w:hAnsi="Calibri" w:cs="Calibri"/>
          <w:b/>
          <w:bCs/>
          <w:sz w:val="20"/>
          <w:szCs w:val="20"/>
        </w:rPr>
        <w:t>custom Profit Center derivation rule</w:t>
      </w:r>
      <w:r w:rsidRPr="004128CE">
        <w:rPr>
          <w:rFonts w:ascii="Calibri" w:hAnsi="Calibri" w:cs="Calibri"/>
          <w:sz w:val="20"/>
          <w:szCs w:val="20"/>
        </w:rPr>
        <w:t xml:space="preserve"> for intercompany billing scenarios in FICO.</w:t>
      </w:r>
    </w:p>
    <w:p w14:paraId="6DDDD8AE"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Performed </w:t>
      </w:r>
      <w:r w:rsidRPr="004128CE">
        <w:rPr>
          <w:rFonts w:ascii="Calibri" w:hAnsi="Calibri" w:cs="Calibri"/>
          <w:b/>
          <w:bCs/>
          <w:sz w:val="20"/>
          <w:szCs w:val="20"/>
        </w:rPr>
        <w:t>data migration</w:t>
      </w:r>
      <w:r w:rsidRPr="004128CE">
        <w:rPr>
          <w:rFonts w:ascii="Calibri" w:hAnsi="Calibri" w:cs="Calibri"/>
          <w:sz w:val="20"/>
          <w:szCs w:val="20"/>
        </w:rPr>
        <w:t xml:space="preserve"> using SAP Migration Cockpit and BAPIs: migrated Material Master, Vendor Master, Customer Master, open Purchase Orders, open Sales Orders, GL opening balances, and asset legacy data across 8 company codes — all reconciled to zero variance before Go-Live cutover weekend.</w:t>
      </w:r>
    </w:p>
    <w:p w14:paraId="72CE82B8" w14:textId="0EC7AA6F"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Led </w:t>
      </w:r>
      <w:r w:rsidRPr="004128CE">
        <w:rPr>
          <w:rFonts w:ascii="Calibri" w:hAnsi="Calibri" w:cs="Calibri"/>
          <w:b/>
          <w:bCs/>
          <w:sz w:val="20"/>
          <w:szCs w:val="20"/>
        </w:rPr>
        <w:t>Integration Testing</w:t>
      </w:r>
      <w:r w:rsidRPr="004128CE">
        <w:rPr>
          <w:rFonts w:ascii="Calibri" w:hAnsi="Calibri" w:cs="Calibri"/>
          <w:sz w:val="20"/>
          <w:szCs w:val="20"/>
        </w:rPr>
        <w:t>: designed and executed 380+ test cases covering P2P (PR-PO-GR-LIV-APP), O2C (Sales Order-Delivery-Billing-FI-AR), R2R (period-end tasks, FCC, CO settlements, financial statements), and cross-module integration (MM-FI, SD-FI, CO-PP) zero P1 defects at UAT sign-off.</w:t>
      </w:r>
    </w:p>
    <w:p w14:paraId="7779C241"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Delivered </w:t>
      </w:r>
      <w:r w:rsidRPr="004128CE">
        <w:rPr>
          <w:rFonts w:ascii="Calibri" w:hAnsi="Calibri" w:cs="Calibri"/>
          <w:b/>
          <w:bCs/>
          <w:sz w:val="20"/>
          <w:szCs w:val="20"/>
        </w:rPr>
        <w:t>key business outcomes</w:t>
      </w:r>
      <w:r w:rsidRPr="004128CE">
        <w:rPr>
          <w:rFonts w:ascii="Calibri" w:hAnsi="Calibri" w:cs="Calibri"/>
          <w:sz w:val="20"/>
          <w:szCs w:val="20"/>
        </w:rPr>
        <w:t>: month-end close from 10 to 4 days, AP manual matching reduced 38%, dealer credit overexposure down 29%, DSO reduced 14 days, automated bank reconciliation saving 3 FTE hours daily, and 100% of manual revenue journal entries eliminated through automated SD-FI revenue account determination.</w:t>
      </w:r>
    </w:p>
    <w:p w14:paraId="151E29BB" w14:textId="77777777" w:rsidR="000B2476" w:rsidRPr="004128CE" w:rsidRDefault="000B2476" w:rsidP="009C017F">
      <w:pPr>
        <w:rPr>
          <w:rFonts w:ascii="Calibri" w:hAnsi="Calibri" w:cs="Calibri"/>
        </w:rPr>
      </w:pPr>
    </w:p>
    <w:p w14:paraId="4133B6FC" w14:textId="7AF50014" w:rsidR="000B2476" w:rsidRPr="004128CE" w:rsidRDefault="00000000" w:rsidP="009C017F">
      <w:pPr>
        <w:rPr>
          <w:rFonts w:ascii="Calibri" w:hAnsi="Calibri" w:cs="Calibri"/>
        </w:rPr>
      </w:pPr>
      <w:r w:rsidRPr="004128CE">
        <w:rPr>
          <w:rFonts w:ascii="Calibri" w:hAnsi="Calibri" w:cs="Calibri"/>
          <w:b/>
          <w:bCs/>
        </w:rPr>
        <w:t>Kroger – O</w:t>
      </w:r>
      <w:r w:rsidR="0038683F" w:rsidRPr="004128CE">
        <w:rPr>
          <w:rFonts w:ascii="Calibri" w:hAnsi="Calibri" w:cs="Calibri"/>
          <w:b/>
          <w:bCs/>
        </w:rPr>
        <w:t xml:space="preserve">H   </w:t>
      </w:r>
      <w:r w:rsidRPr="004128CE">
        <w:rPr>
          <w:rFonts w:ascii="Calibri" w:hAnsi="Calibri" w:cs="Calibri"/>
          <w:b/>
          <w:bCs/>
        </w:rPr>
        <w:t xml:space="preserve">  </w:t>
      </w:r>
      <w:r w:rsidR="0038683F" w:rsidRPr="004128CE">
        <w:rPr>
          <w:rFonts w:ascii="Calibri" w:hAnsi="Calibri" w:cs="Calibri"/>
          <w:b/>
          <w:bCs/>
        </w:rPr>
        <w:t xml:space="preserve">                                                                                                                              </w:t>
      </w:r>
      <w:r w:rsidRPr="004128CE">
        <w:rPr>
          <w:rFonts w:ascii="Calibri" w:hAnsi="Calibri" w:cs="Calibri"/>
          <w:b/>
          <w:bCs/>
        </w:rPr>
        <w:t>Mar 2023 to Mar 2025</w:t>
      </w:r>
    </w:p>
    <w:p w14:paraId="77FFC965" w14:textId="77777777" w:rsidR="000B2476" w:rsidRPr="004128CE" w:rsidRDefault="00000000" w:rsidP="009C017F">
      <w:pPr>
        <w:rPr>
          <w:rFonts w:ascii="Calibri" w:hAnsi="Calibri" w:cs="Calibri"/>
        </w:rPr>
      </w:pPr>
      <w:r w:rsidRPr="004128CE">
        <w:rPr>
          <w:rFonts w:ascii="Calibri" w:hAnsi="Calibri" w:cs="Calibri"/>
          <w:b/>
          <w:bCs/>
        </w:rPr>
        <w:t>Senior SAP MM + SD + FICO Consultant</w:t>
      </w:r>
    </w:p>
    <w:p w14:paraId="2ADE1E74" w14:textId="77777777" w:rsidR="000B2476" w:rsidRPr="004128CE" w:rsidRDefault="000B2476" w:rsidP="009C017F">
      <w:pPr>
        <w:rPr>
          <w:rFonts w:ascii="Calibri" w:hAnsi="Calibri" w:cs="Calibri"/>
        </w:rPr>
      </w:pPr>
    </w:p>
    <w:p w14:paraId="26431E3C"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Project: SAP S/4HANA Brownfield Conversion – Retail P2P Optimization, Vendor Rebate Automation &amp; Financial Close Acceleration</w:t>
      </w:r>
    </w:p>
    <w:p w14:paraId="2824DB6B"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Responsibilities:</w:t>
      </w:r>
    </w:p>
    <w:p w14:paraId="29025371"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Led </w:t>
      </w:r>
      <w:r w:rsidRPr="004128CE">
        <w:rPr>
          <w:rFonts w:ascii="Calibri" w:hAnsi="Calibri" w:cs="Calibri"/>
          <w:b/>
          <w:bCs/>
          <w:sz w:val="20"/>
          <w:szCs w:val="20"/>
        </w:rPr>
        <w:t>SAP S/4HANA Brownfield conversion</w:t>
      </w:r>
      <w:r w:rsidRPr="004128CE">
        <w:rPr>
          <w:rFonts w:ascii="Calibri" w:hAnsi="Calibri" w:cs="Calibri"/>
          <w:sz w:val="20"/>
          <w:szCs w:val="20"/>
        </w:rPr>
        <w:t xml:space="preserve"> for Kroger's FICO, MM, and SD landscape: performed Simplification Item checks, resolved 90+ compatibility issues across custom Z-programs and obsolete ECC transactions, and coordinated technical system conversion execution with the Basis team for Kroger's 5-company-code environment.</w:t>
      </w:r>
    </w:p>
    <w:p w14:paraId="5947D909" w14:textId="09E489D3"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Optimized </w:t>
      </w:r>
      <w:r w:rsidRPr="004128CE">
        <w:rPr>
          <w:rFonts w:ascii="Calibri" w:hAnsi="Calibri" w:cs="Calibri"/>
          <w:b/>
          <w:bCs/>
          <w:sz w:val="20"/>
          <w:szCs w:val="20"/>
        </w:rPr>
        <w:t>MM Procure-to-Pay</w:t>
      </w:r>
      <w:r w:rsidRPr="004128CE">
        <w:rPr>
          <w:rFonts w:ascii="Calibri" w:hAnsi="Calibri" w:cs="Calibri"/>
          <w:sz w:val="20"/>
          <w:szCs w:val="20"/>
        </w:rPr>
        <w:t xml:space="preserve">: redesigned Purchasing Organization structure for Kroger's central procurement model, configured </w:t>
      </w:r>
      <w:r w:rsidRPr="004128CE">
        <w:rPr>
          <w:rFonts w:ascii="Calibri" w:hAnsi="Calibri" w:cs="Calibri"/>
          <w:b/>
          <w:bCs/>
          <w:sz w:val="20"/>
          <w:szCs w:val="20"/>
        </w:rPr>
        <w:t>Centrally Agreed Contracts (CAC)</w:t>
      </w:r>
      <w:r w:rsidRPr="004128CE">
        <w:rPr>
          <w:rFonts w:ascii="Calibri" w:hAnsi="Calibri" w:cs="Calibri"/>
          <w:sz w:val="20"/>
          <w:szCs w:val="20"/>
        </w:rPr>
        <w:t xml:space="preserve"> for grocery category suppliers, refined Release Strategy approval thresholds aligned with Kroger's updated procurement policy, and implemented </w:t>
      </w:r>
      <w:r w:rsidRPr="004128CE">
        <w:rPr>
          <w:rFonts w:ascii="Calibri" w:hAnsi="Calibri" w:cs="Calibri"/>
          <w:b/>
          <w:bCs/>
          <w:sz w:val="20"/>
          <w:szCs w:val="20"/>
        </w:rPr>
        <w:t>Evaluated Receipt Settlement (ERS)</w:t>
      </w:r>
      <w:r w:rsidRPr="004128CE">
        <w:rPr>
          <w:rFonts w:ascii="Calibri" w:hAnsi="Calibri" w:cs="Calibri"/>
          <w:sz w:val="20"/>
          <w:szCs w:val="20"/>
        </w:rPr>
        <w:t xml:space="preserve"> for 400+ high-volume CPG suppliers eliminating manual invoice receipt for enrolled vendors.</w:t>
      </w:r>
    </w:p>
    <w:p w14:paraId="345E16F2" w14:textId="44730D12"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Implemented </w:t>
      </w:r>
      <w:r w:rsidRPr="004128CE">
        <w:rPr>
          <w:rFonts w:ascii="Calibri" w:hAnsi="Calibri" w:cs="Calibri"/>
          <w:b/>
          <w:bCs/>
          <w:sz w:val="20"/>
          <w:szCs w:val="20"/>
        </w:rPr>
        <w:t>MM Vendor Managed Inventory (VMI) and Consignment</w:t>
      </w:r>
      <w:r w:rsidRPr="004128CE">
        <w:rPr>
          <w:rFonts w:ascii="Calibri" w:hAnsi="Calibri" w:cs="Calibri"/>
          <w:sz w:val="20"/>
          <w:szCs w:val="20"/>
        </w:rPr>
        <w:t xml:space="preserve">: configured Consignment Info Records, consignment stock GR, consignment settlement, and </w:t>
      </w:r>
      <w:r w:rsidRPr="004128CE">
        <w:rPr>
          <w:rFonts w:ascii="Calibri" w:hAnsi="Calibri" w:cs="Calibri"/>
          <w:b/>
          <w:bCs/>
          <w:sz w:val="20"/>
          <w:szCs w:val="20"/>
        </w:rPr>
        <w:t>automatic GR/IR posting</w:t>
      </w:r>
      <w:r w:rsidRPr="004128CE">
        <w:rPr>
          <w:rFonts w:ascii="Calibri" w:hAnsi="Calibri" w:cs="Calibri"/>
          <w:sz w:val="20"/>
          <w:szCs w:val="20"/>
        </w:rPr>
        <w:t xml:space="preserve"> for Kroger's private-label manufacturing partners reducing supplier invoice disputes by 31%.</w:t>
      </w:r>
    </w:p>
    <w:p w14:paraId="18A3123D"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lastRenderedPageBreak/>
        <w:t xml:space="preserve">Designed </w:t>
      </w:r>
      <w:r w:rsidRPr="004128CE">
        <w:rPr>
          <w:rFonts w:ascii="Calibri" w:hAnsi="Calibri" w:cs="Calibri"/>
          <w:b/>
          <w:bCs/>
          <w:sz w:val="20"/>
          <w:szCs w:val="20"/>
        </w:rPr>
        <w:t>SD Vendor Rebate Settlement</w:t>
      </w:r>
      <w:r w:rsidRPr="004128CE">
        <w:rPr>
          <w:rFonts w:ascii="Calibri" w:hAnsi="Calibri" w:cs="Calibri"/>
          <w:sz w:val="20"/>
          <w:szCs w:val="20"/>
        </w:rPr>
        <w:t xml:space="preserve">: configured Condition Contract Management, rebate condition types, accrual posting rules, and </w:t>
      </w:r>
      <w:r w:rsidRPr="004128CE">
        <w:rPr>
          <w:rFonts w:ascii="Calibri" w:hAnsi="Calibri" w:cs="Calibri"/>
          <w:b/>
          <w:bCs/>
          <w:sz w:val="20"/>
          <w:szCs w:val="20"/>
        </w:rPr>
        <w:t>periodic rebate settlement billing documents</w:t>
      </w:r>
      <w:r w:rsidRPr="004128CE">
        <w:rPr>
          <w:rFonts w:ascii="Calibri" w:hAnsi="Calibri" w:cs="Calibri"/>
          <w:sz w:val="20"/>
          <w:szCs w:val="20"/>
        </w:rPr>
        <w:t xml:space="preserve"> with automatic FI-AR credit memo creation — replacing the Excel-based rebate tracking process and recovering $4.2M in previously unrecorded rebate accruals in the first settlement run.</w:t>
      </w:r>
    </w:p>
    <w:p w14:paraId="42FF7D36" w14:textId="29B4D9C4"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Configured </w:t>
      </w:r>
      <w:r w:rsidRPr="004128CE">
        <w:rPr>
          <w:rFonts w:ascii="Calibri" w:hAnsi="Calibri" w:cs="Calibri"/>
          <w:b/>
          <w:bCs/>
          <w:sz w:val="20"/>
          <w:szCs w:val="20"/>
        </w:rPr>
        <w:t>SD Pricing Procedures</w:t>
      </w:r>
      <w:r w:rsidRPr="004128CE">
        <w:rPr>
          <w:rFonts w:ascii="Calibri" w:hAnsi="Calibri" w:cs="Calibri"/>
          <w:sz w:val="20"/>
          <w:szCs w:val="20"/>
        </w:rPr>
        <w:t xml:space="preserve"> for Kroger's multi-channel model (grocery stores, pharmacies, fuel centers): customer-tier pricing, promotional pricing conditions, </w:t>
      </w:r>
      <w:r w:rsidRPr="004128CE">
        <w:rPr>
          <w:rFonts w:ascii="Calibri" w:hAnsi="Calibri" w:cs="Calibri"/>
          <w:b/>
          <w:bCs/>
          <w:sz w:val="20"/>
          <w:szCs w:val="20"/>
        </w:rPr>
        <w:t>batch-level pricing for private label</w:t>
      </w:r>
      <w:r w:rsidRPr="004128CE">
        <w:rPr>
          <w:rFonts w:ascii="Calibri" w:hAnsi="Calibri" w:cs="Calibri"/>
          <w:sz w:val="20"/>
          <w:szCs w:val="20"/>
        </w:rPr>
        <w:t>, and freight cost condition types integrated with Transportation Management all posting automatically to FI revenue and cost accounts.</w:t>
      </w:r>
    </w:p>
    <w:p w14:paraId="5E734C4B" w14:textId="65626C72"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Implemented </w:t>
      </w:r>
      <w:r w:rsidRPr="004128CE">
        <w:rPr>
          <w:rFonts w:ascii="Calibri" w:hAnsi="Calibri" w:cs="Calibri"/>
          <w:b/>
          <w:bCs/>
          <w:sz w:val="20"/>
          <w:szCs w:val="20"/>
        </w:rPr>
        <w:t>SD-FI Revenue Account Determination</w:t>
      </w:r>
      <w:r w:rsidRPr="004128CE">
        <w:rPr>
          <w:rFonts w:ascii="Calibri" w:hAnsi="Calibri" w:cs="Calibri"/>
          <w:sz w:val="20"/>
          <w:szCs w:val="20"/>
        </w:rPr>
        <w:t xml:space="preserve">: defined Account Assignment Groups for Kroger's product divisions (Grocery, Deli, Pharmacy, Fuel), condition tables, and </w:t>
      </w:r>
      <w:r w:rsidRPr="004128CE">
        <w:rPr>
          <w:rFonts w:ascii="Calibri" w:hAnsi="Calibri" w:cs="Calibri"/>
          <w:b/>
          <w:bCs/>
          <w:sz w:val="20"/>
          <w:szCs w:val="20"/>
        </w:rPr>
        <w:t>automatic posting rules</w:t>
      </w:r>
      <w:r w:rsidRPr="004128CE">
        <w:rPr>
          <w:rFonts w:ascii="Calibri" w:hAnsi="Calibri" w:cs="Calibri"/>
          <w:sz w:val="20"/>
          <w:szCs w:val="20"/>
        </w:rPr>
        <w:t xml:space="preserve"> for sales revenue, discounts, rebate accruals, and freight charges eliminating all manual revenue journal entries and reducing revenue close step from 2 days to 4 hours.</w:t>
      </w:r>
    </w:p>
    <w:p w14:paraId="0842C49F" w14:textId="41A3898F"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Configured </w:t>
      </w:r>
      <w:r w:rsidRPr="004128CE">
        <w:rPr>
          <w:rFonts w:ascii="Calibri" w:hAnsi="Calibri" w:cs="Calibri"/>
          <w:b/>
          <w:bCs/>
          <w:sz w:val="20"/>
          <w:szCs w:val="20"/>
        </w:rPr>
        <w:t>FSCM Credit Management and Dispute Management</w:t>
      </w:r>
      <w:r w:rsidRPr="004128CE">
        <w:rPr>
          <w:rFonts w:ascii="Calibri" w:hAnsi="Calibri" w:cs="Calibri"/>
          <w:sz w:val="20"/>
          <w:szCs w:val="20"/>
        </w:rPr>
        <w:t xml:space="preserve">: credit limit rules for B2B pharmacy and fuel customers, automated dunning for overdue commercial accounts, and </w:t>
      </w:r>
      <w:r w:rsidRPr="004128CE">
        <w:rPr>
          <w:rFonts w:ascii="Calibri" w:hAnsi="Calibri" w:cs="Calibri"/>
          <w:b/>
          <w:bCs/>
          <w:sz w:val="20"/>
          <w:szCs w:val="20"/>
        </w:rPr>
        <w:t>Dispute Case Management</w:t>
      </w:r>
      <w:r w:rsidRPr="004128CE">
        <w:rPr>
          <w:rFonts w:ascii="Calibri" w:hAnsi="Calibri" w:cs="Calibri"/>
          <w:sz w:val="20"/>
          <w:szCs w:val="20"/>
        </w:rPr>
        <w:t xml:space="preserve"> integrated with SD billing reducing average dispute resolution time from 11 days to 4 days and overdue receivables balance by 27%.</w:t>
      </w:r>
    </w:p>
    <w:p w14:paraId="047DC668" w14:textId="06B7D576"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Implemented </w:t>
      </w:r>
      <w:r w:rsidRPr="004128CE">
        <w:rPr>
          <w:rFonts w:ascii="Calibri" w:hAnsi="Calibri" w:cs="Calibri"/>
          <w:b/>
          <w:bCs/>
          <w:sz w:val="20"/>
          <w:szCs w:val="20"/>
        </w:rPr>
        <w:t>New GL with Document Splitting</w:t>
      </w:r>
      <w:r w:rsidRPr="004128CE">
        <w:rPr>
          <w:rFonts w:ascii="Calibri" w:hAnsi="Calibri" w:cs="Calibri"/>
          <w:sz w:val="20"/>
          <w:szCs w:val="20"/>
        </w:rPr>
        <w:t xml:space="preserve"> by Profit Center and Segment for Kroger's retail divisions, Parallel Ledgers for US GAAP and IFRS, and </w:t>
      </w:r>
      <w:r w:rsidRPr="004128CE">
        <w:rPr>
          <w:rFonts w:ascii="Calibri" w:hAnsi="Calibri" w:cs="Calibri"/>
          <w:b/>
          <w:bCs/>
          <w:sz w:val="20"/>
          <w:szCs w:val="20"/>
        </w:rPr>
        <w:t>Universal Journal (ACDOCA)</w:t>
      </w:r>
      <w:r w:rsidRPr="004128CE">
        <w:rPr>
          <w:rFonts w:ascii="Calibri" w:hAnsi="Calibri" w:cs="Calibri"/>
          <w:sz w:val="20"/>
          <w:szCs w:val="20"/>
        </w:rPr>
        <w:t xml:space="preserve"> reporting for real-time division-level P&amp;L eliminating 3 days of manual segment reporting spreadsheet consolidation at month-end.</w:t>
      </w:r>
    </w:p>
    <w:p w14:paraId="6831318F"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Configured </w:t>
      </w:r>
      <w:r w:rsidRPr="004128CE">
        <w:rPr>
          <w:rFonts w:ascii="Calibri" w:hAnsi="Calibri" w:cs="Calibri"/>
          <w:b/>
          <w:bCs/>
          <w:sz w:val="20"/>
          <w:szCs w:val="20"/>
        </w:rPr>
        <w:t>SAP CO Profitability Analysis (Margin Analysis)</w:t>
      </w:r>
      <w:r w:rsidRPr="004128CE">
        <w:rPr>
          <w:rFonts w:ascii="Calibri" w:hAnsi="Calibri" w:cs="Calibri"/>
          <w:sz w:val="20"/>
          <w:szCs w:val="20"/>
        </w:rPr>
        <w:t xml:space="preserve">: defined characteristics (Division, Category, Store Format), value fields, SD-FI-CO transfer structure for billing-to-COPA postings, and </w:t>
      </w:r>
      <w:r w:rsidRPr="004128CE">
        <w:rPr>
          <w:rFonts w:ascii="Calibri" w:hAnsi="Calibri" w:cs="Calibri"/>
          <w:b/>
          <w:bCs/>
          <w:sz w:val="20"/>
          <w:szCs w:val="20"/>
        </w:rPr>
        <w:t>CO assessment cycles</w:t>
      </w:r>
      <w:r w:rsidRPr="004128CE">
        <w:rPr>
          <w:rFonts w:ascii="Calibri" w:hAnsi="Calibri" w:cs="Calibri"/>
          <w:sz w:val="20"/>
          <w:szCs w:val="20"/>
        </w:rPr>
        <w:t xml:space="preserve"> for shared marketing and logistics costs to product categories — delivering category-level gross margin visibility for the first time in Kroger's finance reporting.</w:t>
      </w:r>
    </w:p>
    <w:p w14:paraId="42473A7A"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Deployed </w:t>
      </w:r>
      <w:r w:rsidRPr="004128CE">
        <w:rPr>
          <w:rFonts w:ascii="Calibri" w:hAnsi="Calibri" w:cs="Calibri"/>
          <w:b/>
          <w:bCs/>
          <w:sz w:val="20"/>
          <w:szCs w:val="20"/>
        </w:rPr>
        <w:t>Financial Closing Cockpit (FCC)</w:t>
      </w:r>
      <w:r w:rsidRPr="004128CE">
        <w:rPr>
          <w:rFonts w:ascii="Calibri" w:hAnsi="Calibri" w:cs="Calibri"/>
          <w:sz w:val="20"/>
          <w:szCs w:val="20"/>
        </w:rPr>
        <w:t xml:space="preserve">: automated 200+ period-end tasks (GR/IR clearing, depreciation, foreign currency valuation, CO assessments, SD rebate accrual review, </w:t>
      </w:r>
      <w:r w:rsidRPr="004128CE">
        <w:rPr>
          <w:rFonts w:ascii="Calibri" w:hAnsi="Calibri" w:cs="Calibri"/>
          <w:b/>
          <w:bCs/>
          <w:sz w:val="20"/>
          <w:szCs w:val="20"/>
        </w:rPr>
        <w:t>intercompany reconciliation</w:t>
      </w:r>
      <w:r w:rsidRPr="004128CE">
        <w:rPr>
          <w:rFonts w:ascii="Calibri" w:hAnsi="Calibri" w:cs="Calibri"/>
          <w:sz w:val="20"/>
          <w:szCs w:val="20"/>
        </w:rPr>
        <w:t>) with defined owners and SLA timers — reducing month-end close from 10 days to 5 days.</w:t>
      </w:r>
    </w:p>
    <w:p w14:paraId="419B3A01"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Configured </w:t>
      </w:r>
      <w:r w:rsidRPr="004128CE">
        <w:rPr>
          <w:rFonts w:ascii="Calibri" w:hAnsi="Calibri" w:cs="Calibri"/>
          <w:b/>
          <w:bCs/>
          <w:sz w:val="20"/>
          <w:szCs w:val="20"/>
        </w:rPr>
        <w:t>Automatic Payment Program (APP)</w:t>
      </w:r>
      <w:r w:rsidRPr="004128CE">
        <w:rPr>
          <w:rFonts w:ascii="Calibri" w:hAnsi="Calibri" w:cs="Calibri"/>
          <w:sz w:val="20"/>
          <w:szCs w:val="20"/>
        </w:rPr>
        <w:t xml:space="preserve"> and Electronic Bank Statement (EBS) processing for Kroger's centralized treasury: automated 96% of recurring vendor payments, implemented positive pay file generation for check fraud prevention, and reduced daily uncleared bank items from 200+ to under 15.</w:t>
      </w:r>
    </w:p>
    <w:p w14:paraId="7B0D107A" w14:textId="5EC2F59C"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Deployed </w:t>
      </w:r>
      <w:r w:rsidRPr="004128CE">
        <w:rPr>
          <w:rFonts w:ascii="Calibri" w:hAnsi="Calibri" w:cs="Calibri"/>
          <w:b/>
          <w:bCs/>
          <w:sz w:val="20"/>
          <w:szCs w:val="20"/>
        </w:rPr>
        <w:t>SAP Fiori apps on BTP Launchpad</w:t>
      </w:r>
      <w:r w:rsidRPr="004128CE">
        <w:rPr>
          <w:rFonts w:ascii="Calibri" w:hAnsi="Calibri" w:cs="Calibri"/>
          <w:sz w:val="20"/>
          <w:szCs w:val="20"/>
        </w:rPr>
        <w:t>: Manage Purchase Orders, Supplier Invoice approval, My Billing Documents, Credit Exposure Monitor, Journal Entry, Financial Close Cockpit, and Margin Analysis Report enabling procurement leads, store finance managers, and corporate controllers to operate without SAP GUI access.</w:t>
      </w:r>
    </w:p>
    <w:p w14:paraId="3F3E098A" w14:textId="79239EE5"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Performed </w:t>
      </w:r>
      <w:r w:rsidRPr="004128CE">
        <w:rPr>
          <w:rFonts w:ascii="Calibri" w:hAnsi="Calibri" w:cs="Calibri"/>
          <w:b/>
          <w:bCs/>
          <w:sz w:val="20"/>
          <w:szCs w:val="20"/>
        </w:rPr>
        <w:t>data migration</w:t>
      </w:r>
      <w:r w:rsidRPr="004128CE">
        <w:rPr>
          <w:rFonts w:ascii="Calibri" w:hAnsi="Calibri" w:cs="Calibri"/>
          <w:sz w:val="20"/>
          <w:szCs w:val="20"/>
        </w:rPr>
        <w:t xml:space="preserve"> for Brownfield: migrated open Purchase Orders, Vendor Consignment stocks, open Sales Orders, open Rebate Agreements, GL open items, and asset values using SAP Migration Cockpit and LSMW reconciled to zero variance before production cutover.</w:t>
      </w:r>
    </w:p>
    <w:p w14:paraId="4A00B84B" w14:textId="4D0EE281"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Conducted </w:t>
      </w:r>
      <w:r w:rsidRPr="004128CE">
        <w:rPr>
          <w:rFonts w:ascii="Calibri" w:hAnsi="Calibri" w:cs="Calibri"/>
          <w:b/>
          <w:bCs/>
          <w:sz w:val="20"/>
          <w:szCs w:val="20"/>
        </w:rPr>
        <w:t>end-to-end Integration Testing</w:t>
      </w:r>
      <w:r w:rsidRPr="004128CE">
        <w:rPr>
          <w:rFonts w:ascii="Calibri" w:hAnsi="Calibri" w:cs="Calibri"/>
          <w:sz w:val="20"/>
          <w:szCs w:val="20"/>
        </w:rPr>
        <w:t>: 300+ test cases covering P2P (PR-PO-GR-ERS-APP), O2C (Sales Order-Delivery-Billing-Rebate Settlement-FI-AR), and R2R (FCC task sequence, Margin Analysis postings, ACDOCA financial statements) zero P1 defects at UAT sign-off by Kroger's Finance and Procurement leadership.</w:t>
      </w:r>
    </w:p>
    <w:p w14:paraId="18AAE1D3"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Delivered </w:t>
      </w:r>
      <w:r w:rsidRPr="004128CE">
        <w:rPr>
          <w:rFonts w:ascii="Calibri" w:hAnsi="Calibri" w:cs="Calibri"/>
          <w:b/>
          <w:bCs/>
          <w:sz w:val="20"/>
          <w:szCs w:val="20"/>
        </w:rPr>
        <w:t>key business outcomes</w:t>
      </w:r>
      <w:r w:rsidRPr="004128CE">
        <w:rPr>
          <w:rFonts w:ascii="Calibri" w:hAnsi="Calibri" w:cs="Calibri"/>
          <w:sz w:val="20"/>
          <w:szCs w:val="20"/>
        </w:rPr>
        <w:t>: $4.2M in unrecorded rebate accruals recovered, month-end close from 10 to 5 days, vendor invoice disputes down 31%, dispute resolution time from 11 to 4 days, overdue receivables down 27%, and 96% of vendor payments fully automated through APP and ERS.</w:t>
      </w:r>
    </w:p>
    <w:p w14:paraId="6EA6278D" w14:textId="77777777" w:rsidR="000B2476" w:rsidRPr="004128CE" w:rsidRDefault="000B2476" w:rsidP="009C017F">
      <w:pPr>
        <w:rPr>
          <w:rFonts w:ascii="Calibri" w:hAnsi="Calibri" w:cs="Calibri"/>
        </w:rPr>
      </w:pPr>
    </w:p>
    <w:p w14:paraId="77484C7F" w14:textId="6E46E2C6" w:rsidR="000B2476" w:rsidRPr="004128CE" w:rsidRDefault="00000000" w:rsidP="009C017F">
      <w:pPr>
        <w:rPr>
          <w:rFonts w:ascii="Calibri" w:hAnsi="Calibri" w:cs="Calibri"/>
        </w:rPr>
      </w:pPr>
      <w:r w:rsidRPr="004128CE">
        <w:rPr>
          <w:rFonts w:ascii="Calibri" w:hAnsi="Calibri" w:cs="Calibri"/>
          <w:b/>
          <w:bCs/>
        </w:rPr>
        <w:t xml:space="preserve">Cigna Healthcare </w:t>
      </w:r>
      <w:r w:rsidR="0038683F" w:rsidRPr="004128CE">
        <w:rPr>
          <w:rFonts w:ascii="Calibri" w:hAnsi="Calibri" w:cs="Calibri"/>
          <w:b/>
          <w:bCs/>
        </w:rPr>
        <w:t xml:space="preserve">– CA                 </w:t>
      </w:r>
      <w:r w:rsidRPr="004128CE">
        <w:rPr>
          <w:rFonts w:ascii="Calibri" w:hAnsi="Calibri" w:cs="Calibri"/>
          <w:b/>
          <w:bCs/>
        </w:rPr>
        <w:t xml:space="preserve">  </w:t>
      </w:r>
      <w:r w:rsidR="0038683F" w:rsidRPr="004128CE">
        <w:rPr>
          <w:rFonts w:ascii="Calibri" w:hAnsi="Calibri" w:cs="Calibri"/>
          <w:b/>
          <w:bCs/>
        </w:rPr>
        <w:t xml:space="preserve">                                                                                                 </w:t>
      </w:r>
      <w:r w:rsidRPr="004128CE">
        <w:rPr>
          <w:rFonts w:ascii="Calibri" w:hAnsi="Calibri" w:cs="Calibri"/>
          <w:b/>
          <w:bCs/>
        </w:rPr>
        <w:t>Dec 2019 to Dec 2022</w:t>
      </w:r>
    </w:p>
    <w:p w14:paraId="2BABA324" w14:textId="77777777" w:rsidR="000B2476" w:rsidRPr="004128CE" w:rsidRDefault="00000000" w:rsidP="009C017F">
      <w:pPr>
        <w:rPr>
          <w:rFonts w:ascii="Calibri" w:hAnsi="Calibri" w:cs="Calibri"/>
        </w:rPr>
      </w:pPr>
      <w:r w:rsidRPr="004128CE">
        <w:rPr>
          <w:rFonts w:ascii="Calibri" w:hAnsi="Calibri" w:cs="Calibri"/>
          <w:b/>
          <w:bCs/>
        </w:rPr>
        <w:t>SAP MM + SD + FICO Consultant</w:t>
      </w:r>
    </w:p>
    <w:p w14:paraId="729E716B" w14:textId="77777777" w:rsidR="000B2476" w:rsidRPr="004128CE" w:rsidRDefault="000B2476" w:rsidP="009C017F">
      <w:pPr>
        <w:rPr>
          <w:rFonts w:ascii="Calibri" w:hAnsi="Calibri" w:cs="Calibri"/>
        </w:rPr>
      </w:pPr>
    </w:p>
    <w:p w14:paraId="437211CD"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Project: SAP S/4HANA Finance + MM + SD Implementation – Healthcare Supply Chain &amp; Revenue Cycle Integration</w:t>
      </w:r>
    </w:p>
    <w:p w14:paraId="4E3914C4"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Responsibilities:</w:t>
      </w:r>
    </w:p>
    <w:p w14:paraId="7EDE7A31" w14:textId="5AAB76BD"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Led </w:t>
      </w:r>
      <w:r w:rsidRPr="004128CE">
        <w:rPr>
          <w:rFonts w:ascii="Calibri" w:hAnsi="Calibri" w:cs="Calibri"/>
          <w:b/>
          <w:bCs/>
          <w:sz w:val="20"/>
          <w:szCs w:val="20"/>
        </w:rPr>
        <w:t>SAP S/4HANA implementation</w:t>
      </w:r>
      <w:r w:rsidRPr="004128CE">
        <w:rPr>
          <w:rFonts w:ascii="Calibri" w:hAnsi="Calibri" w:cs="Calibri"/>
          <w:sz w:val="20"/>
          <w:szCs w:val="20"/>
        </w:rPr>
        <w:t xml:space="preserve"> covering full </w:t>
      </w:r>
      <w:r w:rsidRPr="004128CE">
        <w:rPr>
          <w:rFonts w:ascii="Calibri" w:hAnsi="Calibri" w:cs="Calibri"/>
          <w:b/>
          <w:bCs/>
          <w:sz w:val="20"/>
          <w:szCs w:val="20"/>
        </w:rPr>
        <w:t>Procure-to-Pay (MM-FI)</w:t>
      </w:r>
      <w:r w:rsidRPr="004128CE">
        <w:rPr>
          <w:rFonts w:ascii="Calibri" w:hAnsi="Calibri" w:cs="Calibri"/>
          <w:sz w:val="20"/>
          <w:szCs w:val="20"/>
        </w:rPr>
        <w:t xml:space="preserve"> for medical supply procurement, </w:t>
      </w:r>
      <w:r w:rsidRPr="004128CE">
        <w:rPr>
          <w:rFonts w:ascii="Calibri" w:hAnsi="Calibri" w:cs="Calibri"/>
          <w:b/>
          <w:bCs/>
          <w:sz w:val="20"/>
          <w:szCs w:val="20"/>
        </w:rPr>
        <w:t>Order-to-Cash (SD-FI)</w:t>
      </w:r>
      <w:r w:rsidRPr="004128CE">
        <w:rPr>
          <w:rFonts w:ascii="Calibri" w:hAnsi="Calibri" w:cs="Calibri"/>
          <w:sz w:val="20"/>
          <w:szCs w:val="20"/>
        </w:rPr>
        <w:t xml:space="preserve"> for internal service billing to care facilities, and </w:t>
      </w:r>
      <w:r w:rsidRPr="004128CE">
        <w:rPr>
          <w:rFonts w:ascii="Calibri" w:hAnsi="Calibri" w:cs="Calibri"/>
          <w:b/>
          <w:bCs/>
          <w:sz w:val="20"/>
          <w:szCs w:val="20"/>
        </w:rPr>
        <w:t>Record-to-Report (FICO)</w:t>
      </w:r>
      <w:r w:rsidRPr="004128CE">
        <w:rPr>
          <w:rFonts w:ascii="Calibri" w:hAnsi="Calibri" w:cs="Calibri"/>
          <w:sz w:val="20"/>
          <w:szCs w:val="20"/>
        </w:rPr>
        <w:t xml:space="preserve"> for Cigna's US and international entities using SAP Activate methodology from Discover through Run phases.</w:t>
      </w:r>
    </w:p>
    <w:p w14:paraId="3802A595"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Configured </w:t>
      </w:r>
      <w:r w:rsidRPr="004128CE">
        <w:rPr>
          <w:rFonts w:ascii="Calibri" w:hAnsi="Calibri" w:cs="Calibri"/>
          <w:b/>
          <w:bCs/>
          <w:sz w:val="20"/>
          <w:szCs w:val="20"/>
        </w:rPr>
        <w:t>SAP MM Procure-to-Pay</w:t>
      </w:r>
      <w:r w:rsidRPr="004128CE">
        <w:rPr>
          <w:rFonts w:ascii="Calibri" w:hAnsi="Calibri" w:cs="Calibri"/>
          <w:sz w:val="20"/>
          <w:szCs w:val="20"/>
        </w:rPr>
        <w:t xml:space="preserve">: Material Master for medical devices (all procurement, MRP, and quality views), Vendor Master for GPO-contracted suppliers, Purchasing Info Records with contract pricing, </w:t>
      </w:r>
      <w:r w:rsidRPr="004128CE">
        <w:rPr>
          <w:rFonts w:ascii="Calibri" w:hAnsi="Calibri" w:cs="Calibri"/>
          <w:b/>
          <w:bCs/>
          <w:sz w:val="20"/>
          <w:szCs w:val="20"/>
        </w:rPr>
        <w:t>Release Strategy</w:t>
      </w:r>
      <w:r w:rsidRPr="004128CE">
        <w:rPr>
          <w:rFonts w:ascii="Calibri" w:hAnsi="Calibri" w:cs="Calibri"/>
          <w:sz w:val="20"/>
          <w:szCs w:val="20"/>
        </w:rPr>
        <w:t xml:space="preserve"> with multi-level approval for high-value medical items, and Outline Agreements with Cigna's Group Purchasing Organization (GPO) partners.</w:t>
      </w:r>
    </w:p>
    <w:p w14:paraId="589721AA" w14:textId="6903E385"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Implemented </w:t>
      </w:r>
      <w:r w:rsidRPr="004128CE">
        <w:rPr>
          <w:rFonts w:ascii="Calibri" w:hAnsi="Calibri" w:cs="Calibri"/>
          <w:b/>
          <w:bCs/>
          <w:sz w:val="20"/>
          <w:szCs w:val="20"/>
        </w:rPr>
        <w:t>MM Batch Management</w:t>
      </w:r>
      <w:r w:rsidRPr="004128CE">
        <w:rPr>
          <w:rFonts w:ascii="Calibri" w:hAnsi="Calibri" w:cs="Calibri"/>
          <w:sz w:val="20"/>
          <w:szCs w:val="20"/>
        </w:rPr>
        <w:t xml:space="preserve"> for lot-controlled medical devices and pharmaceuticals: batch classification, </w:t>
      </w:r>
      <w:r w:rsidRPr="004128CE">
        <w:rPr>
          <w:rFonts w:ascii="Calibri" w:hAnsi="Calibri" w:cs="Calibri"/>
          <w:b/>
          <w:bCs/>
          <w:sz w:val="20"/>
          <w:szCs w:val="20"/>
        </w:rPr>
        <w:t>FEFO stock removal strategy</w:t>
      </w:r>
      <w:r w:rsidRPr="004128CE">
        <w:rPr>
          <w:rFonts w:ascii="Calibri" w:hAnsi="Calibri" w:cs="Calibri"/>
          <w:sz w:val="20"/>
          <w:szCs w:val="20"/>
        </w:rPr>
        <w:t>, minimum remaining shelf life validation at Goods Receipt, and batch-level traceability reporting for FDA compliance providing 100% lot traceability for implantable devices from GR to patient use.</w:t>
      </w:r>
    </w:p>
    <w:p w14:paraId="38F35D1C" w14:textId="065D9008"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Configured </w:t>
      </w:r>
      <w:r w:rsidRPr="004128CE">
        <w:rPr>
          <w:rFonts w:ascii="Calibri" w:hAnsi="Calibri" w:cs="Calibri"/>
          <w:b/>
          <w:bCs/>
          <w:sz w:val="20"/>
          <w:szCs w:val="20"/>
        </w:rPr>
        <w:t>MM MRP planning</w:t>
      </w:r>
      <w:r w:rsidRPr="004128CE">
        <w:rPr>
          <w:rFonts w:ascii="Calibri" w:hAnsi="Calibri" w:cs="Calibri"/>
          <w:sz w:val="20"/>
          <w:szCs w:val="20"/>
        </w:rPr>
        <w:t xml:space="preserve">: reorder point planning for 4,200+ medical consumable SKUs, safety stock levels, and </w:t>
      </w:r>
      <w:r w:rsidRPr="004128CE">
        <w:rPr>
          <w:rFonts w:ascii="Calibri" w:hAnsi="Calibri" w:cs="Calibri"/>
          <w:b/>
          <w:bCs/>
          <w:sz w:val="20"/>
          <w:szCs w:val="20"/>
        </w:rPr>
        <w:t>automatic Purchase Requisition generation</w:t>
      </w:r>
      <w:r w:rsidRPr="004128CE">
        <w:rPr>
          <w:rFonts w:ascii="Calibri" w:hAnsi="Calibri" w:cs="Calibri"/>
          <w:sz w:val="20"/>
          <w:szCs w:val="20"/>
        </w:rPr>
        <w:t xml:space="preserve"> reducing stockout incidents for critical supplies by 37% versus the manual reorder process baseline and eliminating 95% of emergency purchase orders.</w:t>
      </w:r>
    </w:p>
    <w:p w14:paraId="6B47D9A7"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lastRenderedPageBreak/>
        <w:t xml:space="preserve">Designed </w:t>
      </w:r>
      <w:r w:rsidRPr="004128CE">
        <w:rPr>
          <w:rFonts w:ascii="Calibri" w:hAnsi="Calibri" w:cs="Calibri"/>
          <w:b/>
          <w:bCs/>
          <w:sz w:val="20"/>
          <w:szCs w:val="20"/>
        </w:rPr>
        <w:t>SAP SD internal Order-to-Cash</w:t>
      </w:r>
      <w:r w:rsidRPr="004128CE">
        <w:rPr>
          <w:rFonts w:ascii="Calibri" w:hAnsi="Calibri" w:cs="Calibri"/>
          <w:sz w:val="20"/>
          <w:szCs w:val="20"/>
        </w:rPr>
        <w:t xml:space="preserve"> for Cigna's medical supply distribution to 200+ care facilities: Customer Master (care facility as internal customer), Sales Area, Sales Order types for regular and emergency requests, </w:t>
      </w:r>
      <w:r w:rsidRPr="004128CE">
        <w:rPr>
          <w:rFonts w:ascii="Calibri" w:hAnsi="Calibri" w:cs="Calibri"/>
          <w:b/>
          <w:bCs/>
          <w:sz w:val="20"/>
          <w:szCs w:val="20"/>
        </w:rPr>
        <w:t>Pricing Procedure</w:t>
      </w:r>
      <w:r w:rsidRPr="004128CE">
        <w:rPr>
          <w:rFonts w:ascii="Calibri" w:hAnsi="Calibri" w:cs="Calibri"/>
          <w:sz w:val="20"/>
          <w:szCs w:val="20"/>
        </w:rPr>
        <w:t xml:space="preserve"> for inter-entity transfer pricing, and Delivery integrated with SAP Inventory Management for real-time stock deduction.</w:t>
      </w:r>
    </w:p>
    <w:p w14:paraId="3E75DDBE" w14:textId="00BEEE8A"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Configured </w:t>
      </w:r>
      <w:r w:rsidRPr="004128CE">
        <w:rPr>
          <w:rFonts w:ascii="Calibri" w:hAnsi="Calibri" w:cs="Calibri"/>
          <w:b/>
          <w:bCs/>
          <w:sz w:val="20"/>
          <w:szCs w:val="20"/>
        </w:rPr>
        <w:t>SD Billing and Revenue Account Determination</w:t>
      </w:r>
      <w:r w:rsidRPr="004128CE">
        <w:rPr>
          <w:rFonts w:ascii="Calibri" w:hAnsi="Calibri" w:cs="Calibri"/>
          <w:sz w:val="20"/>
          <w:szCs w:val="20"/>
        </w:rPr>
        <w:t xml:space="preserve">: billing document types for intra-company medical supply charges, </w:t>
      </w:r>
      <w:r w:rsidRPr="004128CE">
        <w:rPr>
          <w:rFonts w:ascii="Calibri" w:hAnsi="Calibri" w:cs="Calibri"/>
          <w:b/>
          <w:bCs/>
          <w:sz w:val="20"/>
          <w:szCs w:val="20"/>
        </w:rPr>
        <w:t>automatic FI posting</w:t>
      </w:r>
      <w:r w:rsidRPr="004128CE">
        <w:rPr>
          <w:rFonts w:ascii="Calibri" w:hAnsi="Calibri" w:cs="Calibri"/>
          <w:sz w:val="20"/>
          <w:szCs w:val="20"/>
        </w:rPr>
        <w:t xml:space="preserve"> to inter-company revenue and payable accounts on billing release, and credit memo processing for returned medical supplies eliminating 3-day manual billing lag to FI posting.</w:t>
      </w:r>
    </w:p>
    <w:p w14:paraId="4AC8A873" w14:textId="065AE398"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Implemented </w:t>
      </w:r>
      <w:r w:rsidRPr="004128CE">
        <w:rPr>
          <w:rFonts w:ascii="Calibri" w:hAnsi="Calibri" w:cs="Calibri"/>
          <w:b/>
          <w:bCs/>
          <w:sz w:val="20"/>
          <w:szCs w:val="20"/>
        </w:rPr>
        <w:t>SD Credit Management</w:t>
      </w:r>
      <w:r w:rsidRPr="004128CE">
        <w:rPr>
          <w:rFonts w:ascii="Calibri" w:hAnsi="Calibri" w:cs="Calibri"/>
          <w:sz w:val="20"/>
          <w:szCs w:val="20"/>
        </w:rPr>
        <w:t xml:space="preserve">: internal credit limits per care facility, automatic credit check at Sales Order creation for high-value medical equipment orders, and </w:t>
      </w:r>
      <w:r w:rsidRPr="004128CE">
        <w:rPr>
          <w:rFonts w:ascii="Calibri" w:hAnsi="Calibri" w:cs="Calibri"/>
          <w:b/>
          <w:bCs/>
          <w:sz w:val="20"/>
          <w:szCs w:val="20"/>
        </w:rPr>
        <w:t>FSCM Dispute Management</w:t>
      </w:r>
      <w:r w:rsidRPr="004128CE">
        <w:rPr>
          <w:rFonts w:ascii="Calibri" w:hAnsi="Calibri" w:cs="Calibri"/>
          <w:sz w:val="20"/>
          <w:szCs w:val="20"/>
        </w:rPr>
        <w:t xml:space="preserve"> for billing discrepancies between corporate and care facility finance teams reducing intercompany billing disputes by 44%.</w:t>
      </w:r>
    </w:p>
    <w:p w14:paraId="0EF3293C" w14:textId="2DBE3AFC"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Configured </w:t>
      </w:r>
      <w:r w:rsidRPr="004128CE">
        <w:rPr>
          <w:rFonts w:ascii="Calibri" w:hAnsi="Calibri" w:cs="Calibri"/>
          <w:b/>
          <w:bCs/>
          <w:sz w:val="20"/>
          <w:szCs w:val="20"/>
        </w:rPr>
        <w:t>New General Ledger</w:t>
      </w:r>
      <w:r w:rsidRPr="004128CE">
        <w:rPr>
          <w:rFonts w:ascii="Calibri" w:hAnsi="Calibri" w:cs="Calibri"/>
          <w:sz w:val="20"/>
          <w:szCs w:val="20"/>
        </w:rPr>
        <w:t xml:space="preserve">: Document Splitting by Business Area and Profit Center for Cigna's healthcare and specialty segments, Parallel Ledgers for US GAAP and IFRS, and </w:t>
      </w:r>
      <w:r w:rsidRPr="004128CE">
        <w:rPr>
          <w:rFonts w:ascii="Calibri" w:hAnsi="Calibri" w:cs="Calibri"/>
          <w:b/>
          <w:bCs/>
          <w:sz w:val="20"/>
          <w:szCs w:val="20"/>
        </w:rPr>
        <w:t>Real-Time CO-FI integration</w:t>
      </w:r>
      <w:r w:rsidRPr="004128CE">
        <w:rPr>
          <w:rFonts w:ascii="Calibri" w:hAnsi="Calibri" w:cs="Calibri"/>
          <w:sz w:val="20"/>
          <w:szCs w:val="20"/>
        </w:rPr>
        <w:t xml:space="preserve"> delivering balance sheet and P&amp;L reporting at business segment level without manual allocation journal entries.</w:t>
      </w:r>
    </w:p>
    <w:p w14:paraId="21819407" w14:textId="20E61B8B"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Implemented </w:t>
      </w:r>
      <w:r w:rsidRPr="004128CE">
        <w:rPr>
          <w:rFonts w:ascii="Calibri" w:hAnsi="Calibri" w:cs="Calibri"/>
          <w:b/>
          <w:bCs/>
          <w:sz w:val="20"/>
          <w:szCs w:val="20"/>
        </w:rPr>
        <w:t>Product Costing (CO-PC)</w:t>
      </w:r>
      <w:r w:rsidRPr="004128CE">
        <w:rPr>
          <w:rFonts w:ascii="Calibri" w:hAnsi="Calibri" w:cs="Calibri"/>
          <w:sz w:val="20"/>
          <w:szCs w:val="20"/>
        </w:rPr>
        <w:t xml:space="preserve"> for Cigna's healthcare service lines: cost estimate setup for medical procedure service types, overhead costing sheets, WIP calculation for in-progress claims cost accruals, and </w:t>
      </w:r>
      <w:r w:rsidRPr="004128CE">
        <w:rPr>
          <w:rFonts w:ascii="Calibri" w:hAnsi="Calibri" w:cs="Calibri"/>
          <w:b/>
          <w:bCs/>
          <w:sz w:val="20"/>
          <w:szCs w:val="20"/>
        </w:rPr>
        <w:t>variance settlement to CO-PA</w:t>
      </w:r>
      <w:r w:rsidRPr="004128CE">
        <w:rPr>
          <w:rFonts w:ascii="Calibri" w:hAnsi="Calibri" w:cs="Calibri"/>
          <w:sz w:val="20"/>
          <w:szCs w:val="20"/>
        </w:rPr>
        <w:t xml:space="preserve"> providing procedure-level cost visibility for Cigna's actuary and finance planning teams.</w:t>
      </w:r>
    </w:p>
    <w:p w14:paraId="031890FC" w14:textId="5048AEFC"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Configured </w:t>
      </w:r>
      <w:r w:rsidRPr="004128CE">
        <w:rPr>
          <w:rFonts w:ascii="Calibri" w:hAnsi="Calibri" w:cs="Calibri"/>
          <w:b/>
          <w:bCs/>
          <w:sz w:val="20"/>
          <w:szCs w:val="20"/>
        </w:rPr>
        <w:t>Asset Accounting (FI-AA)</w:t>
      </w:r>
      <w:r w:rsidRPr="004128CE">
        <w:rPr>
          <w:rFonts w:ascii="Calibri" w:hAnsi="Calibri" w:cs="Calibri"/>
          <w:sz w:val="20"/>
          <w:szCs w:val="20"/>
        </w:rPr>
        <w:t xml:space="preserve">: Chart of Depreciation for US and UK entities, asset classes for medical equipment, IT infrastructure, and leased assets (IFRS 16 Right-of-Use), </w:t>
      </w:r>
      <w:r w:rsidRPr="004128CE">
        <w:rPr>
          <w:rFonts w:ascii="Calibri" w:hAnsi="Calibri" w:cs="Calibri"/>
          <w:b/>
          <w:bCs/>
          <w:sz w:val="20"/>
          <w:szCs w:val="20"/>
        </w:rPr>
        <w:t>parallel depreciation area</w:t>
      </w:r>
      <w:r w:rsidRPr="004128CE">
        <w:rPr>
          <w:rFonts w:ascii="Calibri" w:hAnsi="Calibri" w:cs="Calibri"/>
          <w:sz w:val="20"/>
          <w:szCs w:val="20"/>
        </w:rPr>
        <w:t xml:space="preserve"> posting per ledger, and periodic depreciation automation via Financial Closing Cockpit replacing a 2-day manual fixed asset reconciliation process.</w:t>
      </w:r>
    </w:p>
    <w:p w14:paraId="607ECF1D" w14:textId="607B73C8"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Implemented </w:t>
      </w:r>
      <w:r w:rsidRPr="004128CE">
        <w:rPr>
          <w:rFonts w:ascii="Calibri" w:hAnsi="Calibri" w:cs="Calibri"/>
          <w:b/>
          <w:bCs/>
          <w:sz w:val="20"/>
          <w:szCs w:val="20"/>
        </w:rPr>
        <w:t>US Tax</w:t>
      </w:r>
      <w:r w:rsidRPr="004128CE">
        <w:rPr>
          <w:rFonts w:ascii="Calibri" w:hAnsi="Calibri" w:cs="Calibri"/>
          <w:sz w:val="20"/>
          <w:szCs w:val="20"/>
        </w:rPr>
        <w:t xml:space="preserve">: Withholding Tax configuration for 1099 and 1042-S reporting, Vertex integration for Sales &amp; Use Tax on medical supply purchases in applicable states, and </w:t>
      </w:r>
      <w:r w:rsidRPr="004128CE">
        <w:rPr>
          <w:rFonts w:ascii="Calibri" w:hAnsi="Calibri" w:cs="Calibri"/>
          <w:b/>
          <w:bCs/>
          <w:sz w:val="20"/>
          <w:szCs w:val="20"/>
        </w:rPr>
        <w:t>tax jurisdiction code</w:t>
      </w:r>
      <w:r w:rsidRPr="004128CE">
        <w:rPr>
          <w:rFonts w:ascii="Calibri" w:hAnsi="Calibri" w:cs="Calibri"/>
          <w:sz w:val="20"/>
          <w:szCs w:val="20"/>
        </w:rPr>
        <w:t xml:space="preserve"> setup for Cigna's multi-state operating locations automating quarterly tax filing data extraction from S/4HANA.</w:t>
      </w:r>
    </w:p>
    <w:p w14:paraId="7BDC74E2" w14:textId="044A8385"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Deployed </w:t>
      </w:r>
      <w:r w:rsidRPr="004128CE">
        <w:rPr>
          <w:rFonts w:ascii="Calibri" w:hAnsi="Calibri" w:cs="Calibri"/>
          <w:b/>
          <w:bCs/>
          <w:sz w:val="20"/>
          <w:szCs w:val="20"/>
        </w:rPr>
        <w:t>Financial Closing Cockpit (FCC)</w:t>
      </w:r>
      <w:r w:rsidRPr="004128CE">
        <w:rPr>
          <w:rFonts w:ascii="Calibri" w:hAnsi="Calibri" w:cs="Calibri"/>
          <w:sz w:val="20"/>
          <w:szCs w:val="20"/>
        </w:rPr>
        <w:t xml:space="preserve">: built close task templates for 160+ period-end activities covering GR/IR clearing, MRP exception review, SD billing completeness, depreciation, foreign currency valuation, CO assessments, and </w:t>
      </w:r>
      <w:r w:rsidRPr="004128CE">
        <w:rPr>
          <w:rFonts w:ascii="Calibri" w:hAnsi="Calibri" w:cs="Calibri"/>
          <w:b/>
          <w:bCs/>
          <w:sz w:val="20"/>
          <w:szCs w:val="20"/>
        </w:rPr>
        <w:t>intercompany elimination</w:t>
      </w:r>
      <w:r w:rsidRPr="004128CE">
        <w:rPr>
          <w:rFonts w:ascii="Calibri" w:hAnsi="Calibri" w:cs="Calibri"/>
          <w:sz w:val="20"/>
          <w:szCs w:val="20"/>
        </w:rPr>
        <w:t xml:space="preserve"> reducing month-end close from 9 days to 5 days.</w:t>
      </w:r>
    </w:p>
    <w:p w14:paraId="537D01C7" w14:textId="6FE9D59C"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Performed </w:t>
      </w:r>
      <w:r w:rsidRPr="004128CE">
        <w:rPr>
          <w:rFonts w:ascii="Calibri" w:hAnsi="Calibri" w:cs="Calibri"/>
          <w:b/>
          <w:bCs/>
          <w:sz w:val="20"/>
          <w:szCs w:val="20"/>
        </w:rPr>
        <w:t>data migration</w:t>
      </w:r>
      <w:r w:rsidRPr="004128CE">
        <w:rPr>
          <w:rFonts w:ascii="Calibri" w:hAnsi="Calibri" w:cs="Calibri"/>
          <w:sz w:val="20"/>
          <w:szCs w:val="20"/>
        </w:rPr>
        <w:t>: migrated Material Master, Vendor Master, Customer Master (care facilities), open Purchase Orders, initial warehouse stock, GL opening balances, and asset legacy data using LSMW and SAP Migration Cockpit reconciled to zero variance 48 hours before Go-Live cutover.</w:t>
      </w:r>
    </w:p>
    <w:p w14:paraId="189F05DB" w14:textId="6AB3A5F8"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Conducted </w:t>
      </w:r>
      <w:r w:rsidRPr="004128CE">
        <w:rPr>
          <w:rFonts w:ascii="Calibri" w:hAnsi="Calibri" w:cs="Calibri"/>
          <w:b/>
          <w:bCs/>
          <w:sz w:val="20"/>
          <w:szCs w:val="20"/>
        </w:rPr>
        <w:t>Integration Testing and UAT</w:t>
      </w:r>
      <w:r w:rsidRPr="004128CE">
        <w:rPr>
          <w:rFonts w:ascii="Calibri" w:hAnsi="Calibri" w:cs="Calibri"/>
          <w:sz w:val="20"/>
          <w:szCs w:val="20"/>
        </w:rPr>
        <w:t>: 270+ test cases covering P2P (PR-PO-GR-Batch-LIV-APP), O2C (internal SO-Delivery-Billing-FI-AR), R2R (FCC sequence, CO settlements, financial statements), and cross-module scenarios (MM-QM, SD-FI Intercompany, CO-PA) zero P1 defects at UAT closure.</w:t>
      </w:r>
    </w:p>
    <w:p w14:paraId="5D00D13A" w14:textId="77777777" w:rsidR="0038683F" w:rsidRPr="004128CE" w:rsidRDefault="0038683F" w:rsidP="003A2475">
      <w:pPr>
        <w:ind w:left="360"/>
        <w:rPr>
          <w:rFonts w:ascii="Calibri" w:hAnsi="Calibri" w:cs="Calibri"/>
          <w:sz w:val="20"/>
          <w:szCs w:val="20"/>
        </w:rPr>
      </w:pPr>
    </w:p>
    <w:p w14:paraId="27B06E8A" w14:textId="257B0EA5" w:rsidR="000B2476" w:rsidRPr="004128CE" w:rsidRDefault="00000000" w:rsidP="009C017F">
      <w:pPr>
        <w:rPr>
          <w:rFonts w:ascii="Calibri" w:hAnsi="Calibri" w:cs="Calibri"/>
        </w:rPr>
      </w:pPr>
      <w:r w:rsidRPr="004128CE">
        <w:rPr>
          <w:rFonts w:ascii="Calibri" w:hAnsi="Calibri" w:cs="Calibri"/>
          <w:b/>
          <w:bCs/>
        </w:rPr>
        <w:t xml:space="preserve">General Motors </w:t>
      </w:r>
      <w:r w:rsidR="0038683F" w:rsidRPr="004128CE">
        <w:rPr>
          <w:rFonts w:ascii="Calibri" w:hAnsi="Calibri" w:cs="Calibri"/>
          <w:b/>
          <w:bCs/>
        </w:rPr>
        <w:t>– TX</w:t>
      </w:r>
      <w:r w:rsidRPr="004128CE">
        <w:rPr>
          <w:rFonts w:ascii="Calibri" w:hAnsi="Calibri" w:cs="Calibri"/>
          <w:b/>
          <w:bCs/>
        </w:rPr>
        <w:t xml:space="preserve">  </w:t>
      </w:r>
      <w:r w:rsidR="0038683F" w:rsidRPr="004128CE">
        <w:rPr>
          <w:rFonts w:ascii="Calibri" w:hAnsi="Calibri" w:cs="Calibri"/>
          <w:b/>
          <w:bCs/>
        </w:rPr>
        <w:t xml:space="preserve">                                                                                                                    </w:t>
      </w:r>
      <w:r w:rsidRPr="004128CE">
        <w:rPr>
          <w:rFonts w:ascii="Calibri" w:hAnsi="Calibri" w:cs="Calibri"/>
          <w:b/>
          <w:bCs/>
        </w:rPr>
        <w:t>Mar 2017 to Sep 2019</w:t>
      </w:r>
    </w:p>
    <w:p w14:paraId="368D5EA7" w14:textId="77777777" w:rsidR="000B2476" w:rsidRPr="004128CE" w:rsidRDefault="00000000" w:rsidP="009C017F">
      <w:pPr>
        <w:rPr>
          <w:rFonts w:ascii="Calibri" w:hAnsi="Calibri" w:cs="Calibri"/>
        </w:rPr>
      </w:pPr>
      <w:r w:rsidRPr="004128CE">
        <w:rPr>
          <w:rFonts w:ascii="Calibri" w:hAnsi="Calibri" w:cs="Calibri"/>
          <w:b/>
          <w:bCs/>
        </w:rPr>
        <w:t>SAP MM + SD + FICO Consultant</w:t>
      </w:r>
    </w:p>
    <w:p w14:paraId="6875012F" w14:textId="77777777" w:rsidR="000B2476" w:rsidRPr="004128CE" w:rsidRDefault="000B2476" w:rsidP="009C017F">
      <w:pPr>
        <w:rPr>
          <w:rFonts w:ascii="Calibri" w:hAnsi="Calibri" w:cs="Calibri"/>
        </w:rPr>
      </w:pPr>
    </w:p>
    <w:p w14:paraId="6BBB6414"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Project: SAP ECC MM, SD &amp; FICO Template Rollout – Automotive Parts Procurement, Dealer Sales &amp; Plant Finance Standardization</w:t>
      </w:r>
    </w:p>
    <w:p w14:paraId="5887ADE4"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Responsibilities:</w:t>
      </w:r>
    </w:p>
    <w:p w14:paraId="6826F15F" w14:textId="45F228FD"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Designed a </w:t>
      </w:r>
      <w:r w:rsidRPr="004128CE">
        <w:rPr>
          <w:rFonts w:ascii="Calibri" w:hAnsi="Calibri" w:cs="Calibri"/>
          <w:b/>
          <w:bCs/>
          <w:sz w:val="20"/>
          <w:szCs w:val="20"/>
        </w:rPr>
        <w:t>standard SAP ECC MM-SD-FICO configuration template</w:t>
      </w:r>
      <w:r w:rsidRPr="004128CE">
        <w:rPr>
          <w:rFonts w:ascii="Calibri" w:hAnsi="Calibri" w:cs="Calibri"/>
          <w:sz w:val="20"/>
          <w:szCs w:val="20"/>
        </w:rPr>
        <w:t xml:space="preserve"> covering Organizational Structure, Chart of Accounts, Pricing Procedures, Account Determination, and CO hierarchy applicable across all 12 GM plant locations to eliminate configuration inconsistency and enable consolidated divisional financial reporting.</w:t>
      </w:r>
    </w:p>
    <w:p w14:paraId="3906B8C8"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Configured </w:t>
      </w:r>
      <w:r w:rsidRPr="004128CE">
        <w:rPr>
          <w:rFonts w:ascii="Calibri" w:hAnsi="Calibri" w:cs="Calibri"/>
          <w:b/>
          <w:bCs/>
          <w:sz w:val="20"/>
          <w:szCs w:val="20"/>
        </w:rPr>
        <w:t>MM Procure-to-Pay</w:t>
      </w:r>
      <w:r w:rsidRPr="004128CE">
        <w:rPr>
          <w:rFonts w:ascii="Calibri" w:hAnsi="Calibri" w:cs="Calibri"/>
          <w:sz w:val="20"/>
          <w:szCs w:val="20"/>
        </w:rPr>
        <w:t xml:space="preserve">: Material Master for 15,000+ automotive parts, Vendor Master, Purchasing Info Records, Source Lists, Quota Arrangements for multi-vendor parts sourcing, </w:t>
      </w:r>
      <w:r w:rsidRPr="004128CE">
        <w:rPr>
          <w:rFonts w:ascii="Calibri" w:hAnsi="Calibri" w:cs="Calibri"/>
          <w:b/>
          <w:bCs/>
          <w:sz w:val="20"/>
          <w:szCs w:val="20"/>
        </w:rPr>
        <w:t>multi-level Release Strategy</w:t>
      </w:r>
      <w:r w:rsidRPr="004128CE">
        <w:rPr>
          <w:rFonts w:ascii="Calibri" w:hAnsi="Calibri" w:cs="Calibri"/>
          <w:sz w:val="20"/>
          <w:szCs w:val="20"/>
        </w:rPr>
        <w:t>, GR-based Invoice Verification, GR/IR clearing, and three-way match with tolerance key setup for parts invoice processing.</w:t>
      </w:r>
    </w:p>
    <w:p w14:paraId="51EBA061" w14:textId="10E24EAA"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Implemented </w:t>
      </w:r>
      <w:r w:rsidRPr="004128CE">
        <w:rPr>
          <w:rFonts w:ascii="Calibri" w:hAnsi="Calibri" w:cs="Calibri"/>
          <w:b/>
          <w:bCs/>
          <w:sz w:val="20"/>
          <w:szCs w:val="20"/>
        </w:rPr>
        <w:t>MM MRP</w:t>
      </w:r>
      <w:r w:rsidRPr="004128CE">
        <w:rPr>
          <w:rFonts w:ascii="Calibri" w:hAnsi="Calibri" w:cs="Calibri"/>
          <w:sz w:val="20"/>
          <w:szCs w:val="20"/>
        </w:rPr>
        <w:t xml:space="preserve">: defined MRP types and planning horizons for production-critical parts, safety stock levels, lot sizing procedures, and </w:t>
      </w:r>
      <w:r w:rsidRPr="004128CE">
        <w:rPr>
          <w:rFonts w:ascii="Calibri" w:hAnsi="Calibri" w:cs="Calibri"/>
          <w:b/>
          <w:bCs/>
          <w:sz w:val="20"/>
          <w:szCs w:val="20"/>
        </w:rPr>
        <w:t>automatic Purchase Requisition generation</w:t>
      </w:r>
      <w:r w:rsidRPr="004128CE">
        <w:rPr>
          <w:rFonts w:ascii="Calibri" w:hAnsi="Calibri" w:cs="Calibri"/>
          <w:sz w:val="20"/>
          <w:szCs w:val="20"/>
        </w:rPr>
        <w:t xml:space="preserve"> from MRP runs reducing manual buyer intervention for routine parts reorders by 60% across all plant locations.</w:t>
      </w:r>
    </w:p>
    <w:p w14:paraId="57748D44"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Configured </w:t>
      </w:r>
      <w:r w:rsidRPr="004128CE">
        <w:rPr>
          <w:rFonts w:ascii="Calibri" w:hAnsi="Calibri" w:cs="Calibri"/>
          <w:b/>
          <w:bCs/>
          <w:sz w:val="20"/>
          <w:szCs w:val="20"/>
        </w:rPr>
        <w:t>SAP SD Order-to-Cash</w:t>
      </w:r>
      <w:r w:rsidRPr="004128CE">
        <w:rPr>
          <w:rFonts w:ascii="Calibri" w:hAnsi="Calibri" w:cs="Calibri"/>
          <w:sz w:val="20"/>
          <w:szCs w:val="20"/>
        </w:rPr>
        <w:t xml:space="preserve"> for GM's dealer network: Customer Master, Sales Area, Sales Order types, </w:t>
      </w:r>
      <w:r w:rsidRPr="004128CE">
        <w:rPr>
          <w:rFonts w:ascii="Calibri" w:hAnsi="Calibri" w:cs="Calibri"/>
          <w:b/>
          <w:bCs/>
          <w:sz w:val="20"/>
          <w:szCs w:val="20"/>
        </w:rPr>
        <w:t>Pricing Procedure</w:t>
      </w:r>
      <w:r w:rsidRPr="004128CE">
        <w:rPr>
          <w:rFonts w:ascii="Calibri" w:hAnsi="Calibri" w:cs="Calibri"/>
          <w:sz w:val="20"/>
          <w:szCs w:val="20"/>
        </w:rPr>
        <w:t xml:space="preserve"> with dealer-tier discounts, volume incentives, and return pricing, Shipping Point and Route determination, Delivery types, Billing, and Revenue Account Determination for parts and accessory sales to 5,000+ dealer accounts.</w:t>
      </w:r>
    </w:p>
    <w:p w14:paraId="2D5C565A" w14:textId="2D0C4242"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Implemented </w:t>
      </w:r>
      <w:r w:rsidRPr="004128CE">
        <w:rPr>
          <w:rFonts w:ascii="Calibri" w:hAnsi="Calibri" w:cs="Calibri"/>
          <w:b/>
          <w:bCs/>
          <w:sz w:val="20"/>
          <w:szCs w:val="20"/>
        </w:rPr>
        <w:t>SD Returns and Credit Memo processing</w:t>
      </w:r>
      <w:r w:rsidRPr="004128CE">
        <w:rPr>
          <w:rFonts w:ascii="Calibri" w:hAnsi="Calibri" w:cs="Calibri"/>
          <w:sz w:val="20"/>
          <w:szCs w:val="20"/>
        </w:rPr>
        <w:t xml:space="preserve">: Return Sales Order type, return delivery, Goods Receipt for returned parts (MM integration), and </w:t>
      </w:r>
      <w:r w:rsidRPr="004128CE">
        <w:rPr>
          <w:rFonts w:ascii="Calibri" w:hAnsi="Calibri" w:cs="Calibri"/>
          <w:b/>
          <w:bCs/>
          <w:sz w:val="20"/>
          <w:szCs w:val="20"/>
        </w:rPr>
        <w:t>automatic Credit Memo billing</w:t>
      </w:r>
      <w:r w:rsidRPr="004128CE">
        <w:rPr>
          <w:rFonts w:ascii="Calibri" w:hAnsi="Calibri" w:cs="Calibri"/>
          <w:sz w:val="20"/>
          <w:szCs w:val="20"/>
        </w:rPr>
        <w:t xml:space="preserve"> with FI-AR credit posting standardizing dealer return handling that was previously managed manually at each plant.</w:t>
      </w:r>
    </w:p>
    <w:p w14:paraId="4A697CB5"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Configured </w:t>
      </w:r>
      <w:r w:rsidRPr="004128CE">
        <w:rPr>
          <w:rFonts w:ascii="Calibri" w:hAnsi="Calibri" w:cs="Calibri"/>
          <w:b/>
          <w:bCs/>
          <w:sz w:val="20"/>
          <w:szCs w:val="20"/>
        </w:rPr>
        <w:t>FI-AR and FI-AP</w:t>
      </w:r>
      <w:r w:rsidRPr="004128CE">
        <w:rPr>
          <w:rFonts w:ascii="Calibri" w:hAnsi="Calibri" w:cs="Calibri"/>
          <w:sz w:val="20"/>
          <w:szCs w:val="20"/>
        </w:rPr>
        <w:t xml:space="preserve">: Customer payment terms, Dunning procedures for overdue dealer accounts, </w:t>
      </w:r>
      <w:r w:rsidRPr="004128CE">
        <w:rPr>
          <w:rFonts w:ascii="Calibri" w:hAnsi="Calibri" w:cs="Calibri"/>
          <w:b/>
          <w:bCs/>
          <w:sz w:val="20"/>
          <w:szCs w:val="20"/>
        </w:rPr>
        <w:t>Automatic Payment Program (APP)</w:t>
      </w:r>
      <w:r w:rsidRPr="004128CE">
        <w:rPr>
          <w:rFonts w:ascii="Calibri" w:hAnsi="Calibri" w:cs="Calibri"/>
          <w:sz w:val="20"/>
          <w:szCs w:val="20"/>
        </w:rPr>
        <w:t xml:space="preserve"> for vendor payments, House Bank setup, Electronic Bank Statement (EBS) processing, and Lockbox for automated dealer payment clearing against open AR items.</w:t>
      </w:r>
    </w:p>
    <w:p w14:paraId="4BE20691" w14:textId="7B52648B"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Implemented </w:t>
      </w:r>
      <w:r w:rsidRPr="004128CE">
        <w:rPr>
          <w:rFonts w:ascii="Calibri" w:hAnsi="Calibri" w:cs="Calibri"/>
          <w:b/>
          <w:bCs/>
          <w:sz w:val="20"/>
          <w:szCs w:val="20"/>
        </w:rPr>
        <w:t>New General Ledger</w:t>
      </w:r>
      <w:r w:rsidRPr="004128CE">
        <w:rPr>
          <w:rFonts w:ascii="Calibri" w:hAnsi="Calibri" w:cs="Calibri"/>
          <w:sz w:val="20"/>
          <w:szCs w:val="20"/>
        </w:rPr>
        <w:t xml:space="preserve">: Document Splitting by Profit Center and Plant, Real-Time CO-FI Integration, and </w:t>
      </w:r>
      <w:r w:rsidRPr="004128CE">
        <w:rPr>
          <w:rFonts w:ascii="Calibri" w:hAnsi="Calibri" w:cs="Calibri"/>
          <w:b/>
          <w:bCs/>
          <w:sz w:val="20"/>
          <w:szCs w:val="20"/>
        </w:rPr>
        <w:t>intercompany posting configuration</w:t>
      </w:r>
      <w:r w:rsidRPr="004128CE">
        <w:rPr>
          <w:rFonts w:ascii="Calibri" w:hAnsi="Calibri" w:cs="Calibri"/>
          <w:sz w:val="20"/>
          <w:szCs w:val="20"/>
        </w:rPr>
        <w:t xml:space="preserve"> for parts transfers between GM plants enabling plant-level balance sheet reporting that replaced 5-day manual spreadsheet consolidation at divisional close.</w:t>
      </w:r>
    </w:p>
    <w:p w14:paraId="3922C836" w14:textId="3F06B16E"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lastRenderedPageBreak/>
        <w:t xml:space="preserve">Configured </w:t>
      </w:r>
      <w:r w:rsidRPr="004128CE">
        <w:rPr>
          <w:rFonts w:ascii="Calibri" w:hAnsi="Calibri" w:cs="Calibri"/>
          <w:b/>
          <w:bCs/>
          <w:sz w:val="20"/>
          <w:szCs w:val="20"/>
        </w:rPr>
        <w:t>CO Profitability Analysis (CO-PA, Costing-Based)</w:t>
      </w:r>
      <w:r w:rsidRPr="004128CE">
        <w:rPr>
          <w:rFonts w:ascii="Calibri" w:hAnsi="Calibri" w:cs="Calibri"/>
          <w:sz w:val="20"/>
          <w:szCs w:val="20"/>
        </w:rPr>
        <w:t xml:space="preserve">: defined characteristics (Vehicle Program, Plant, Dealer Region, Parts Category), value fields, PA Transfer Structure from SD billing, and </w:t>
      </w:r>
      <w:r w:rsidRPr="004128CE">
        <w:rPr>
          <w:rFonts w:ascii="Calibri" w:hAnsi="Calibri" w:cs="Calibri"/>
          <w:b/>
          <w:bCs/>
          <w:sz w:val="20"/>
          <w:szCs w:val="20"/>
        </w:rPr>
        <w:t>CO-PA planning layouts</w:t>
      </w:r>
      <w:r w:rsidRPr="004128CE">
        <w:rPr>
          <w:rFonts w:ascii="Calibri" w:hAnsi="Calibri" w:cs="Calibri"/>
          <w:sz w:val="20"/>
          <w:szCs w:val="20"/>
        </w:rPr>
        <w:t xml:space="preserve"> for annual parts sales budgeting by dealer region delivering margin analysis by parts category that had not existed in the legacy decentralized setup.</w:t>
      </w:r>
    </w:p>
    <w:p w14:paraId="066789CD" w14:textId="4B9601B0"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Integrated </w:t>
      </w:r>
      <w:r w:rsidRPr="004128CE">
        <w:rPr>
          <w:rFonts w:ascii="Calibri" w:hAnsi="Calibri" w:cs="Calibri"/>
          <w:b/>
          <w:bCs/>
          <w:sz w:val="20"/>
          <w:szCs w:val="20"/>
        </w:rPr>
        <w:t>SAP FICO with MM and SD</w:t>
      </w:r>
      <w:r w:rsidRPr="004128CE">
        <w:rPr>
          <w:rFonts w:ascii="Calibri" w:hAnsi="Calibri" w:cs="Calibri"/>
          <w:sz w:val="20"/>
          <w:szCs w:val="20"/>
        </w:rPr>
        <w:t xml:space="preserve">: configured GR/IR account determination for MM Goods Receipt, Revenue Account Determination for SD Billing, </w:t>
      </w:r>
      <w:r w:rsidRPr="004128CE">
        <w:rPr>
          <w:rFonts w:ascii="Calibri" w:hAnsi="Calibri" w:cs="Calibri"/>
          <w:b/>
          <w:bCs/>
          <w:sz w:val="20"/>
          <w:szCs w:val="20"/>
        </w:rPr>
        <w:t>CO-PA billing transfer</w:t>
      </w:r>
      <w:r w:rsidRPr="004128CE">
        <w:rPr>
          <w:rFonts w:ascii="Calibri" w:hAnsi="Calibri" w:cs="Calibri"/>
          <w:sz w:val="20"/>
          <w:szCs w:val="20"/>
        </w:rPr>
        <w:t xml:space="preserve"> for parts sales revenue and COGS, and production order settlement from PP to CO ensuring accurate automated financial postings without manual journal entries across all 12 plants.</w:t>
      </w:r>
    </w:p>
    <w:p w14:paraId="4D1E2A34" w14:textId="21196554"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Performed </w:t>
      </w:r>
      <w:r w:rsidRPr="004128CE">
        <w:rPr>
          <w:rFonts w:ascii="Calibri" w:hAnsi="Calibri" w:cs="Calibri"/>
          <w:b/>
          <w:bCs/>
          <w:sz w:val="20"/>
          <w:szCs w:val="20"/>
        </w:rPr>
        <w:t>data migration</w:t>
      </w:r>
      <w:r w:rsidRPr="004128CE">
        <w:rPr>
          <w:rFonts w:ascii="Calibri" w:hAnsi="Calibri" w:cs="Calibri"/>
          <w:sz w:val="20"/>
          <w:szCs w:val="20"/>
        </w:rPr>
        <w:t xml:space="preserve"> using LSMW and BAPIs per plant rollout: Material Master, Vendor Master, Customer Master, open Purchase Orders, open Sales Orders, GL opening balances, and asset values with reconciliation sign-off by plant Finance Controllers before each plant Go-Live weekend.</w:t>
      </w:r>
    </w:p>
    <w:p w14:paraId="0176D61A" w14:textId="5037803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Conducted </w:t>
      </w:r>
      <w:r w:rsidRPr="004128CE">
        <w:rPr>
          <w:rFonts w:ascii="Calibri" w:hAnsi="Calibri" w:cs="Calibri"/>
          <w:b/>
          <w:bCs/>
          <w:sz w:val="20"/>
          <w:szCs w:val="20"/>
        </w:rPr>
        <w:t>Integration Testing</w:t>
      </w:r>
      <w:r w:rsidRPr="004128CE">
        <w:rPr>
          <w:rFonts w:ascii="Calibri" w:hAnsi="Calibri" w:cs="Calibri"/>
          <w:sz w:val="20"/>
          <w:szCs w:val="20"/>
        </w:rPr>
        <w:t>: 240+ test cases per template covering P2P (PR-PO-GR-LIV-APP), O2C (Sales Order-Delivery-Billing-FI-AR-COPA), R2R (period-end close, CO assessments, financial statements), and returns processing applied across all 12 plant rollouts with documented defect closure before each Go-Live.</w:t>
      </w:r>
    </w:p>
    <w:p w14:paraId="2C3F0E8E" w14:textId="77777777" w:rsidR="009C017F" w:rsidRPr="004128CE" w:rsidRDefault="009C017F" w:rsidP="0038683F">
      <w:pPr>
        <w:pStyle w:val="ListParagraph"/>
        <w:ind w:left="720"/>
        <w:rPr>
          <w:rFonts w:ascii="Calibri" w:hAnsi="Calibri" w:cs="Calibri"/>
          <w:sz w:val="20"/>
          <w:szCs w:val="20"/>
        </w:rPr>
      </w:pPr>
    </w:p>
    <w:p w14:paraId="470052E0" w14:textId="4879170E" w:rsidR="000B2476" w:rsidRPr="004128CE" w:rsidRDefault="00000000" w:rsidP="009C017F">
      <w:pPr>
        <w:rPr>
          <w:rFonts w:ascii="Calibri" w:hAnsi="Calibri" w:cs="Calibri"/>
        </w:rPr>
      </w:pPr>
      <w:r w:rsidRPr="004128CE">
        <w:rPr>
          <w:rFonts w:ascii="Calibri" w:hAnsi="Calibri" w:cs="Calibri"/>
          <w:b/>
          <w:bCs/>
        </w:rPr>
        <w:t xml:space="preserve">HDFC Bank </w:t>
      </w:r>
      <w:r w:rsidR="0038683F" w:rsidRPr="004128CE">
        <w:rPr>
          <w:rFonts w:ascii="Calibri" w:hAnsi="Calibri" w:cs="Calibri"/>
          <w:b/>
          <w:bCs/>
        </w:rPr>
        <w:t>– India</w:t>
      </w:r>
      <w:r w:rsidRPr="004128CE">
        <w:rPr>
          <w:rFonts w:ascii="Calibri" w:hAnsi="Calibri" w:cs="Calibri"/>
          <w:b/>
          <w:bCs/>
        </w:rPr>
        <w:t xml:space="preserve">   </w:t>
      </w:r>
      <w:r w:rsidR="0038683F" w:rsidRPr="004128CE">
        <w:rPr>
          <w:rFonts w:ascii="Calibri" w:hAnsi="Calibri" w:cs="Calibri"/>
          <w:b/>
          <w:bCs/>
        </w:rPr>
        <w:t xml:space="preserve">                                                                                                                     </w:t>
      </w:r>
      <w:r w:rsidRPr="004128CE">
        <w:rPr>
          <w:rFonts w:ascii="Calibri" w:hAnsi="Calibri" w:cs="Calibri"/>
          <w:b/>
          <w:bCs/>
        </w:rPr>
        <w:t>Aug 2015 to Jan 2017</w:t>
      </w:r>
    </w:p>
    <w:p w14:paraId="72783463" w14:textId="77777777" w:rsidR="000B2476" w:rsidRPr="004128CE" w:rsidRDefault="00000000" w:rsidP="009C017F">
      <w:pPr>
        <w:rPr>
          <w:rFonts w:ascii="Calibri" w:hAnsi="Calibri" w:cs="Calibri"/>
        </w:rPr>
      </w:pPr>
      <w:r w:rsidRPr="004128CE">
        <w:rPr>
          <w:rFonts w:ascii="Calibri" w:hAnsi="Calibri" w:cs="Calibri"/>
          <w:b/>
          <w:bCs/>
        </w:rPr>
        <w:t>SAP FICO + MM Consultant</w:t>
      </w:r>
    </w:p>
    <w:p w14:paraId="087EBD8B" w14:textId="77777777" w:rsidR="000B2476" w:rsidRPr="004128CE" w:rsidRDefault="000B2476" w:rsidP="009C017F">
      <w:pPr>
        <w:rPr>
          <w:rFonts w:ascii="Calibri" w:hAnsi="Calibri" w:cs="Calibri"/>
        </w:rPr>
      </w:pPr>
    </w:p>
    <w:p w14:paraId="013A2F7A"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Project: SAP ECC FICO + MM Implementation – Banking Finance Centralization &amp; Procurement Standardization</w:t>
      </w:r>
    </w:p>
    <w:p w14:paraId="0BF38F92" w14:textId="77777777" w:rsidR="000B2476" w:rsidRPr="004128CE" w:rsidRDefault="00000000" w:rsidP="009C017F">
      <w:pPr>
        <w:rPr>
          <w:rFonts w:ascii="Calibri" w:hAnsi="Calibri" w:cs="Calibri"/>
          <w:sz w:val="20"/>
          <w:szCs w:val="20"/>
        </w:rPr>
      </w:pPr>
      <w:r w:rsidRPr="004128CE">
        <w:rPr>
          <w:rFonts w:ascii="Calibri" w:hAnsi="Calibri" w:cs="Calibri"/>
          <w:b/>
          <w:bCs/>
          <w:sz w:val="20"/>
          <w:szCs w:val="20"/>
        </w:rPr>
        <w:t>Responsibilities:</w:t>
      </w:r>
    </w:p>
    <w:p w14:paraId="19D77FEA"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Configured </w:t>
      </w:r>
      <w:r w:rsidRPr="004128CE">
        <w:rPr>
          <w:rFonts w:ascii="Calibri" w:hAnsi="Calibri" w:cs="Calibri"/>
          <w:b/>
          <w:bCs/>
          <w:sz w:val="20"/>
          <w:szCs w:val="20"/>
        </w:rPr>
        <w:t>SAP General Ledger (New GL)</w:t>
      </w:r>
      <w:r w:rsidRPr="004128CE">
        <w:rPr>
          <w:rFonts w:ascii="Calibri" w:hAnsi="Calibri" w:cs="Calibri"/>
          <w:sz w:val="20"/>
          <w:szCs w:val="20"/>
        </w:rPr>
        <w:t xml:space="preserve">: Chart of Accounts, Financial Statement Versions (FSV) aligned with </w:t>
      </w:r>
      <w:r w:rsidRPr="004128CE">
        <w:rPr>
          <w:rFonts w:ascii="Calibri" w:hAnsi="Calibri" w:cs="Calibri"/>
          <w:b/>
          <w:bCs/>
          <w:sz w:val="20"/>
          <w:szCs w:val="20"/>
        </w:rPr>
        <w:t>RBI reporting standards</w:t>
      </w:r>
      <w:r w:rsidRPr="004128CE">
        <w:rPr>
          <w:rFonts w:ascii="Calibri" w:hAnsi="Calibri" w:cs="Calibri"/>
          <w:sz w:val="20"/>
          <w:szCs w:val="20"/>
        </w:rPr>
        <w:t>, Fiscal Year Variant, Posting Period Variants, Document Types, Number Ranges, and Profit Center hierarchy for HDFC Bank's corporate and regional cost reporting.</w:t>
      </w:r>
    </w:p>
    <w:p w14:paraId="7B52E1C0" w14:textId="086FE3AC"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Implemented </w:t>
      </w:r>
      <w:r w:rsidRPr="004128CE">
        <w:rPr>
          <w:rFonts w:ascii="Calibri" w:hAnsi="Calibri" w:cs="Calibri"/>
          <w:b/>
          <w:bCs/>
          <w:sz w:val="20"/>
          <w:szCs w:val="20"/>
        </w:rPr>
        <w:t>SAP MM Procure-to-Pay</w:t>
      </w:r>
      <w:r w:rsidRPr="004128CE">
        <w:rPr>
          <w:rFonts w:ascii="Calibri" w:hAnsi="Calibri" w:cs="Calibri"/>
          <w:sz w:val="20"/>
          <w:szCs w:val="20"/>
        </w:rPr>
        <w:t xml:space="preserve">: Material Master for IT assets and office consumables, Vendor Master, Purchasing Info Records, </w:t>
      </w:r>
      <w:r w:rsidRPr="004128CE">
        <w:rPr>
          <w:rFonts w:ascii="Calibri" w:hAnsi="Calibri" w:cs="Calibri"/>
          <w:b/>
          <w:bCs/>
          <w:sz w:val="20"/>
          <w:szCs w:val="20"/>
        </w:rPr>
        <w:t>Release Strategy</w:t>
      </w:r>
      <w:r w:rsidRPr="004128CE">
        <w:rPr>
          <w:rFonts w:ascii="Calibri" w:hAnsi="Calibri" w:cs="Calibri"/>
          <w:sz w:val="20"/>
          <w:szCs w:val="20"/>
        </w:rPr>
        <w:t xml:space="preserve"> with 3-level approval (Branch Manager, Regional Head, CFO for above-threshold purchases), Purchase Orders, and Goods Receipt eliminating HDFC Bank's paper-based purchase approval process across 1,000+ branches.</w:t>
      </w:r>
    </w:p>
    <w:p w14:paraId="35AB6B9D" w14:textId="3187577C"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Configured </w:t>
      </w:r>
      <w:r w:rsidRPr="004128CE">
        <w:rPr>
          <w:rFonts w:ascii="Calibri" w:hAnsi="Calibri" w:cs="Calibri"/>
          <w:b/>
          <w:bCs/>
          <w:sz w:val="20"/>
          <w:szCs w:val="20"/>
        </w:rPr>
        <w:t>FI-AP and Automatic Payment Program (APP)</w:t>
      </w:r>
      <w:r w:rsidRPr="004128CE">
        <w:rPr>
          <w:rFonts w:ascii="Calibri" w:hAnsi="Calibri" w:cs="Calibri"/>
          <w:sz w:val="20"/>
          <w:szCs w:val="20"/>
        </w:rPr>
        <w:t xml:space="preserve">: payment method configuration (bank transfer for vendor payments), House Bank setup, </w:t>
      </w:r>
      <w:r w:rsidRPr="004128CE">
        <w:rPr>
          <w:rFonts w:ascii="Calibri" w:hAnsi="Calibri" w:cs="Calibri"/>
          <w:b/>
          <w:bCs/>
          <w:sz w:val="20"/>
          <w:szCs w:val="20"/>
        </w:rPr>
        <w:t>Electronic Bank Statement (EBS) processing</w:t>
      </w:r>
      <w:r w:rsidRPr="004128CE">
        <w:rPr>
          <w:rFonts w:ascii="Calibri" w:hAnsi="Calibri" w:cs="Calibri"/>
          <w:sz w:val="20"/>
          <w:szCs w:val="20"/>
        </w:rPr>
        <w:t xml:space="preserve"> via MT940 format, and bank reconciliation automation reducing daily bank reconciliation effort from 4 hours to 30 minutes for the Treasury team.</w:t>
      </w:r>
    </w:p>
    <w:p w14:paraId="0C4C34A3" w14:textId="77777777"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Implemented </w:t>
      </w:r>
      <w:r w:rsidRPr="004128CE">
        <w:rPr>
          <w:rFonts w:ascii="Calibri" w:hAnsi="Calibri" w:cs="Calibri"/>
          <w:b/>
          <w:bCs/>
          <w:sz w:val="20"/>
          <w:szCs w:val="20"/>
        </w:rPr>
        <w:t>FI-AR and Dunning</w:t>
      </w:r>
      <w:r w:rsidRPr="004128CE">
        <w:rPr>
          <w:rFonts w:ascii="Calibri" w:hAnsi="Calibri" w:cs="Calibri"/>
          <w:sz w:val="20"/>
          <w:szCs w:val="20"/>
        </w:rPr>
        <w:t xml:space="preserve">: Customer Master, payment terms, </w:t>
      </w:r>
      <w:r w:rsidRPr="004128CE">
        <w:rPr>
          <w:rFonts w:ascii="Calibri" w:hAnsi="Calibri" w:cs="Calibri"/>
          <w:b/>
          <w:bCs/>
          <w:sz w:val="20"/>
          <w:szCs w:val="20"/>
        </w:rPr>
        <w:t>dunning procedure</w:t>
      </w:r>
      <w:r w:rsidRPr="004128CE">
        <w:rPr>
          <w:rFonts w:ascii="Calibri" w:hAnsi="Calibri" w:cs="Calibri"/>
          <w:sz w:val="20"/>
          <w:szCs w:val="20"/>
        </w:rPr>
        <w:t xml:space="preserve"> for overdue receivables from HDFC Bank's internal cost recovery billings between corporate and regional offices, and Lockbox-style clearing for inter-office settlements.</w:t>
      </w:r>
    </w:p>
    <w:p w14:paraId="628C1972" w14:textId="451364BB"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Configured </w:t>
      </w:r>
      <w:r w:rsidRPr="004128CE">
        <w:rPr>
          <w:rFonts w:ascii="Calibri" w:hAnsi="Calibri" w:cs="Calibri"/>
          <w:b/>
          <w:bCs/>
          <w:sz w:val="20"/>
          <w:szCs w:val="20"/>
        </w:rPr>
        <w:t>Asset Accounting (FI-AA)</w:t>
      </w:r>
      <w:r w:rsidRPr="004128CE">
        <w:rPr>
          <w:rFonts w:ascii="Calibri" w:hAnsi="Calibri" w:cs="Calibri"/>
          <w:sz w:val="20"/>
          <w:szCs w:val="20"/>
        </w:rPr>
        <w:t xml:space="preserve">: Chart of Depreciation under the Indian Companies Act, asset classes for IT infrastructure, ATM machines, branch fixtures, and leasehold improvements, </w:t>
      </w:r>
      <w:r w:rsidRPr="004128CE">
        <w:rPr>
          <w:rFonts w:ascii="Calibri" w:hAnsi="Calibri" w:cs="Calibri"/>
          <w:b/>
          <w:bCs/>
          <w:sz w:val="20"/>
          <w:szCs w:val="20"/>
        </w:rPr>
        <w:t>depreciation keys</w:t>
      </w:r>
      <w:r w:rsidRPr="004128CE">
        <w:rPr>
          <w:rFonts w:ascii="Calibri" w:hAnsi="Calibri" w:cs="Calibri"/>
          <w:sz w:val="20"/>
          <w:szCs w:val="20"/>
        </w:rPr>
        <w:t>, periodic depreciation run, and asset reporting replacing HDFC Bank's manual fixed asset register maintained in Excel.</w:t>
      </w:r>
    </w:p>
    <w:p w14:paraId="33B90827" w14:textId="7728C0A5"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Implemented </w:t>
      </w:r>
      <w:r w:rsidRPr="004128CE">
        <w:rPr>
          <w:rFonts w:ascii="Calibri" w:hAnsi="Calibri" w:cs="Calibri"/>
          <w:b/>
          <w:bCs/>
          <w:sz w:val="20"/>
          <w:szCs w:val="20"/>
        </w:rPr>
        <w:t>Cost Center Accounting (CCA)</w:t>
      </w:r>
      <w:r w:rsidRPr="004128CE">
        <w:rPr>
          <w:rFonts w:ascii="Calibri" w:hAnsi="Calibri" w:cs="Calibri"/>
          <w:sz w:val="20"/>
          <w:szCs w:val="20"/>
        </w:rPr>
        <w:t xml:space="preserve">: defined cost center hierarchy (Corporate, Region, Branch Division), assessment cycles for Head Office shared service cost allocation to regional cost centers, and </w:t>
      </w:r>
      <w:r w:rsidRPr="004128CE">
        <w:rPr>
          <w:rFonts w:ascii="Calibri" w:hAnsi="Calibri" w:cs="Calibri"/>
          <w:b/>
          <w:bCs/>
          <w:sz w:val="20"/>
          <w:szCs w:val="20"/>
        </w:rPr>
        <w:t>monthly CO allocation runs</w:t>
      </w:r>
      <w:r w:rsidRPr="004128CE">
        <w:rPr>
          <w:rFonts w:ascii="Calibri" w:hAnsi="Calibri" w:cs="Calibri"/>
          <w:sz w:val="20"/>
          <w:szCs w:val="20"/>
        </w:rPr>
        <w:t xml:space="preserve">  providing branch-level cost visibility that was completely absent in the legacy system.</w:t>
      </w:r>
    </w:p>
    <w:p w14:paraId="5C7A7C8F" w14:textId="5EC556EF"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Integrated </w:t>
      </w:r>
      <w:r w:rsidRPr="004128CE">
        <w:rPr>
          <w:rFonts w:ascii="Calibri" w:hAnsi="Calibri" w:cs="Calibri"/>
          <w:b/>
          <w:bCs/>
          <w:sz w:val="20"/>
          <w:szCs w:val="20"/>
        </w:rPr>
        <w:t>SAP FI with MM</w:t>
      </w:r>
      <w:r w:rsidRPr="004128CE">
        <w:rPr>
          <w:rFonts w:ascii="Calibri" w:hAnsi="Calibri" w:cs="Calibri"/>
          <w:sz w:val="20"/>
          <w:szCs w:val="20"/>
        </w:rPr>
        <w:t xml:space="preserve">: configured GR/IR account determination for procurement postings, </w:t>
      </w:r>
      <w:r w:rsidRPr="004128CE">
        <w:rPr>
          <w:rFonts w:ascii="Calibri" w:hAnsi="Calibri" w:cs="Calibri"/>
          <w:b/>
          <w:bCs/>
          <w:sz w:val="20"/>
          <w:szCs w:val="20"/>
        </w:rPr>
        <w:t>automatic inventory and expense account posting</w:t>
      </w:r>
      <w:r w:rsidRPr="004128CE">
        <w:rPr>
          <w:rFonts w:ascii="Calibri" w:hAnsi="Calibri" w:cs="Calibri"/>
          <w:sz w:val="20"/>
          <w:szCs w:val="20"/>
        </w:rPr>
        <w:t xml:space="preserve"> on Goods Receipt and Goods Issue, and three-way match invoice verification ensuring all procurement activity posted directly to FI without manual journal entries.</w:t>
      </w:r>
    </w:p>
    <w:p w14:paraId="62096339" w14:textId="7D32FD3D"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Performed </w:t>
      </w:r>
      <w:r w:rsidRPr="004128CE">
        <w:rPr>
          <w:rFonts w:ascii="Calibri" w:hAnsi="Calibri" w:cs="Calibri"/>
          <w:b/>
          <w:bCs/>
          <w:sz w:val="20"/>
          <w:szCs w:val="20"/>
        </w:rPr>
        <w:t>data migration</w:t>
      </w:r>
      <w:r w:rsidRPr="004128CE">
        <w:rPr>
          <w:rFonts w:ascii="Calibri" w:hAnsi="Calibri" w:cs="Calibri"/>
          <w:sz w:val="20"/>
          <w:szCs w:val="20"/>
        </w:rPr>
        <w:t xml:space="preserve"> using LSMW: Vendor Master records, GL account master data, asset legacy values, and GL opening balances with data cleansing, mapping, and full reconciliation to legacy trial balance completed and signed off by HDFC Bank's Finance Controller before Go-Live cutover.</w:t>
      </w:r>
    </w:p>
    <w:p w14:paraId="1D30636A" w14:textId="702FDBE1"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Conducted </w:t>
      </w:r>
      <w:r w:rsidRPr="004128CE">
        <w:rPr>
          <w:rFonts w:ascii="Calibri" w:hAnsi="Calibri" w:cs="Calibri"/>
          <w:b/>
          <w:bCs/>
          <w:sz w:val="20"/>
          <w:szCs w:val="20"/>
        </w:rPr>
        <w:t>Integration Testing and UAT</w:t>
      </w:r>
      <w:r w:rsidRPr="004128CE">
        <w:rPr>
          <w:rFonts w:ascii="Calibri" w:hAnsi="Calibri" w:cs="Calibri"/>
          <w:sz w:val="20"/>
          <w:szCs w:val="20"/>
        </w:rPr>
        <w:t xml:space="preserve">: tested end-to-end P2P cycle (PR-PO-GR-LIV-APP), FI-MM GR/IR postings, depreciation runs, CO assessment cycles, and </w:t>
      </w:r>
      <w:r w:rsidRPr="004128CE">
        <w:rPr>
          <w:rFonts w:ascii="Calibri" w:hAnsi="Calibri" w:cs="Calibri"/>
          <w:b/>
          <w:bCs/>
          <w:sz w:val="20"/>
          <w:szCs w:val="20"/>
        </w:rPr>
        <w:t>RBI-format financial statement</w:t>
      </w:r>
      <w:r w:rsidRPr="004128CE">
        <w:rPr>
          <w:rFonts w:ascii="Calibri" w:hAnsi="Calibri" w:cs="Calibri"/>
          <w:sz w:val="20"/>
          <w:szCs w:val="20"/>
        </w:rPr>
        <w:t xml:space="preserve"> extraction with HDFC Bank's Finance and Treasury teams resolving all critical defects before production Go-Live.</w:t>
      </w:r>
    </w:p>
    <w:p w14:paraId="6462ADF3" w14:textId="34CFB456" w:rsidR="000B2476" w:rsidRPr="004128CE" w:rsidRDefault="00000000" w:rsidP="009C017F">
      <w:pPr>
        <w:pStyle w:val="ListParagraph"/>
        <w:numPr>
          <w:ilvl w:val="0"/>
          <w:numId w:val="2"/>
        </w:numPr>
        <w:rPr>
          <w:rFonts w:ascii="Calibri" w:hAnsi="Calibri" w:cs="Calibri"/>
          <w:sz w:val="20"/>
          <w:szCs w:val="20"/>
        </w:rPr>
      </w:pPr>
      <w:r w:rsidRPr="004128CE">
        <w:rPr>
          <w:rFonts w:ascii="Calibri" w:hAnsi="Calibri" w:cs="Calibri"/>
          <w:sz w:val="20"/>
          <w:szCs w:val="20"/>
        </w:rPr>
        <w:t xml:space="preserve">Delivered </w:t>
      </w:r>
      <w:r w:rsidRPr="004128CE">
        <w:rPr>
          <w:rFonts w:ascii="Calibri" w:hAnsi="Calibri" w:cs="Calibri"/>
          <w:b/>
          <w:bCs/>
          <w:sz w:val="20"/>
          <w:szCs w:val="20"/>
        </w:rPr>
        <w:t>key business outcomes</w:t>
      </w:r>
      <w:r w:rsidRPr="004128CE">
        <w:rPr>
          <w:rFonts w:ascii="Calibri" w:hAnsi="Calibri" w:cs="Calibri"/>
          <w:sz w:val="20"/>
          <w:szCs w:val="20"/>
        </w:rPr>
        <w:t xml:space="preserve">: month-end close reduced from 15+ days to 7 days, bank reconciliation effort reduced 87%, manual paper-based purchase approvals eliminated across 1,000+ branches, branch-level cost reporting delivered for the first time, and </w:t>
      </w:r>
      <w:r w:rsidRPr="004128CE">
        <w:rPr>
          <w:rFonts w:ascii="Calibri" w:hAnsi="Calibri" w:cs="Calibri"/>
          <w:b/>
          <w:bCs/>
          <w:sz w:val="20"/>
          <w:szCs w:val="20"/>
        </w:rPr>
        <w:t>RBI-compliant financial statements</w:t>
      </w:r>
      <w:r w:rsidRPr="004128CE">
        <w:rPr>
          <w:rFonts w:ascii="Calibri" w:hAnsi="Calibri" w:cs="Calibri"/>
          <w:sz w:val="20"/>
          <w:szCs w:val="20"/>
        </w:rPr>
        <w:t xml:space="preserve"> generated directly from SAP replacing the Excel-based reporting process entirely.</w:t>
      </w:r>
    </w:p>
    <w:p w14:paraId="38B83851" w14:textId="77777777" w:rsidR="000B2476" w:rsidRPr="004128CE" w:rsidRDefault="000B2476" w:rsidP="009C017F">
      <w:pPr>
        <w:rPr>
          <w:rFonts w:ascii="Calibri" w:hAnsi="Calibri" w:cs="Calibri"/>
        </w:rPr>
      </w:pPr>
    </w:p>
    <w:p w14:paraId="3BC7DB12" w14:textId="7D2C1B60" w:rsidR="0038683F" w:rsidRPr="004128CE" w:rsidRDefault="0038683F" w:rsidP="0038683F">
      <w:pPr>
        <w:rPr>
          <w:rFonts w:ascii="Calibri" w:hAnsi="Calibri" w:cs="Calibri"/>
          <w:b/>
          <w:bCs/>
        </w:rPr>
      </w:pPr>
      <w:r w:rsidRPr="004128CE">
        <w:rPr>
          <w:rFonts w:ascii="Calibri" w:hAnsi="Calibri" w:cs="Calibri"/>
          <w:b/>
          <w:bCs/>
        </w:rPr>
        <w:t>Certifications</w:t>
      </w:r>
    </w:p>
    <w:p w14:paraId="000BA930" w14:textId="77777777" w:rsidR="0038683F" w:rsidRPr="004128CE" w:rsidRDefault="0038683F" w:rsidP="0038683F">
      <w:pPr>
        <w:rPr>
          <w:rFonts w:ascii="Calibri" w:hAnsi="Calibri" w:cs="Calibri"/>
          <w:b/>
          <w:bCs/>
        </w:rPr>
      </w:pPr>
    </w:p>
    <w:p w14:paraId="4BBD4E44" w14:textId="77777777" w:rsidR="0038683F" w:rsidRPr="004128CE" w:rsidRDefault="0038683F" w:rsidP="0038683F">
      <w:pPr>
        <w:pStyle w:val="ListParagraph"/>
        <w:numPr>
          <w:ilvl w:val="0"/>
          <w:numId w:val="3"/>
        </w:numPr>
        <w:rPr>
          <w:rFonts w:ascii="Calibri" w:hAnsi="Calibri" w:cs="Calibri"/>
        </w:rPr>
      </w:pPr>
      <w:r w:rsidRPr="004128CE">
        <w:rPr>
          <w:rFonts w:ascii="Calibri" w:hAnsi="Calibri" w:cs="Calibri"/>
        </w:rPr>
        <w:t>SAP S/4HANA Sourcing and Procurement Certification</w:t>
      </w:r>
    </w:p>
    <w:p w14:paraId="3B1A7CBE" w14:textId="6AD6C8C4" w:rsidR="0038683F" w:rsidRPr="004128CE" w:rsidRDefault="0038683F" w:rsidP="009C017F">
      <w:pPr>
        <w:pStyle w:val="ListParagraph"/>
        <w:numPr>
          <w:ilvl w:val="0"/>
          <w:numId w:val="3"/>
        </w:numPr>
        <w:rPr>
          <w:rFonts w:ascii="Calibri" w:hAnsi="Calibri" w:cs="Calibri"/>
        </w:rPr>
      </w:pPr>
      <w:r w:rsidRPr="004128CE">
        <w:rPr>
          <w:rFonts w:ascii="Calibri" w:hAnsi="Calibri" w:cs="Calibri"/>
        </w:rPr>
        <w:t>SAP S/4HANA Financial Accounting Certification</w:t>
      </w:r>
    </w:p>
    <w:sectPr w:rsidR="0038683F" w:rsidRPr="004128CE" w:rsidSect="009C017F">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A78"/>
    <w:multiLevelType w:val="hybridMultilevel"/>
    <w:tmpl w:val="1188E17E"/>
    <w:lvl w:ilvl="0" w:tplc="2D9AFD20">
      <w:start w:val="1"/>
      <w:numFmt w:val="bullet"/>
      <w:lvlText w:val="●"/>
      <w:lvlJc w:val="left"/>
      <w:pPr>
        <w:ind w:left="720" w:hanging="360"/>
      </w:pPr>
    </w:lvl>
    <w:lvl w:ilvl="1" w:tplc="3DD44BD0">
      <w:start w:val="1"/>
      <w:numFmt w:val="bullet"/>
      <w:lvlText w:val="○"/>
      <w:lvlJc w:val="left"/>
      <w:pPr>
        <w:ind w:left="1440" w:hanging="360"/>
      </w:pPr>
    </w:lvl>
    <w:lvl w:ilvl="2" w:tplc="C1E61DBC">
      <w:start w:val="1"/>
      <w:numFmt w:val="bullet"/>
      <w:lvlText w:val="■"/>
      <w:lvlJc w:val="left"/>
      <w:pPr>
        <w:ind w:left="2160" w:hanging="360"/>
      </w:pPr>
    </w:lvl>
    <w:lvl w:ilvl="3" w:tplc="36F485A6">
      <w:start w:val="1"/>
      <w:numFmt w:val="bullet"/>
      <w:lvlText w:val="●"/>
      <w:lvlJc w:val="left"/>
      <w:pPr>
        <w:ind w:left="2880" w:hanging="360"/>
      </w:pPr>
    </w:lvl>
    <w:lvl w:ilvl="4" w:tplc="BF62A7F0">
      <w:start w:val="1"/>
      <w:numFmt w:val="bullet"/>
      <w:lvlText w:val="○"/>
      <w:lvlJc w:val="left"/>
      <w:pPr>
        <w:ind w:left="3600" w:hanging="360"/>
      </w:pPr>
    </w:lvl>
    <w:lvl w:ilvl="5" w:tplc="31726342">
      <w:start w:val="1"/>
      <w:numFmt w:val="bullet"/>
      <w:lvlText w:val="■"/>
      <w:lvlJc w:val="left"/>
      <w:pPr>
        <w:ind w:left="4320" w:hanging="360"/>
      </w:pPr>
    </w:lvl>
    <w:lvl w:ilvl="6" w:tplc="4A74B1DA">
      <w:start w:val="1"/>
      <w:numFmt w:val="bullet"/>
      <w:lvlText w:val="●"/>
      <w:lvlJc w:val="left"/>
      <w:pPr>
        <w:ind w:left="5040" w:hanging="360"/>
      </w:pPr>
    </w:lvl>
    <w:lvl w:ilvl="7" w:tplc="90467874">
      <w:start w:val="1"/>
      <w:numFmt w:val="bullet"/>
      <w:lvlText w:val="●"/>
      <w:lvlJc w:val="left"/>
      <w:pPr>
        <w:ind w:left="5760" w:hanging="360"/>
      </w:pPr>
    </w:lvl>
    <w:lvl w:ilvl="8" w:tplc="62222194">
      <w:start w:val="1"/>
      <w:numFmt w:val="bullet"/>
      <w:lvlText w:val="●"/>
      <w:lvlJc w:val="left"/>
      <w:pPr>
        <w:ind w:left="6480" w:hanging="360"/>
      </w:pPr>
    </w:lvl>
  </w:abstractNum>
  <w:abstractNum w:abstractNumId="1" w15:restartNumberingAfterBreak="0">
    <w:nsid w:val="412157F7"/>
    <w:multiLevelType w:val="hybridMultilevel"/>
    <w:tmpl w:val="E9A4C92C"/>
    <w:lvl w:ilvl="0" w:tplc="33AA6F62">
      <w:start w:val="1"/>
      <w:numFmt w:val="bullet"/>
      <w:lvlText w:val="•"/>
      <w:lvlJc w:val="left"/>
      <w:pPr>
        <w:ind w:left="720" w:hanging="360"/>
      </w:pPr>
    </w:lvl>
    <w:lvl w:ilvl="1" w:tplc="65C0DE96">
      <w:numFmt w:val="decimal"/>
      <w:lvlText w:val=""/>
      <w:lvlJc w:val="left"/>
    </w:lvl>
    <w:lvl w:ilvl="2" w:tplc="AF32ABA4">
      <w:numFmt w:val="decimal"/>
      <w:lvlText w:val=""/>
      <w:lvlJc w:val="left"/>
    </w:lvl>
    <w:lvl w:ilvl="3" w:tplc="4FA6FFC4">
      <w:numFmt w:val="decimal"/>
      <w:lvlText w:val=""/>
      <w:lvlJc w:val="left"/>
    </w:lvl>
    <w:lvl w:ilvl="4" w:tplc="A372F3D6">
      <w:numFmt w:val="decimal"/>
      <w:lvlText w:val=""/>
      <w:lvlJc w:val="left"/>
    </w:lvl>
    <w:lvl w:ilvl="5" w:tplc="E63408A0">
      <w:numFmt w:val="decimal"/>
      <w:lvlText w:val=""/>
      <w:lvlJc w:val="left"/>
    </w:lvl>
    <w:lvl w:ilvl="6" w:tplc="5F0005D0">
      <w:numFmt w:val="decimal"/>
      <w:lvlText w:val=""/>
      <w:lvlJc w:val="left"/>
    </w:lvl>
    <w:lvl w:ilvl="7" w:tplc="605AEBF0">
      <w:numFmt w:val="decimal"/>
      <w:lvlText w:val=""/>
      <w:lvlJc w:val="left"/>
    </w:lvl>
    <w:lvl w:ilvl="8" w:tplc="EB2CB9FC">
      <w:numFmt w:val="decimal"/>
      <w:lvlText w:val=""/>
      <w:lvlJc w:val="left"/>
    </w:lvl>
  </w:abstractNum>
  <w:abstractNum w:abstractNumId="2" w15:restartNumberingAfterBreak="0">
    <w:nsid w:val="724B7067"/>
    <w:multiLevelType w:val="hybridMultilevel"/>
    <w:tmpl w:val="E07E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2082035">
    <w:abstractNumId w:val="0"/>
    <w:lvlOverride w:ilvl="0">
      <w:startOverride w:val="1"/>
    </w:lvlOverride>
  </w:num>
  <w:num w:numId="2" w16cid:durableId="919484816">
    <w:abstractNumId w:val="1"/>
    <w:lvlOverride w:ilvl="0">
      <w:startOverride w:val="1"/>
    </w:lvlOverride>
  </w:num>
  <w:num w:numId="3" w16cid:durableId="1574896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476"/>
    <w:rsid w:val="000B2476"/>
    <w:rsid w:val="0038683F"/>
    <w:rsid w:val="003A2475"/>
    <w:rsid w:val="004128CE"/>
    <w:rsid w:val="00523588"/>
    <w:rsid w:val="009C017F"/>
    <w:rsid w:val="00D77580"/>
    <w:rsid w:val="00E85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C8935"/>
  <w15:docId w15:val="{B1612F30-F1B2-4267-8595-B110EEA3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basedOn w:val="Normal"/>
    <w:uiPriority w:val="1"/>
    <w:qFormat/>
    <w:rsid w:val="009C017F"/>
    <w:pPr>
      <w:jc w:val="both"/>
    </w:pPr>
    <w:rPr>
      <w:rFonts w:cs="Gautami"/>
    </w:rPr>
  </w:style>
  <w:style w:type="character" w:customStyle="1" w:styleId="15">
    <w:name w:val="15"/>
    <w:basedOn w:val="DefaultParagraphFont"/>
    <w:rsid w:val="009C017F"/>
    <w:rPr>
      <w:rFonts w:ascii="Times New Roman" w:hAnsi="Times New Roman" w:cs="Times New Roman" w:hint="default"/>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4431</Words>
  <Characters>25260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Vishnu Vardhan Reddy</cp:lastModifiedBy>
  <cp:revision>4</cp:revision>
  <dcterms:created xsi:type="dcterms:W3CDTF">2026-04-12T16:25:00Z</dcterms:created>
  <dcterms:modified xsi:type="dcterms:W3CDTF">2026-04-19T14:27:00Z</dcterms:modified>
</cp:coreProperties>
</file>