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99FC7" w14:textId="77777777" w:rsidR="00E659AE" w:rsidRDefault="00E659AE" w:rsidP="00E659AE">
      <w:pPr>
        <w:pStyle w:val="Standard"/>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Хмельницький національний університет</w:t>
      </w:r>
    </w:p>
    <w:p w14:paraId="53D3786C" w14:textId="77777777" w:rsidR="00E659AE" w:rsidRDefault="00E659AE" w:rsidP="00E659AE">
      <w:pPr>
        <w:pStyle w:val="Standard"/>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Кафедра комп’ютерних наук</w:t>
      </w:r>
    </w:p>
    <w:p w14:paraId="72BFACFC" w14:textId="77777777" w:rsidR="00E659AE" w:rsidRDefault="00E659AE" w:rsidP="00E659AE">
      <w:pPr>
        <w:pStyle w:val="Standard"/>
        <w:spacing w:line="360" w:lineRule="auto"/>
        <w:jc w:val="center"/>
        <w:rPr>
          <w:rFonts w:ascii="Times New Roman" w:hAnsi="Times New Roman" w:cs="Times New Roman"/>
          <w:sz w:val="28"/>
          <w:szCs w:val="28"/>
          <w:lang w:val="uk-UA"/>
        </w:rPr>
      </w:pPr>
    </w:p>
    <w:p w14:paraId="3E5C3303" w14:textId="77777777" w:rsidR="00E659AE" w:rsidRDefault="00E659AE" w:rsidP="00E659AE">
      <w:pPr>
        <w:pStyle w:val="Standard"/>
        <w:spacing w:line="360" w:lineRule="auto"/>
        <w:jc w:val="center"/>
        <w:rPr>
          <w:rFonts w:ascii="Times New Roman" w:hAnsi="Times New Roman" w:cs="Times New Roman"/>
          <w:sz w:val="28"/>
          <w:szCs w:val="28"/>
          <w:lang w:val="uk-UA"/>
        </w:rPr>
      </w:pPr>
    </w:p>
    <w:p w14:paraId="721DD07B" w14:textId="77777777" w:rsidR="00E659AE" w:rsidRDefault="00E659AE" w:rsidP="00E659AE">
      <w:pPr>
        <w:pStyle w:val="Standard"/>
        <w:spacing w:line="360" w:lineRule="auto"/>
        <w:jc w:val="center"/>
        <w:rPr>
          <w:rFonts w:ascii="Times New Roman" w:hAnsi="Times New Roman" w:cs="Times New Roman"/>
          <w:sz w:val="28"/>
          <w:szCs w:val="28"/>
          <w:lang w:val="uk-UA"/>
        </w:rPr>
      </w:pPr>
    </w:p>
    <w:p w14:paraId="7CD3E914" w14:textId="77777777" w:rsidR="00E659AE" w:rsidRDefault="00E659AE" w:rsidP="00E659AE">
      <w:pPr>
        <w:pStyle w:val="Standard"/>
        <w:spacing w:line="360" w:lineRule="auto"/>
        <w:jc w:val="center"/>
        <w:rPr>
          <w:rFonts w:ascii="Times New Roman" w:hAnsi="Times New Roman" w:cs="Times New Roman"/>
          <w:sz w:val="28"/>
          <w:szCs w:val="28"/>
          <w:lang w:val="uk-UA"/>
        </w:rPr>
      </w:pPr>
    </w:p>
    <w:p w14:paraId="68A1A1C5" w14:textId="77777777" w:rsidR="00E659AE" w:rsidRDefault="00E659AE" w:rsidP="00E659AE">
      <w:pPr>
        <w:pStyle w:val="Standard"/>
        <w:spacing w:line="360" w:lineRule="auto"/>
        <w:jc w:val="center"/>
        <w:rPr>
          <w:rFonts w:ascii="Times New Roman" w:hAnsi="Times New Roman" w:cs="Times New Roman"/>
          <w:sz w:val="28"/>
          <w:szCs w:val="28"/>
          <w:lang w:val="uk-UA"/>
        </w:rPr>
      </w:pPr>
    </w:p>
    <w:p w14:paraId="1BC7E600" w14:textId="391C6CC7" w:rsidR="00E659AE" w:rsidRDefault="00E659AE" w:rsidP="00E659AE">
      <w:pPr>
        <w:pStyle w:val="Standard"/>
        <w:spacing w:line="360" w:lineRule="auto"/>
        <w:jc w:val="center"/>
        <w:rPr>
          <w:rFonts w:ascii="Times New Roman" w:hAnsi="Times New Roman" w:cs="Times New Roman"/>
          <w:sz w:val="32"/>
          <w:szCs w:val="32"/>
          <w:lang w:val="uk-UA"/>
        </w:rPr>
      </w:pPr>
      <w:r>
        <w:rPr>
          <w:rFonts w:ascii="Times New Roman" w:hAnsi="Times New Roman" w:cs="Times New Roman"/>
          <w:sz w:val="32"/>
          <w:szCs w:val="32"/>
          <w:lang w:val="uk-UA"/>
        </w:rPr>
        <w:t>Звіт з лабораторної роботи №</w:t>
      </w:r>
      <w:r w:rsidR="00966E30">
        <w:rPr>
          <w:rFonts w:ascii="Times New Roman" w:hAnsi="Times New Roman" w:cs="Times New Roman"/>
          <w:sz w:val="32"/>
          <w:szCs w:val="32"/>
          <w:lang w:val="uk-UA"/>
        </w:rPr>
        <w:t>5</w:t>
      </w:r>
    </w:p>
    <w:p w14:paraId="5ECF42E6" w14:textId="511AC699" w:rsidR="00E659AE" w:rsidRDefault="00E659AE" w:rsidP="00E659AE">
      <w:pPr>
        <w:pStyle w:val="Standard"/>
        <w:spacing w:line="360" w:lineRule="auto"/>
        <w:jc w:val="center"/>
        <w:rPr>
          <w:rFonts w:ascii="Times New Roman" w:hAnsi="Times New Roman" w:cs="Times New Roman"/>
          <w:color w:val="FF0000"/>
          <w:sz w:val="32"/>
          <w:szCs w:val="32"/>
        </w:rPr>
      </w:pPr>
      <w:r>
        <w:rPr>
          <w:rFonts w:ascii="Times New Roman" w:hAnsi="Times New Roman" w:cs="Times New Roman"/>
          <w:sz w:val="32"/>
          <w:szCs w:val="32"/>
          <w:lang w:val="uk-UA"/>
        </w:rPr>
        <w:t>з курсу «</w:t>
      </w:r>
      <w:r w:rsidR="004144EF" w:rsidRPr="004144EF">
        <w:rPr>
          <w:rFonts w:ascii="Times New Roman" w:hAnsi="Times New Roman" w:cs="Times New Roman"/>
          <w:sz w:val="32"/>
          <w:szCs w:val="32"/>
          <w:lang w:val="uk-UA"/>
        </w:rPr>
        <w:t>Основи програмної інженерії та тестування програмного забезпечення</w:t>
      </w:r>
      <w:r>
        <w:rPr>
          <w:rFonts w:ascii="Times New Roman" w:hAnsi="Times New Roman" w:cs="Times New Roman"/>
          <w:sz w:val="32"/>
          <w:szCs w:val="32"/>
          <w:lang w:val="uk-UA"/>
        </w:rPr>
        <w:t>»</w:t>
      </w:r>
    </w:p>
    <w:p w14:paraId="2CA6BE57" w14:textId="77777777" w:rsidR="00966E30" w:rsidRPr="00966E30" w:rsidRDefault="00E659AE" w:rsidP="00966E30">
      <w:pPr>
        <w:jc w:val="center"/>
        <w:rPr>
          <w:rFonts w:ascii="Times New Roman" w:hAnsi="Times New Roman" w:cs="Times New Roman"/>
          <w:sz w:val="32"/>
          <w:szCs w:val="32"/>
        </w:rPr>
      </w:pPr>
      <w:r w:rsidRPr="00E659AE">
        <w:rPr>
          <w:rStyle w:val="a3"/>
          <w:rFonts w:ascii="Times New Roman" w:hAnsi="Times New Roman" w:cs="Times New Roman"/>
          <w:i w:val="0"/>
          <w:iCs w:val="0"/>
          <w:color w:val="000000" w:themeColor="text1"/>
          <w:sz w:val="32"/>
          <w:szCs w:val="32"/>
        </w:rPr>
        <w:t>Тема:</w:t>
      </w:r>
      <w:r>
        <w:rPr>
          <w:rStyle w:val="a3"/>
          <w:i w:val="0"/>
          <w:iCs w:val="0"/>
          <w:color w:val="000000" w:themeColor="text1"/>
          <w:sz w:val="32"/>
          <w:szCs w:val="32"/>
        </w:rPr>
        <w:t xml:space="preserve"> «</w:t>
      </w:r>
      <w:r w:rsidR="00966E30" w:rsidRPr="00966E30">
        <w:rPr>
          <w:rFonts w:ascii="Times New Roman" w:hAnsi="Times New Roman" w:cs="Times New Roman"/>
          <w:sz w:val="32"/>
          <w:szCs w:val="32"/>
        </w:rPr>
        <w:t>Прикладне моделювання потоків даних (DFD) та функціональних моделей</w:t>
      </w:r>
    </w:p>
    <w:p w14:paraId="50465489" w14:textId="13E0E76D" w:rsidR="00E659AE" w:rsidRDefault="00966E30" w:rsidP="00966E30">
      <w:pPr>
        <w:jc w:val="center"/>
        <w:rPr>
          <w:rStyle w:val="a3"/>
          <w:i w:val="0"/>
          <w:iCs w:val="0"/>
          <w:color w:val="000000" w:themeColor="text1"/>
        </w:rPr>
      </w:pPr>
      <w:r w:rsidRPr="00966E30">
        <w:rPr>
          <w:rFonts w:ascii="Times New Roman" w:hAnsi="Times New Roman" w:cs="Times New Roman"/>
          <w:sz w:val="32"/>
          <w:szCs w:val="32"/>
        </w:rPr>
        <w:t>бізнес-процесів (IDEF0)</w:t>
      </w:r>
      <w:r w:rsidR="00E659AE" w:rsidRPr="00E659AE">
        <w:rPr>
          <w:rFonts w:ascii="Times New Roman" w:hAnsi="Times New Roman" w:cs="Times New Roman"/>
          <w:sz w:val="28"/>
          <w:szCs w:val="28"/>
        </w:rPr>
        <w:t>»</w:t>
      </w:r>
    </w:p>
    <w:p w14:paraId="3525E396" w14:textId="77777777" w:rsidR="00E659AE" w:rsidRPr="00B077F9" w:rsidRDefault="00E659AE" w:rsidP="00E659AE">
      <w:pPr>
        <w:pStyle w:val="Standard"/>
        <w:spacing w:line="360" w:lineRule="auto"/>
        <w:jc w:val="center"/>
        <w:rPr>
          <w:rFonts w:ascii="Times New Roman" w:hAnsi="Times New Roman" w:cs="Times New Roman"/>
          <w:sz w:val="28"/>
          <w:szCs w:val="28"/>
          <w:lang w:val="en-US"/>
        </w:rPr>
      </w:pPr>
    </w:p>
    <w:p w14:paraId="0998C6D7" w14:textId="77777777" w:rsidR="00E659AE" w:rsidRDefault="00E659AE" w:rsidP="00E659AE">
      <w:pPr>
        <w:pStyle w:val="Standard"/>
        <w:spacing w:line="360" w:lineRule="auto"/>
        <w:jc w:val="center"/>
        <w:rPr>
          <w:rFonts w:ascii="Times New Roman" w:hAnsi="Times New Roman" w:cs="Times New Roman"/>
          <w:sz w:val="28"/>
          <w:szCs w:val="28"/>
          <w:lang w:val="uk-UA"/>
        </w:rPr>
      </w:pPr>
    </w:p>
    <w:p w14:paraId="4510D54F" w14:textId="77777777" w:rsidR="00E659AE" w:rsidRDefault="00E659AE" w:rsidP="00E659AE">
      <w:pPr>
        <w:pStyle w:val="Standard"/>
        <w:spacing w:line="360" w:lineRule="auto"/>
        <w:jc w:val="center"/>
        <w:rPr>
          <w:rFonts w:ascii="Times New Roman" w:hAnsi="Times New Roman" w:cs="Times New Roman"/>
          <w:sz w:val="28"/>
          <w:szCs w:val="28"/>
          <w:lang w:val="uk-UA"/>
        </w:rPr>
      </w:pPr>
    </w:p>
    <w:p w14:paraId="31D4222C" w14:textId="77777777" w:rsidR="00E659AE" w:rsidRDefault="00E659AE" w:rsidP="00E659AE">
      <w:pPr>
        <w:pStyle w:val="Standard"/>
        <w:spacing w:line="360" w:lineRule="auto"/>
        <w:jc w:val="center"/>
        <w:rPr>
          <w:rFonts w:ascii="Times New Roman" w:hAnsi="Times New Roman" w:cs="Times New Roman"/>
          <w:sz w:val="28"/>
          <w:szCs w:val="28"/>
          <w:lang w:val="uk-UA"/>
        </w:rPr>
      </w:pPr>
    </w:p>
    <w:p w14:paraId="6F4F07F3" w14:textId="35D141A2" w:rsidR="00E659AE" w:rsidRDefault="00E659AE" w:rsidP="00E659AE">
      <w:pPr>
        <w:pStyle w:val="Standard"/>
        <w:spacing w:line="360" w:lineRule="auto"/>
        <w:rPr>
          <w:rFonts w:ascii="Times New Roman" w:hAnsi="Times New Roman" w:cs="Times New Roman"/>
          <w:sz w:val="28"/>
          <w:szCs w:val="28"/>
          <w:lang w:val="uk-UA"/>
        </w:rPr>
      </w:pPr>
    </w:p>
    <w:p w14:paraId="37CFC4BC" w14:textId="38BB34D1" w:rsidR="00B077F9" w:rsidRDefault="00B077F9" w:rsidP="00E659AE">
      <w:pPr>
        <w:pStyle w:val="Standard"/>
        <w:spacing w:line="360" w:lineRule="auto"/>
        <w:rPr>
          <w:rFonts w:ascii="Times New Roman" w:hAnsi="Times New Roman" w:cs="Times New Roman"/>
          <w:sz w:val="28"/>
          <w:szCs w:val="28"/>
          <w:lang w:val="uk-UA"/>
        </w:rPr>
      </w:pPr>
    </w:p>
    <w:p w14:paraId="34FD7F74" w14:textId="7C0F614D" w:rsidR="00B077F9" w:rsidRDefault="00B077F9" w:rsidP="00E659AE">
      <w:pPr>
        <w:pStyle w:val="Standard"/>
        <w:spacing w:line="360" w:lineRule="auto"/>
        <w:rPr>
          <w:rFonts w:ascii="Times New Roman" w:hAnsi="Times New Roman" w:cs="Times New Roman"/>
          <w:sz w:val="28"/>
          <w:szCs w:val="28"/>
          <w:lang w:val="uk-UA"/>
        </w:rPr>
      </w:pPr>
    </w:p>
    <w:p w14:paraId="7514B0D8" w14:textId="77777777" w:rsidR="00B077F9" w:rsidRDefault="00B077F9" w:rsidP="00E659AE">
      <w:pPr>
        <w:pStyle w:val="Standard"/>
        <w:spacing w:line="360" w:lineRule="auto"/>
        <w:rPr>
          <w:rFonts w:ascii="Times New Roman" w:hAnsi="Times New Roman" w:cs="Times New Roman"/>
          <w:sz w:val="28"/>
          <w:szCs w:val="28"/>
          <w:lang w:val="uk-UA"/>
        </w:rPr>
      </w:pPr>
    </w:p>
    <w:p w14:paraId="45F0F04F" w14:textId="77777777" w:rsidR="00E659AE" w:rsidRDefault="00E659AE" w:rsidP="00E659AE">
      <w:pPr>
        <w:pStyle w:val="Standard"/>
        <w:spacing w:line="360" w:lineRule="auto"/>
        <w:rPr>
          <w:rFonts w:ascii="Times New Roman" w:hAnsi="Times New Roman" w:cs="Times New Roman"/>
          <w:sz w:val="28"/>
          <w:szCs w:val="28"/>
          <w:lang w:val="uk-UA"/>
        </w:rPr>
      </w:pPr>
    </w:p>
    <w:p w14:paraId="473FEA6E" w14:textId="11DAACDB" w:rsidR="00E659AE" w:rsidRDefault="00E659AE" w:rsidP="00E659AE">
      <w:pPr>
        <w:pStyle w:val="Standard"/>
        <w:spacing w:line="360" w:lineRule="auto"/>
        <w:ind w:left="5387"/>
        <w:rPr>
          <w:rFonts w:ascii="Times New Roman" w:hAnsi="Times New Roman" w:cs="Times New Roman"/>
          <w:sz w:val="28"/>
          <w:szCs w:val="28"/>
        </w:rPr>
      </w:pPr>
      <w:r>
        <w:rPr>
          <w:rFonts w:ascii="Times New Roman" w:hAnsi="Times New Roman" w:cs="Times New Roman"/>
          <w:sz w:val="28"/>
          <w:szCs w:val="28"/>
          <w:lang w:val="uk-UA"/>
        </w:rPr>
        <w:t>Викона</w:t>
      </w:r>
      <w:r w:rsidR="00DE4760">
        <w:rPr>
          <w:rFonts w:ascii="Times New Roman" w:hAnsi="Times New Roman" w:cs="Times New Roman"/>
          <w:sz w:val="28"/>
          <w:szCs w:val="28"/>
          <w:lang w:val="uk-UA"/>
        </w:rPr>
        <w:t>ла</w:t>
      </w:r>
      <w:r>
        <w:rPr>
          <w:rFonts w:ascii="Times New Roman" w:hAnsi="Times New Roman" w:cs="Times New Roman"/>
          <w:sz w:val="28"/>
          <w:szCs w:val="28"/>
          <w:lang w:val="uk-UA"/>
        </w:rPr>
        <w:t>: ст. гр. КН-2</w:t>
      </w:r>
      <w:r>
        <w:rPr>
          <w:rFonts w:ascii="Times New Roman" w:hAnsi="Times New Roman" w:cs="Times New Roman"/>
          <w:sz w:val="28"/>
          <w:szCs w:val="28"/>
          <w:lang w:val="en-US"/>
        </w:rPr>
        <w:t>4</w:t>
      </w:r>
      <w:r>
        <w:rPr>
          <w:rFonts w:ascii="Times New Roman" w:hAnsi="Times New Roman" w:cs="Times New Roman"/>
          <w:sz w:val="28"/>
          <w:szCs w:val="28"/>
          <w:lang w:val="uk-UA"/>
        </w:rPr>
        <w:t>-</w:t>
      </w:r>
      <w:r>
        <w:rPr>
          <w:rFonts w:ascii="Times New Roman" w:hAnsi="Times New Roman" w:cs="Times New Roman"/>
          <w:sz w:val="28"/>
          <w:szCs w:val="28"/>
        </w:rPr>
        <w:t>1</w:t>
      </w:r>
    </w:p>
    <w:p w14:paraId="7A114EBB" w14:textId="77777777" w:rsidR="00E659AE" w:rsidRPr="00526639" w:rsidRDefault="00E659AE" w:rsidP="00E659AE">
      <w:pPr>
        <w:pStyle w:val="Standard"/>
        <w:spacing w:line="360" w:lineRule="auto"/>
        <w:ind w:left="5387"/>
        <w:rPr>
          <w:rFonts w:ascii="Times New Roman" w:hAnsi="Times New Roman" w:cs="Times New Roman"/>
          <w:sz w:val="28"/>
          <w:szCs w:val="28"/>
          <w:lang w:val="uk-UA"/>
        </w:rPr>
      </w:pPr>
      <w:r>
        <w:rPr>
          <w:rFonts w:ascii="Times New Roman" w:hAnsi="Times New Roman" w:cs="Times New Roman"/>
          <w:sz w:val="28"/>
          <w:szCs w:val="28"/>
          <w:lang w:val="uk-UA"/>
        </w:rPr>
        <w:t>Васільєва В. В.</w:t>
      </w:r>
    </w:p>
    <w:p w14:paraId="050654CC" w14:textId="5B0BB9A9" w:rsidR="00E659AE" w:rsidRDefault="00E659AE" w:rsidP="00E659AE">
      <w:pPr>
        <w:pStyle w:val="Standard"/>
        <w:spacing w:line="360" w:lineRule="auto"/>
        <w:ind w:left="5387"/>
        <w:rPr>
          <w:rFonts w:ascii="Times New Roman" w:hAnsi="Times New Roman" w:cs="Times New Roman"/>
          <w:sz w:val="28"/>
          <w:szCs w:val="28"/>
          <w:lang w:val="uk-UA"/>
        </w:rPr>
      </w:pPr>
      <w:r>
        <w:rPr>
          <w:rFonts w:ascii="Times New Roman" w:hAnsi="Times New Roman" w:cs="Times New Roman"/>
          <w:sz w:val="28"/>
          <w:szCs w:val="28"/>
          <w:lang w:val="uk-UA"/>
        </w:rPr>
        <w:t>Перевіри</w:t>
      </w:r>
      <w:r w:rsidR="00DE4760">
        <w:rPr>
          <w:rFonts w:ascii="Times New Roman" w:hAnsi="Times New Roman" w:cs="Times New Roman"/>
          <w:sz w:val="28"/>
          <w:szCs w:val="28"/>
          <w:lang w:val="uk-UA"/>
        </w:rPr>
        <w:t>ла</w:t>
      </w:r>
      <w:r>
        <w:rPr>
          <w:rFonts w:ascii="Times New Roman" w:hAnsi="Times New Roman" w:cs="Times New Roman"/>
          <w:sz w:val="28"/>
          <w:szCs w:val="28"/>
          <w:lang w:val="uk-UA"/>
        </w:rPr>
        <w:t xml:space="preserve">: </w:t>
      </w:r>
      <w:r w:rsidR="004144EF">
        <w:rPr>
          <w:rFonts w:ascii="Times New Roman" w:hAnsi="Times New Roman" w:cs="Times New Roman"/>
          <w:sz w:val="28"/>
          <w:szCs w:val="28"/>
          <w:lang w:val="uk-UA"/>
        </w:rPr>
        <w:t>викладач</w:t>
      </w:r>
      <w:r>
        <w:rPr>
          <w:rFonts w:ascii="Times New Roman" w:hAnsi="Times New Roman" w:cs="Times New Roman"/>
          <w:sz w:val="28"/>
          <w:szCs w:val="28"/>
          <w:lang w:val="uk-UA"/>
        </w:rPr>
        <w:t xml:space="preserve"> кафедри КН </w:t>
      </w:r>
    </w:p>
    <w:p w14:paraId="5EEFC922" w14:textId="122AF922" w:rsidR="00E659AE" w:rsidRDefault="004144EF" w:rsidP="00E659AE">
      <w:pPr>
        <w:pStyle w:val="Standard"/>
        <w:spacing w:line="360" w:lineRule="auto"/>
        <w:ind w:left="5387"/>
        <w:rPr>
          <w:rFonts w:ascii="Times New Roman" w:hAnsi="Times New Roman" w:cs="Times New Roman"/>
          <w:sz w:val="28"/>
          <w:szCs w:val="28"/>
          <w:lang w:val="uk-UA"/>
        </w:rPr>
      </w:pPr>
      <w:r>
        <w:rPr>
          <w:rFonts w:ascii="Times New Roman" w:hAnsi="Times New Roman" w:cs="Times New Roman"/>
          <w:sz w:val="28"/>
          <w:szCs w:val="28"/>
          <w:lang w:val="uk-UA"/>
        </w:rPr>
        <w:t>Собко</w:t>
      </w:r>
      <w:r w:rsidR="00E659AE">
        <w:rPr>
          <w:rFonts w:ascii="Times New Roman" w:hAnsi="Times New Roman" w:cs="Times New Roman"/>
          <w:sz w:val="28"/>
          <w:szCs w:val="28"/>
          <w:lang w:val="uk-UA"/>
        </w:rPr>
        <w:t xml:space="preserve"> О. </w:t>
      </w:r>
      <w:r>
        <w:rPr>
          <w:rFonts w:ascii="Times New Roman" w:hAnsi="Times New Roman" w:cs="Times New Roman"/>
          <w:sz w:val="28"/>
          <w:szCs w:val="28"/>
          <w:lang w:val="uk-UA"/>
        </w:rPr>
        <w:t>В</w:t>
      </w:r>
      <w:r w:rsidR="00E659AE">
        <w:rPr>
          <w:rFonts w:ascii="Times New Roman" w:hAnsi="Times New Roman" w:cs="Times New Roman"/>
          <w:sz w:val="28"/>
          <w:szCs w:val="28"/>
          <w:lang w:val="uk-UA"/>
        </w:rPr>
        <w:t>.</w:t>
      </w:r>
    </w:p>
    <w:p w14:paraId="300411F1" w14:textId="77777777" w:rsidR="00E659AE" w:rsidRDefault="00E659AE" w:rsidP="00E659AE">
      <w:pPr>
        <w:pStyle w:val="Standard"/>
        <w:spacing w:line="360" w:lineRule="auto"/>
        <w:rPr>
          <w:rFonts w:ascii="Times New Roman" w:hAnsi="Times New Roman" w:cs="Times New Roman"/>
          <w:sz w:val="28"/>
          <w:szCs w:val="28"/>
          <w:lang w:val="uk-UA"/>
        </w:rPr>
      </w:pPr>
    </w:p>
    <w:p w14:paraId="40F22B6F" w14:textId="77777777" w:rsidR="00E659AE" w:rsidRDefault="00E659AE" w:rsidP="00E659AE">
      <w:pPr>
        <w:pStyle w:val="Standard"/>
        <w:spacing w:line="360" w:lineRule="auto"/>
        <w:rPr>
          <w:rFonts w:ascii="Times New Roman" w:hAnsi="Times New Roman" w:cs="Times New Roman"/>
          <w:sz w:val="28"/>
          <w:szCs w:val="28"/>
          <w:lang w:val="uk-UA"/>
        </w:rPr>
      </w:pPr>
    </w:p>
    <w:p w14:paraId="257916F9" w14:textId="77777777" w:rsidR="00E659AE" w:rsidRDefault="00E659AE" w:rsidP="00E659AE">
      <w:pPr>
        <w:pStyle w:val="Standard"/>
        <w:spacing w:line="360" w:lineRule="auto"/>
        <w:rPr>
          <w:rFonts w:ascii="Times New Roman" w:hAnsi="Times New Roman" w:cs="Times New Roman"/>
          <w:sz w:val="28"/>
          <w:szCs w:val="28"/>
          <w:lang w:val="uk-UA"/>
        </w:rPr>
      </w:pPr>
    </w:p>
    <w:p w14:paraId="31730A2D" w14:textId="77777777" w:rsidR="00E659AE" w:rsidRDefault="00E659AE" w:rsidP="00E659AE">
      <w:pPr>
        <w:pStyle w:val="Standard"/>
        <w:spacing w:line="360" w:lineRule="auto"/>
        <w:rPr>
          <w:rFonts w:ascii="Times New Roman" w:hAnsi="Times New Roman" w:cs="Times New Roman"/>
          <w:sz w:val="28"/>
          <w:szCs w:val="28"/>
          <w:lang w:val="uk-UA"/>
        </w:rPr>
      </w:pPr>
    </w:p>
    <w:p w14:paraId="255A3146" w14:textId="5AEA4495" w:rsidR="00E659AE" w:rsidRPr="005F1164" w:rsidRDefault="00E659AE" w:rsidP="00E659AE">
      <w:pPr>
        <w:pStyle w:val="Standard"/>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Хмельницький 202</w:t>
      </w:r>
      <w:r w:rsidR="004144EF">
        <w:rPr>
          <w:rFonts w:ascii="Times New Roman" w:hAnsi="Times New Roman" w:cs="Times New Roman"/>
          <w:sz w:val="28"/>
          <w:szCs w:val="28"/>
          <w:lang w:val="uk-UA"/>
        </w:rPr>
        <w:t>6</w:t>
      </w:r>
    </w:p>
    <w:p w14:paraId="5E24B707" w14:textId="7203A1F6" w:rsidR="00EC238B" w:rsidRDefault="00EC238B" w:rsidP="00966E30">
      <w:pPr>
        <w:jc w:val="both"/>
        <w:rPr>
          <w:rFonts w:ascii="Times New Roman" w:hAnsi="Times New Roman" w:cs="Times New Roman"/>
          <w:sz w:val="28"/>
          <w:szCs w:val="28"/>
        </w:rPr>
      </w:pPr>
      <w:r w:rsidRPr="00EC238B">
        <w:rPr>
          <w:rFonts w:ascii="Times New Roman" w:hAnsi="Times New Roman" w:cs="Times New Roman"/>
          <w:sz w:val="28"/>
          <w:szCs w:val="28"/>
        </w:rPr>
        <w:lastRenderedPageBreak/>
        <w:t xml:space="preserve">Мета: </w:t>
      </w:r>
      <w:r w:rsidR="00966E30" w:rsidRPr="00966E30">
        <w:rPr>
          <w:rFonts w:ascii="Times New Roman" w:hAnsi="Times New Roman" w:cs="Times New Roman"/>
          <w:sz w:val="28"/>
          <w:szCs w:val="28"/>
        </w:rPr>
        <w:t>формування практичних навичок розробки діаграм потоків даних DFD та функціональних</w:t>
      </w:r>
      <w:r w:rsidR="00966E30">
        <w:rPr>
          <w:rFonts w:ascii="Times New Roman" w:hAnsi="Times New Roman" w:cs="Times New Roman"/>
          <w:sz w:val="28"/>
          <w:szCs w:val="28"/>
        </w:rPr>
        <w:t xml:space="preserve"> </w:t>
      </w:r>
      <w:r w:rsidR="00966E30" w:rsidRPr="00966E30">
        <w:rPr>
          <w:rFonts w:ascii="Times New Roman" w:hAnsi="Times New Roman" w:cs="Times New Roman"/>
          <w:sz w:val="28"/>
          <w:szCs w:val="28"/>
        </w:rPr>
        <w:t>моделей бізнес-процесів IDEF0 за допомогою CASE-засобів.</w:t>
      </w:r>
    </w:p>
    <w:p w14:paraId="1320CC6C" w14:textId="66963E39" w:rsidR="004144EF" w:rsidRPr="004144EF" w:rsidRDefault="004144EF" w:rsidP="004144EF">
      <w:pPr>
        <w:jc w:val="both"/>
        <w:rPr>
          <w:rFonts w:ascii="Times New Roman" w:hAnsi="Times New Roman" w:cs="Times New Roman"/>
          <w:sz w:val="28"/>
          <w:szCs w:val="28"/>
        </w:rPr>
      </w:pPr>
      <w:r w:rsidRPr="004144EF">
        <w:rPr>
          <w:rFonts w:ascii="Times New Roman" w:hAnsi="Times New Roman" w:cs="Times New Roman"/>
          <w:sz w:val="28"/>
          <w:szCs w:val="28"/>
        </w:rPr>
        <w:t xml:space="preserve">Варіант 4: </w:t>
      </w:r>
      <w:r w:rsidR="00966E30" w:rsidRPr="00966E30">
        <w:rPr>
          <w:rFonts w:ascii="Times New Roman" w:hAnsi="Times New Roman" w:cs="Times New Roman"/>
          <w:sz w:val="28"/>
          <w:szCs w:val="28"/>
        </w:rPr>
        <w:t>Металургійне виробництво.</w:t>
      </w:r>
    </w:p>
    <w:p w14:paraId="2F7CC78C" w14:textId="0D65B46E" w:rsidR="004144EF" w:rsidRPr="004144EF" w:rsidRDefault="004144EF" w:rsidP="004144EF">
      <w:pPr>
        <w:jc w:val="both"/>
        <w:rPr>
          <w:rFonts w:ascii="Times New Roman" w:hAnsi="Times New Roman" w:cs="Times New Roman"/>
          <w:sz w:val="28"/>
          <w:szCs w:val="28"/>
        </w:rPr>
      </w:pPr>
      <w:r w:rsidRPr="004144EF">
        <w:rPr>
          <w:rFonts w:ascii="Times New Roman" w:hAnsi="Times New Roman" w:cs="Times New Roman"/>
          <w:sz w:val="28"/>
          <w:szCs w:val="28"/>
        </w:rPr>
        <w:t>Завдання:</w:t>
      </w:r>
    </w:p>
    <w:p w14:paraId="47C9654C" w14:textId="77777777" w:rsidR="00966E30" w:rsidRDefault="00966E30" w:rsidP="00966E30">
      <w:pPr>
        <w:pStyle w:val="a4"/>
        <w:numPr>
          <w:ilvl w:val="0"/>
          <w:numId w:val="10"/>
        </w:numPr>
        <w:jc w:val="both"/>
        <w:rPr>
          <w:rFonts w:ascii="Times New Roman" w:hAnsi="Times New Roman" w:cs="Times New Roman"/>
          <w:sz w:val="28"/>
          <w:szCs w:val="28"/>
        </w:rPr>
      </w:pPr>
      <w:r w:rsidRPr="00966E30">
        <w:rPr>
          <w:rFonts w:ascii="Times New Roman" w:hAnsi="Times New Roman" w:cs="Times New Roman"/>
          <w:sz w:val="28"/>
          <w:szCs w:val="28"/>
        </w:rPr>
        <w:t>Розробити, використовуючи один із CASE-засобів, DFD-діаграму за нотацією Йордана – Де</w:t>
      </w:r>
      <w:r>
        <w:rPr>
          <w:rFonts w:ascii="Times New Roman" w:hAnsi="Times New Roman" w:cs="Times New Roman"/>
          <w:sz w:val="28"/>
          <w:szCs w:val="28"/>
        </w:rPr>
        <w:t xml:space="preserve"> </w:t>
      </w:r>
      <w:r w:rsidRPr="00966E30">
        <w:rPr>
          <w:rFonts w:ascii="Times New Roman" w:hAnsi="Times New Roman" w:cs="Times New Roman"/>
          <w:sz w:val="28"/>
          <w:szCs w:val="28"/>
        </w:rPr>
        <w:t>Марко та описати її згідно варіанту. Варіант виконання завдання призначається викладачем індивідуально.</w:t>
      </w:r>
    </w:p>
    <w:p w14:paraId="34CC6B8E" w14:textId="49F61917" w:rsidR="009B3B51" w:rsidRPr="006D064E" w:rsidRDefault="00966E30" w:rsidP="009B3B51">
      <w:pPr>
        <w:pStyle w:val="a4"/>
        <w:numPr>
          <w:ilvl w:val="0"/>
          <w:numId w:val="10"/>
        </w:numPr>
        <w:jc w:val="both"/>
        <w:rPr>
          <w:rFonts w:ascii="Times New Roman" w:hAnsi="Times New Roman" w:cs="Times New Roman"/>
          <w:sz w:val="28"/>
          <w:szCs w:val="28"/>
        </w:rPr>
      </w:pPr>
      <w:r w:rsidRPr="00966E30">
        <w:rPr>
          <w:rFonts w:ascii="Times New Roman" w:hAnsi="Times New Roman" w:cs="Times New Roman"/>
          <w:sz w:val="28"/>
          <w:szCs w:val="28"/>
        </w:rPr>
        <w:t>Розробити, використовуючи один із CASE-засобів, IDEF0-діаграму згідно обраного варіанту</w:t>
      </w:r>
      <w:r>
        <w:rPr>
          <w:rFonts w:ascii="Times New Roman" w:hAnsi="Times New Roman" w:cs="Times New Roman"/>
          <w:sz w:val="28"/>
          <w:szCs w:val="28"/>
        </w:rPr>
        <w:t xml:space="preserve"> </w:t>
      </w:r>
      <w:r w:rsidRPr="00966E30">
        <w:rPr>
          <w:rFonts w:ascii="Times New Roman" w:hAnsi="Times New Roman" w:cs="Times New Roman"/>
          <w:sz w:val="28"/>
          <w:szCs w:val="28"/>
        </w:rPr>
        <w:t>для Завдання 1 та описати її</w:t>
      </w:r>
      <w:r w:rsidR="006D064E">
        <w:rPr>
          <w:rFonts w:ascii="Times New Roman" w:hAnsi="Times New Roman" w:cs="Times New Roman"/>
          <w:sz w:val="28"/>
          <w:szCs w:val="28"/>
        </w:rPr>
        <w:t>.</w:t>
      </w:r>
    </w:p>
    <w:p w14:paraId="1D964625" w14:textId="77777777" w:rsidR="006D064E" w:rsidRDefault="006D064E" w:rsidP="00EC238B">
      <w:pPr>
        <w:pStyle w:val="a4"/>
        <w:jc w:val="center"/>
        <w:rPr>
          <w:rFonts w:ascii="Times New Roman" w:hAnsi="Times New Roman" w:cs="Times New Roman"/>
          <w:sz w:val="28"/>
          <w:szCs w:val="28"/>
        </w:rPr>
      </w:pPr>
    </w:p>
    <w:p w14:paraId="7F6B20BA" w14:textId="4F7383DB" w:rsidR="00EC238B" w:rsidRDefault="00EC238B" w:rsidP="00EC238B">
      <w:pPr>
        <w:pStyle w:val="a4"/>
        <w:jc w:val="center"/>
        <w:rPr>
          <w:rFonts w:ascii="Times New Roman" w:hAnsi="Times New Roman" w:cs="Times New Roman"/>
          <w:sz w:val="28"/>
          <w:szCs w:val="28"/>
        </w:rPr>
      </w:pPr>
      <w:r w:rsidRPr="00EC238B">
        <w:rPr>
          <w:rFonts w:ascii="Times New Roman" w:hAnsi="Times New Roman" w:cs="Times New Roman"/>
          <w:sz w:val="28"/>
          <w:szCs w:val="28"/>
        </w:rPr>
        <w:t>Хід виконання роботи</w:t>
      </w:r>
    </w:p>
    <w:p w14:paraId="4CDC4DB4" w14:textId="77777777" w:rsidR="009B3B51" w:rsidRDefault="009B3B51" w:rsidP="00EC238B">
      <w:pPr>
        <w:pStyle w:val="a4"/>
        <w:jc w:val="center"/>
        <w:rPr>
          <w:rFonts w:ascii="Times New Roman" w:hAnsi="Times New Roman" w:cs="Times New Roman"/>
          <w:sz w:val="28"/>
          <w:szCs w:val="28"/>
        </w:rPr>
      </w:pPr>
    </w:p>
    <w:p w14:paraId="68E09F48" w14:textId="39D0308B" w:rsidR="00F14A45" w:rsidRDefault="006D064E" w:rsidP="006D064E">
      <w:pPr>
        <w:pStyle w:val="a4"/>
        <w:numPr>
          <w:ilvl w:val="0"/>
          <w:numId w:val="13"/>
        </w:numPr>
        <w:jc w:val="both"/>
        <w:rPr>
          <w:rFonts w:ascii="Times New Roman" w:hAnsi="Times New Roman" w:cs="Times New Roman"/>
          <w:sz w:val="28"/>
          <w:szCs w:val="28"/>
        </w:rPr>
      </w:pPr>
      <w:r w:rsidRPr="006D064E">
        <w:rPr>
          <w:rFonts w:ascii="Times New Roman" w:hAnsi="Times New Roman" w:cs="Times New Roman"/>
          <w:sz w:val="28"/>
          <w:szCs w:val="28"/>
        </w:rPr>
        <w:t>Побудова DFD-діаграми</w:t>
      </w:r>
    </w:p>
    <w:p w14:paraId="33693F2A" w14:textId="2AA0BBC7" w:rsidR="00864F01" w:rsidRDefault="00864F01" w:rsidP="006D064E">
      <w:pPr>
        <w:jc w:val="both"/>
      </w:pPr>
      <w:r w:rsidRPr="00864F01">
        <w:rPr>
          <w:rFonts w:ascii="Times New Roman" w:hAnsi="Times New Roman" w:cs="Times New Roman"/>
          <w:sz w:val="28"/>
          <w:szCs w:val="28"/>
        </w:rPr>
        <w:t xml:space="preserve">Згідно з нотацією Йордана </w:t>
      </w:r>
      <w:r>
        <w:rPr>
          <w:rFonts w:ascii="Times New Roman" w:hAnsi="Times New Roman" w:cs="Times New Roman"/>
          <w:sz w:val="28"/>
          <w:szCs w:val="28"/>
        </w:rPr>
        <w:t xml:space="preserve">– </w:t>
      </w:r>
      <w:r w:rsidRPr="00864F01">
        <w:rPr>
          <w:rFonts w:ascii="Times New Roman" w:hAnsi="Times New Roman" w:cs="Times New Roman"/>
          <w:sz w:val="28"/>
          <w:szCs w:val="28"/>
        </w:rPr>
        <w:t xml:space="preserve"> Де Марко, було розроблено діаграму потоків даних для металургійного підприємства. Модель відображає рух інформаційних та матеріальних потоків між зовнішніми сутностями, процесами та сховищами даних</w:t>
      </w:r>
      <w:r>
        <w:rPr>
          <w:rFonts w:ascii="Times New Roman" w:hAnsi="Times New Roman" w:cs="Times New Roman"/>
          <w:sz w:val="28"/>
          <w:szCs w:val="28"/>
        </w:rPr>
        <w:t>(рис.1)</w:t>
      </w:r>
      <w:r w:rsidRPr="00864F01">
        <w:rPr>
          <w:rFonts w:ascii="Times New Roman" w:hAnsi="Times New Roman" w:cs="Times New Roman"/>
          <w:sz w:val="28"/>
          <w:szCs w:val="28"/>
        </w:rPr>
        <w:t>.</w:t>
      </w:r>
      <w:r w:rsidRPr="00864F01">
        <w:t xml:space="preserve"> </w:t>
      </w:r>
    </w:p>
    <w:p w14:paraId="73509369" w14:textId="77777777" w:rsidR="00864F01" w:rsidRDefault="00864F01" w:rsidP="006D064E">
      <w:pPr>
        <w:jc w:val="both"/>
      </w:pPr>
    </w:p>
    <w:p w14:paraId="02E32083" w14:textId="60C400BC" w:rsidR="006D064E" w:rsidRDefault="00864F01" w:rsidP="00864F01">
      <w:pPr>
        <w:jc w:val="center"/>
      </w:pPr>
      <w:r w:rsidRPr="001443E2">
        <w:drawing>
          <wp:inline distT="0" distB="0" distL="0" distR="0" wp14:anchorId="4A42EEB7" wp14:editId="04E843A5">
            <wp:extent cx="6555575" cy="410391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95653" cy="4129003"/>
                    </a:xfrm>
                    <a:prstGeom prst="rect">
                      <a:avLst/>
                    </a:prstGeom>
                    <a:noFill/>
                    <a:ln>
                      <a:noFill/>
                    </a:ln>
                  </pic:spPr>
                </pic:pic>
              </a:graphicData>
            </a:graphic>
          </wp:inline>
        </w:drawing>
      </w:r>
    </w:p>
    <w:p w14:paraId="5A5D10B3" w14:textId="720D08C6" w:rsidR="00864F01" w:rsidRDefault="00864F01" w:rsidP="00864F01">
      <w:pPr>
        <w:jc w:val="center"/>
        <w:rPr>
          <w:rFonts w:ascii="Times New Roman" w:hAnsi="Times New Roman" w:cs="Times New Roman"/>
          <w:sz w:val="28"/>
          <w:szCs w:val="28"/>
        </w:rPr>
      </w:pPr>
      <w:r>
        <w:rPr>
          <w:rFonts w:ascii="Times New Roman" w:hAnsi="Times New Roman" w:cs="Times New Roman"/>
          <w:sz w:val="28"/>
          <w:szCs w:val="28"/>
        </w:rPr>
        <w:t xml:space="preserve">Рисунок 1 – </w:t>
      </w:r>
      <w:r w:rsidRPr="00864F01">
        <w:rPr>
          <w:rFonts w:ascii="Times New Roman" w:hAnsi="Times New Roman" w:cs="Times New Roman"/>
          <w:sz w:val="28"/>
          <w:szCs w:val="28"/>
        </w:rPr>
        <w:t xml:space="preserve">Діаграма потоків даних (DFD) металургійного підприємства за нотацією Йордана </w:t>
      </w:r>
      <w:r>
        <w:rPr>
          <w:rFonts w:ascii="Times New Roman" w:hAnsi="Times New Roman" w:cs="Times New Roman"/>
          <w:sz w:val="28"/>
          <w:szCs w:val="28"/>
        </w:rPr>
        <w:t xml:space="preserve">– </w:t>
      </w:r>
      <w:r w:rsidRPr="00864F01">
        <w:rPr>
          <w:rFonts w:ascii="Times New Roman" w:hAnsi="Times New Roman" w:cs="Times New Roman"/>
          <w:sz w:val="28"/>
          <w:szCs w:val="28"/>
        </w:rPr>
        <w:t xml:space="preserve"> Де Марко</w:t>
      </w:r>
    </w:p>
    <w:p w14:paraId="7916843E" w14:textId="1042101F" w:rsidR="00864F01" w:rsidRDefault="00864F01" w:rsidP="00864F01">
      <w:pPr>
        <w:jc w:val="center"/>
        <w:rPr>
          <w:rFonts w:ascii="Times New Roman" w:hAnsi="Times New Roman" w:cs="Times New Roman"/>
          <w:sz w:val="28"/>
          <w:szCs w:val="28"/>
        </w:rPr>
      </w:pPr>
    </w:p>
    <w:p w14:paraId="2CC35169" w14:textId="4E8E6AC4" w:rsidR="00471C60" w:rsidRPr="00471C60" w:rsidRDefault="00471C60" w:rsidP="00471C60">
      <w:pPr>
        <w:jc w:val="both"/>
        <w:rPr>
          <w:rFonts w:ascii="Times New Roman" w:hAnsi="Times New Roman" w:cs="Times New Roman"/>
          <w:sz w:val="28"/>
          <w:szCs w:val="28"/>
        </w:rPr>
      </w:pPr>
      <w:r w:rsidRPr="00471C60">
        <w:rPr>
          <w:rFonts w:ascii="Times New Roman" w:hAnsi="Times New Roman" w:cs="Times New Roman"/>
          <w:sz w:val="28"/>
          <w:szCs w:val="28"/>
        </w:rPr>
        <w:lastRenderedPageBreak/>
        <w:t>Зовнішні сутності</w:t>
      </w:r>
      <w:r>
        <w:rPr>
          <w:rFonts w:ascii="Times New Roman" w:hAnsi="Times New Roman" w:cs="Times New Roman"/>
          <w:sz w:val="28"/>
          <w:szCs w:val="28"/>
        </w:rPr>
        <w:t xml:space="preserve"> це </w:t>
      </w:r>
      <w:r w:rsidRPr="00471C60">
        <w:rPr>
          <w:rFonts w:ascii="Times New Roman" w:hAnsi="Times New Roman" w:cs="Times New Roman"/>
          <w:sz w:val="28"/>
          <w:szCs w:val="28"/>
        </w:rPr>
        <w:t>«Замовник» (будівельні та машинобудівні компанії) та «Постачальник» (гірничо-збагачувальні комбінати).</w:t>
      </w:r>
      <w:r>
        <w:rPr>
          <w:rFonts w:ascii="Times New Roman" w:hAnsi="Times New Roman" w:cs="Times New Roman"/>
          <w:sz w:val="28"/>
          <w:szCs w:val="28"/>
        </w:rPr>
        <w:t xml:space="preserve"> </w:t>
      </w:r>
      <w:r w:rsidRPr="00471C60">
        <w:rPr>
          <w:rFonts w:ascii="Times New Roman" w:hAnsi="Times New Roman" w:cs="Times New Roman"/>
          <w:sz w:val="28"/>
          <w:szCs w:val="28"/>
        </w:rPr>
        <w:t>Основні процеси:</w:t>
      </w:r>
    </w:p>
    <w:p w14:paraId="5C16FEDC" w14:textId="235F32E5" w:rsidR="00471C60" w:rsidRPr="00471C60" w:rsidRDefault="00471C60" w:rsidP="00471C60">
      <w:pPr>
        <w:pStyle w:val="a4"/>
        <w:numPr>
          <w:ilvl w:val="0"/>
          <w:numId w:val="14"/>
        </w:numPr>
        <w:jc w:val="both"/>
        <w:rPr>
          <w:rFonts w:ascii="Times New Roman" w:hAnsi="Times New Roman" w:cs="Times New Roman"/>
          <w:sz w:val="28"/>
          <w:szCs w:val="28"/>
        </w:rPr>
      </w:pPr>
      <w:r w:rsidRPr="00471C60">
        <w:rPr>
          <w:rFonts w:ascii="Times New Roman" w:hAnsi="Times New Roman" w:cs="Times New Roman"/>
          <w:sz w:val="28"/>
          <w:szCs w:val="28"/>
        </w:rPr>
        <w:t>Обробка замовлень: вибірка заявок на метал за певний період та формування плану випуску.</w:t>
      </w:r>
    </w:p>
    <w:p w14:paraId="793C3654" w14:textId="33FC7E46" w:rsidR="00471C60" w:rsidRPr="00471C60" w:rsidRDefault="00471C60" w:rsidP="00471C60">
      <w:pPr>
        <w:pStyle w:val="a4"/>
        <w:numPr>
          <w:ilvl w:val="0"/>
          <w:numId w:val="14"/>
        </w:numPr>
        <w:jc w:val="both"/>
        <w:rPr>
          <w:rFonts w:ascii="Times New Roman" w:hAnsi="Times New Roman" w:cs="Times New Roman"/>
          <w:sz w:val="28"/>
          <w:szCs w:val="28"/>
        </w:rPr>
      </w:pPr>
      <w:r w:rsidRPr="00471C60">
        <w:rPr>
          <w:rFonts w:ascii="Times New Roman" w:hAnsi="Times New Roman" w:cs="Times New Roman"/>
          <w:sz w:val="28"/>
          <w:szCs w:val="28"/>
        </w:rPr>
        <w:t>Визначення потреб та забезпечення матеріалами: розрахунок необхідної кількості руди, коксу та брухту, формування замовлень постачальникам.</w:t>
      </w:r>
    </w:p>
    <w:p w14:paraId="15FD30C0" w14:textId="7D740925" w:rsidR="00471C60" w:rsidRPr="00471C60" w:rsidRDefault="00471C60" w:rsidP="00471C60">
      <w:pPr>
        <w:pStyle w:val="a4"/>
        <w:numPr>
          <w:ilvl w:val="0"/>
          <w:numId w:val="14"/>
        </w:numPr>
        <w:jc w:val="both"/>
        <w:rPr>
          <w:rFonts w:ascii="Times New Roman" w:hAnsi="Times New Roman" w:cs="Times New Roman"/>
          <w:sz w:val="28"/>
          <w:szCs w:val="28"/>
        </w:rPr>
      </w:pPr>
      <w:r w:rsidRPr="00471C60">
        <w:rPr>
          <w:rFonts w:ascii="Times New Roman" w:hAnsi="Times New Roman" w:cs="Times New Roman"/>
          <w:sz w:val="28"/>
          <w:szCs w:val="28"/>
        </w:rPr>
        <w:t>Планування завантаження потужностей: розподіл роботи між доменними печами та прокатними станами.</w:t>
      </w:r>
    </w:p>
    <w:p w14:paraId="2D43EF85" w14:textId="584B53A1" w:rsidR="00471C60" w:rsidRPr="00471C60" w:rsidRDefault="00471C60" w:rsidP="00471C60">
      <w:pPr>
        <w:pStyle w:val="a4"/>
        <w:numPr>
          <w:ilvl w:val="0"/>
          <w:numId w:val="14"/>
        </w:numPr>
        <w:jc w:val="both"/>
        <w:rPr>
          <w:rFonts w:ascii="Times New Roman" w:hAnsi="Times New Roman" w:cs="Times New Roman"/>
          <w:sz w:val="28"/>
          <w:szCs w:val="28"/>
        </w:rPr>
      </w:pPr>
      <w:r w:rsidRPr="00471C60">
        <w:rPr>
          <w:rFonts w:ascii="Times New Roman" w:hAnsi="Times New Roman" w:cs="Times New Roman"/>
          <w:sz w:val="28"/>
          <w:szCs w:val="28"/>
        </w:rPr>
        <w:t>Виробництво металопрокату: процес виплавки та прокату сталі на основі планів та наявної сировини.</w:t>
      </w:r>
    </w:p>
    <w:p w14:paraId="51713C98" w14:textId="6F5B10B5" w:rsidR="00471C60" w:rsidRDefault="00471C60" w:rsidP="00471C60">
      <w:pPr>
        <w:pStyle w:val="a4"/>
        <w:numPr>
          <w:ilvl w:val="0"/>
          <w:numId w:val="14"/>
        </w:numPr>
        <w:jc w:val="both"/>
        <w:rPr>
          <w:rFonts w:ascii="Times New Roman" w:hAnsi="Times New Roman" w:cs="Times New Roman"/>
          <w:sz w:val="28"/>
          <w:szCs w:val="28"/>
        </w:rPr>
      </w:pPr>
      <w:r w:rsidRPr="00471C60">
        <w:rPr>
          <w:rFonts w:ascii="Times New Roman" w:hAnsi="Times New Roman" w:cs="Times New Roman"/>
          <w:sz w:val="28"/>
          <w:szCs w:val="28"/>
        </w:rPr>
        <w:t>Реалізація та відвантаження металу: передача готової продукції замовнику та контроль платежів.</w:t>
      </w:r>
    </w:p>
    <w:p w14:paraId="70FD24B1" w14:textId="30216295" w:rsidR="00864F01" w:rsidRDefault="00D82CD8" w:rsidP="00D82CD8">
      <w:pPr>
        <w:jc w:val="both"/>
        <w:rPr>
          <w:rFonts w:ascii="Times New Roman" w:hAnsi="Times New Roman" w:cs="Times New Roman"/>
          <w:sz w:val="28"/>
          <w:szCs w:val="28"/>
        </w:rPr>
      </w:pPr>
      <w:r w:rsidRPr="00D82CD8">
        <w:rPr>
          <w:rFonts w:ascii="Times New Roman" w:hAnsi="Times New Roman" w:cs="Times New Roman"/>
          <w:sz w:val="28"/>
          <w:szCs w:val="28"/>
        </w:rPr>
        <w:t>До сховищ даних належать «База замовлень на металопрокат», «Графік виплавки» та «Графік завантаження печі»</w:t>
      </w:r>
    </w:p>
    <w:p w14:paraId="0BCFAC19" w14:textId="14C87603" w:rsidR="00D82CD8" w:rsidRDefault="00D82CD8" w:rsidP="00D82CD8">
      <w:pPr>
        <w:pStyle w:val="a4"/>
        <w:numPr>
          <w:ilvl w:val="0"/>
          <w:numId w:val="13"/>
        </w:numPr>
        <w:jc w:val="both"/>
        <w:rPr>
          <w:rFonts w:ascii="Times New Roman" w:hAnsi="Times New Roman" w:cs="Times New Roman"/>
          <w:sz w:val="28"/>
          <w:szCs w:val="28"/>
        </w:rPr>
      </w:pPr>
      <w:r>
        <w:rPr>
          <w:rFonts w:ascii="Times New Roman" w:hAnsi="Times New Roman" w:cs="Times New Roman"/>
          <w:sz w:val="28"/>
          <w:szCs w:val="28"/>
        </w:rPr>
        <w:t xml:space="preserve">Створення </w:t>
      </w:r>
      <w:r w:rsidRPr="00D82CD8">
        <w:rPr>
          <w:rFonts w:ascii="Times New Roman" w:hAnsi="Times New Roman" w:cs="Times New Roman"/>
          <w:sz w:val="28"/>
          <w:szCs w:val="28"/>
        </w:rPr>
        <w:t>IDEF0-діаграм</w:t>
      </w:r>
      <w:r>
        <w:rPr>
          <w:rFonts w:ascii="Times New Roman" w:hAnsi="Times New Roman" w:cs="Times New Roman"/>
          <w:sz w:val="28"/>
          <w:szCs w:val="28"/>
        </w:rPr>
        <w:t>и</w:t>
      </w:r>
    </w:p>
    <w:p w14:paraId="59042619" w14:textId="3AF1AE13" w:rsidR="00D82CD8" w:rsidRDefault="003E77D6" w:rsidP="00D82CD8">
      <w:pPr>
        <w:jc w:val="both"/>
        <w:rPr>
          <w:rFonts w:ascii="Times New Roman" w:hAnsi="Times New Roman" w:cs="Times New Roman"/>
          <w:sz w:val="28"/>
          <w:szCs w:val="28"/>
        </w:rPr>
      </w:pPr>
      <w:r w:rsidRPr="003E77D6">
        <w:rPr>
          <w:rFonts w:ascii="Times New Roman" w:hAnsi="Times New Roman" w:cs="Times New Roman"/>
          <w:sz w:val="28"/>
          <w:szCs w:val="28"/>
        </w:rPr>
        <w:t>Розроблена функціональна модель у нотації IDEF0 відображає архітектуру бізнес-процесів металургійного підприємства. Діаграма ілюструє послідовність виконання функцій та їх взаємодію через інформаційні, матеріальні та керуючі потоки .</w:t>
      </w:r>
      <w:r w:rsidR="00D82CD8">
        <w:rPr>
          <w:rFonts w:ascii="Times New Roman" w:hAnsi="Times New Roman" w:cs="Times New Roman"/>
          <w:noProof/>
          <w:sz w:val="28"/>
          <w:szCs w:val="28"/>
        </w:rPr>
        <w:drawing>
          <wp:inline distT="0" distB="0" distL="0" distR="0" wp14:anchorId="64CCB782" wp14:editId="4D10C641">
            <wp:extent cx="6120765" cy="365379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6">
                      <a:extLst>
                        <a:ext uri="{28A0092B-C50C-407E-A947-70E740481C1C}">
                          <a14:useLocalDpi xmlns:a14="http://schemas.microsoft.com/office/drawing/2010/main" val="0"/>
                        </a:ext>
                      </a:extLst>
                    </a:blip>
                    <a:stretch>
                      <a:fillRect/>
                    </a:stretch>
                  </pic:blipFill>
                  <pic:spPr>
                    <a:xfrm>
                      <a:off x="0" y="0"/>
                      <a:ext cx="6120765" cy="3653790"/>
                    </a:xfrm>
                    <a:prstGeom prst="rect">
                      <a:avLst/>
                    </a:prstGeom>
                  </pic:spPr>
                </pic:pic>
              </a:graphicData>
            </a:graphic>
          </wp:inline>
        </w:drawing>
      </w:r>
    </w:p>
    <w:p w14:paraId="6D32EC7F" w14:textId="0B5B94B6" w:rsidR="00D82CD8" w:rsidRDefault="00D82CD8" w:rsidP="00D82CD8">
      <w:pPr>
        <w:jc w:val="center"/>
        <w:rPr>
          <w:rFonts w:ascii="Times New Roman" w:hAnsi="Times New Roman" w:cs="Times New Roman"/>
          <w:sz w:val="28"/>
          <w:szCs w:val="28"/>
        </w:rPr>
      </w:pPr>
      <w:r>
        <w:rPr>
          <w:rFonts w:ascii="Times New Roman" w:hAnsi="Times New Roman" w:cs="Times New Roman"/>
          <w:sz w:val="28"/>
          <w:szCs w:val="28"/>
        </w:rPr>
        <w:t xml:space="preserve">Рисунок 2 – </w:t>
      </w:r>
      <w:r w:rsidRPr="00D82CD8">
        <w:rPr>
          <w:rFonts w:ascii="Times New Roman" w:hAnsi="Times New Roman" w:cs="Times New Roman"/>
          <w:sz w:val="28"/>
          <w:szCs w:val="28"/>
        </w:rPr>
        <w:t>Функціональна модель (IDEF0) бізнес-процесів металургійного підприємства</w:t>
      </w:r>
    </w:p>
    <w:p w14:paraId="5364B98C" w14:textId="77777777" w:rsidR="003E77D6" w:rsidRDefault="003E77D6" w:rsidP="00D82CD8">
      <w:pPr>
        <w:jc w:val="center"/>
        <w:rPr>
          <w:rFonts w:ascii="Times New Roman" w:hAnsi="Times New Roman" w:cs="Times New Roman"/>
          <w:sz w:val="28"/>
          <w:szCs w:val="28"/>
        </w:rPr>
      </w:pPr>
    </w:p>
    <w:p w14:paraId="0EB6BB46" w14:textId="3C98FDC7" w:rsidR="00D82CD8" w:rsidRDefault="003E77D6" w:rsidP="003E77D6">
      <w:pPr>
        <w:jc w:val="both"/>
        <w:rPr>
          <w:rFonts w:ascii="Times New Roman" w:hAnsi="Times New Roman" w:cs="Times New Roman"/>
          <w:sz w:val="28"/>
          <w:szCs w:val="28"/>
        </w:rPr>
      </w:pPr>
      <w:r w:rsidRPr="003E77D6">
        <w:rPr>
          <w:rFonts w:ascii="Times New Roman" w:hAnsi="Times New Roman" w:cs="Times New Roman"/>
          <w:sz w:val="28"/>
          <w:szCs w:val="28"/>
        </w:rPr>
        <w:lastRenderedPageBreak/>
        <w:t>Функціональні блоки моделі побудовані за ієрархічним принципом і включають такі етапи як «Обробка замовлень на метал», «Визначення потреб та забезпечення сировиною», «Планування завантаження прокатних станів», «Виробництво металопрокату» та «Реалізація металу». Керуючі впливи, що позначаються стрілками зверху, регламентують ці процеси за допомогою «Прайс-листів», «Норм витрат сировини», «Технічних характеристик обладнання» та державних стандартів. Механізмами виконання, які відображаються стрілками знизу, виступають «Служба збуту», «Служба матеріально-технічного забезпечення» та «Металургійні виробничі підрозділи». Взаємодія входів та виходів демонструє, як система перетворює вхідні замовлення та сировину на готові вироби металопрокату, супроводжуючи цей процес відповідною документацією та фінансовими розрахунками.</w:t>
      </w:r>
    </w:p>
    <w:p w14:paraId="544C83BF" w14:textId="16672908" w:rsidR="007216ED" w:rsidRDefault="007216ED" w:rsidP="003E77D6">
      <w:pPr>
        <w:jc w:val="both"/>
        <w:rPr>
          <w:rFonts w:ascii="Times New Roman" w:hAnsi="Times New Roman" w:cs="Times New Roman"/>
          <w:sz w:val="28"/>
          <w:szCs w:val="28"/>
        </w:rPr>
      </w:pPr>
    </w:p>
    <w:p w14:paraId="2B0A7694" w14:textId="37DA8161" w:rsidR="007216ED" w:rsidRPr="007216ED" w:rsidRDefault="007216ED" w:rsidP="007216ED">
      <w:pPr>
        <w:jc w:val="center"/>
        <w:rPr>
          <w:rFonts w:ascii="Times New Roman" w:hAnsi="Times New Roman" w:cs="Times New Roman"/>
          <w:sz w:val="28"/>
          <w:szCs w:val="28"/>
        </w:rPr>
      </w:pPr>
      <w:r>
        <w:rPr>
          <w:rFonts w:ascii="Times New Roman" w:hAnsi="Times New Roman" w:cs="Times New Roman"/>
          <w:sz w:val="28"/>
          <w:szCs w:val="28"/>
        </w:rPr>
        <w:t>Висновок</w:t>
      </w:r>
    </w:p>
    <w:p w14:paraId="44EC91AE" w14:textId="02D784B3" w:rsidR="007216ED" w:rsidRPr="00D82CD8" w:rsidRDefault="007216ED" w:rsidP="007216ED">
      <w:pPr>
        <w:jc w:val="both"/>
        <w:rPr>
          <w:rFonts w:ascii="Times New Roman" w:hAnsi="Times New Roman" w:cs="Times New Roman"/>
          <w:sz w:val="28"/>
          <w:szCs w:val="28"/>
        </w:rPr>
      </w:pPr>
      <w:r w:rsidRPr="007216ED">
        <w:rPr>
          <w:rFonts w:ascii="Times New Roman" w:hAnsi="Times New Roman" w:cs="Times New Roman"/>
          <w:sz w:val="28"/>
          <w:szCs w:val="28"/>
        </w:rPr>
        <w:t>У ході лабораторної роботи успішно сформовано навички прикладного моделювання архітектури ПЗ та бізнес-процесів. За допомогою CASE-засобу Draw.io розроблено дві взаємодоповнюючі моделі для металургійного підприємства. Побудована DFD-діаграма візуалізувала рух інформаційних та матеріальних потоків між структурними елементами, сховищами й зовнішніми сутностями. Своєю чергою IDEF0-діаграма деталізувала функціональну структуру системи із чітким визначенням ресурсів перетворення, механізмів виконання та керуючих впливів для кожного окремого процесу.</w:t>
      </w:r>
    </w:p>
    <w:sectPr w:rsidR="007216ED" w:rsidRPr="00D82CD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42150"/>
    <w:multiLevelType w:val="hybridMultilevel"/>
    <w:tmpl w:val="9418EF88"/>
    <w:lvl w:ilvl="0" w:tplc="18920C50">
      <w:start w:val="1"/>
      <w:numFmt w:val="bullet"/>
      <w:lvlText w:val="-"/>
      <w:lvlJc w:val="left"/>
      <w:pPr>
        <w:ind w:left="1080" w:hanging="360"/>
      </w:pPr>
      <w:rPr>
        <w:rFonts w:ascii="Calibri" w:eastAsiaTheme="minorHAnsi" w:hAnsi="Calibri" w:cs="Calibri" w:hint="default"/>
        <w:sz w:val="22"/>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 w15:restartNumberingAfterBreak="0">
    <w:nsid w:val="12464731"/>
    <w:multiLevelType w:val="hybridMultilevel"/>
    <w:tmpl w:val="E4AC24C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163052FE"/>
    <w:multiLevelType w:val="hybridMultilevel"/>
    <w:tmpl w:val="CE74B01C"/>
    <w:lvl w:ilvl="0" w:tplc="A44436C6">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E7A73E9"/>
    <w:multiLevelType w:val="hybridMultilevel"/>
    <w:tmpl w:val="8AA455FC"/>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437A66B9"/>
    <w:multiLevelType w:val="hybridMultilevel"/>
    <w:tmpl w:val="467A3D9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5C8C372A"/>
    <w:multiLevelType w:val="hybridMultilevel"/>
    <w:tmpl w:val="20A4AD1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5C9A585B"/>
    <w:multiLevelType w:val="hybridMultilevel"/>
    <w:tmpl w:val="B1EC5C6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5F7C6127"/>
    <w:multiLevelType w:val="hybridMultilevel"/>
    <w:tmpl w:val="DABE379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65C33F26"/>
    <w:multiLevelType w:val="hybridMultilevel"/>
    <w:tmpl w:val="5F5CB158"/>
    <w:lvl w:ilvl="0" w:tplc="F580C47C">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69774A43"/>
    <w:multiLevelType w:val="hybridMultilevel"/>
    <w:tmpl w:val="72129CA0"/>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6E476408"/>
    <w:multiLevelType w:val="hybridMultilevel"/>
    <w:tmpl w:val="8710F9B2"/>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1" w15:restartNumberingAfterBreak="0">
    <w:nsid w:val="6FC41269"/>
    <w:multiLevelType w:val="hybridMultilevel"/>
    <w:tmpl w:val="E6ACFFA2"/>
    <w:lvl w:ilvl="0" w:tplc="04220011">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2" w15:restartNumberingAfterBreak="0">
    <w:nsid w:val="73A72E51"/>
    <w:multiLevelType w:val="hybridMultilevel"/>
    <w:tmpl w:val="8AA455FC"/>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74F40366"/>
    <w:multiLevelType w:val="hybridMultilevel"/>
    <w:tmpl w:val="7E62D53A"/>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4"/>
  </w:num>
  <w:num w:numId="2">
    <w:abstractNumId w:val="6"/>
  </w:num>
  <w:num w:numId="3">
    <w:abstractNumId w:val="7"/>
  </w:num>
  <w:num w:numId="4">
    <w:abstractNumId w:val="10"/>
  </w:num>
  <w:num w:numId="5">
    <w:abstractNumId w:val="0"/>
  </w:num>
  <w:num w:numId="6">
    <w:abstractNumId w:val="5"/>
  </w:num>
  <w:num w:numId="7">
    <w:abstractNumId w:val="11"/>
  </w:num>
  <w:num w:numId="8">
    <w:abstractNumId w:val="13"/>
  </w:num>
  <w:num w:numId="9">
    <w:abstractNumId w:val="8"/>
  </w:num>
  <w:num w:numId="10">
    <w:abstractNumId w:val="3"/>
  </w:num>
  <w:num w:numId="11">
    <w:abstractNumId w:val="12"/>
  </w:num>
  <w:num w:numId="12">
    <w:abstractNumId w:val="1"/>
  </w:num>
  <w:num w:numId="13">
    <w:abstractNumId w:val="9"/>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9AE"/>
    <w:rsid w:val="00072C9F"/>
    <w:rsid w:val="00185E36"/>
    <w:rsid w:val="001F561F"/>
    <w:rsid w:val="0020597B"/>
    <w:rsid w:val="002210D8"/>
    <w:rsid w:val="00242050"/>
    <w:rsid w:val="00245858"/>
    <w:rsid w:val="00267AA8"/>
    <w:rsid w:val="002B55E4"/>
    <w:rsid w:val="002E06D8"/>
    <w:rsid w:val="00362FBF"/>
    <w:rsid w:val="003A7052"/>
    <w:rsid w:val="003E77D6"/>
    <w:rsid w:val="004144EF"/>
    <w:rsid w:val="00471C60"/>
    <w:rsid w:val="00472C9F"/>
    <w:rsid w:val="00511340"/>
    <w:rsid w:val="00513935"/>
    <w:rsid w:val="00517FB9"/>
    <w:rsid w:val="0054160B"/>
    <w:rsid w:val="005418EA"/>
    <w:rsid w:val="00542826"/>
    <w:rsid w:val="0056354A"/>
    <w:rsid w:val="00577879"/>
    <w:rsid w:val="005A2101"/>
    <w:rsid w:val="00625D9B"/>
    <w:rsid w:val="00651811"/>
    <w:rsid w:val="006D064E"/>
    <w:rsid w:val="006E0228"/>
    <w:rsid w:val="007216ED"/>
    <w:rsid w:val="007B4244"/>
    <w:rsid w:val="008025E6"/>
    <w:rsid w:val="00864F01"/>
    <w:rsid w:val="00921CC9"/>
    <w:rsid w:val="00966E30"/>
    <w:rsid w:val="00985CD5"/>
    <w:rsid w:val="009B3B51"/>
    <w:rsid w:val="009D5294"/>
    <w:rsid w:val="00AD3D22"/>
    <w:rsid w:val="00B077F9"/>
    <w:rsid w:val="00B27E88"/>
    <w:rsid w:val="00C03F5C"/>
    <w:rsid w:val="00D00D38"/>
    <w:rsid w:val="00D26DDD"/>
    <w:rsid w:val="00D30BFC"/>
    <w:rsid w:val="00D43B3A"/>
    <w:rsid w:val="00D465B1"/>
    <w:rsid w:val="00D675BD"/>
    <w:rsid w:val="00D82CD8"/>
    <w:rsid w:val="00DE4760"/>
    <w:rsid w:val="00E2709C"/>
    <w:rsid w:val="00E47842"/>
    <w:rsid w:val="00E47EE5"/>
    <w:rsid w:val="00E53A67"/>
    <w:rsid w:val="00E659AE"/>
    <w:rsid w:val="00EC238B"/>
    <w:rsid w:val="00F004B7"/>
    <w:rsid w:val="00F078DA"/>
    <w:rsid w:val="00F14A45"/>
    <w:rsid w:val="00F16189"/>
    <w:rsid w:val="00F4613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DFA3E"/>
  <w15:chartTrackingRefBased/>
  <w15:docId w15:val="{FA379DDD-669B-4EAF-BA4B-2CFED8B61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59A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E659AE"/>
    <w:pPr>
      <w:widowControl w:val="0"/>
      <w:suppressAutoHyphens/>
      <w:autoSpaceDN w:val="0"/>
      <w:spacing w:after="0" w:line="240" w:lineRule="auto"/>
    </w:pPr>
    <w:rPr>
      <w:rFonts w:ascii="Arial" w:eastAsia="SimSun" w:hAnsi="Arial" w:cs="Mangal"/>
      <w:kern w:val="3"/>
      <w:sz w:val="21"/>
      <w:szCs w:val="24"/>
      <w:lang w:val="ru-RU" w:eastAsia="zh-CN" w:bidi="hi-IN"/>
    </w:rPr>
  </w:style>
  <w:style w:type="character" w:styleId="a3">
    <w:name w:val="Subtle Emphasis"/>
    <w:uiPriority w:val="19"/>
    <w:qFormat/>
    <w:rsid w:val="00E659AE"/>
    <w:rPr>
      <w:i/>
      <w:iCs/>
      <w:color w:val="808080"/>
    </w:rPr>
  </w:style>
  <w:style w:type="paragraph" w:styleId="a4">
    <w:name w:val="List Paragraph"/>
    <w:basedOn w:val="a"/>
    <w:uiPriority w:val="34"/>
    <w:qFormat/>
    <w:rsid w:val="00D675BD"/>
    <w:pPr>
      <w:ind w:left="720"/>
      <w:contextualSpacing/>
    </w:pPr>
  </w:style>
  <w:style w:type="character" w:styleId="a5">
    <w:name w:val="Strong"/>
    <w:basedOn w:val="a0"/>
    <w:uiPriority w:val="22"/>
    <w:qFormat/>
    <w:rsid w:val="00D675BD"/>
    <w:rPr>
      <w:b/>
      <w:bCs/>
    </w:rPr>
  </w:style>
  <w:style w:type="character" w:styleId="a6">
    <w:name w:val="Emphasis"/>
    <w:basedOn w:val="a0"/>
    <w:uiPriority w:val="20"/>
    <w:qFormat/>
    <w:rsid w:val="008025E6"/>
    <w:rPr>
      <w:i/>
      <w:iCs/>
    </w:rPr>
  </w:style>
  <w:style w:type="character" w:styleId="HTML">
    <w:name w:val="HTML Code"/>
    <w:basedOn w:val="a0"/>
    <w:uiPriority w:val="99"/>
    <w:semiHidden/>
    <w:unhideWhenUsed/>
    <w:rsid w:val="008025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964200">
      <w:bodyDiv w:val="1"/>
      <w:marLeft w:val="0"/>
      <w:marRight w:val="0"/>
      <w:marTop w:val="0"/>
      <w:marBottom w:val="0"/>
      <w:divBdr>
        <w:top w:val="none" w:sz="0" w:space="0" w:color="auto"/>
        <w:left w:val="none" w:sz="0" w:space="0" w:color="auto"/>
        <w:bottom w:val="none" w:sz="0" w:space="0" w:color="auto"/>
        <w:right w:val="none" w:sz="0" w:space="0" w:color="auto"/>
      </w:divBdr>
      <w:divsChild>
        <w:div w:id="753554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3745</TotalTime>
  <Pages>4</Pages>
  <Words>2408</Words>
  <Characters>1373</Characters>
  <Application>Microsoft Office Word</Application>
  <DocSecurity>0</DocSecurity>
  <Lines>11</Lines>
  <Paragraphs>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Veronika Vasilieva</dc:creator>
  <cp:keywords/>
  <dc:description/>
  <cp:lastModifiedBy>Veronika Vasilieva</cp:lastModifiedBy>
  <cp:revision>10</cp:revision>
  <dcterms:created xsi:type="dcterms:W3CDTF">2024-10-23T17:05:00Z</dcterms:created>
  <dcterms:modified xsi:type="dcterms:W3CDTF">2026-04-18T20:55:00Z</dcterms:modified>
</cp:coreProperties>
</file>