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86" w:rsidRDefault="00D95164">
      <w:pPr>
        <w:pStyle w:val="a4"/>
      </w:pPr>
      <w:bookmarkStart w:id="0" w:name="_GoBack"/>
      <w:bookmarkEnd w:id="0"/>
      <w:r>
        <w:t>Лабораторная работа №13</w:t>
      </w:r>
    </w:p>
    <w:p w:rsidR="00E32286" w:rsidRDefault="00D95164">
      <w:pPr>
        <w:pStyle w:val="a5"/>
      </w:pPr>
      <w:r>
        <w:t>Операционные системы</w:t>
      </w:r>
    </w:p>
    <w:p w:rsidR="00E32286" w:rsidRDefault="00D95164">
      <w:pPr>
        <w:pStyle w:val="Author"/>
      </w:pPr>
      <w:r>
        <w:t>Саттарова Вита Викторовна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114943857"/>
        <w:docPartObj>
          <w:docPartGallery w:val="Table of Contents"/>
          <w:docPartUnique/>
        </w:docPartObj>
      </w:sdtPr>
      <w:sdtEndPr/>
      <w:sdtContent>
        <w:p w:rsidR="00E32286" w:rsidRDefault="00D95164">
          <w:pPr>
            <w:pStyle w:val="ae"/>
          </w:pPr>
          <w:r>
            <w:t>Содержание</w:t>
          </w:r>
        </w:p>
        <w:p w:rsidR="004E632E" w:rsidRDefault="00D95164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E632E">
            <w:fldChar w:fldCharType="separate"/>
          </w:r>
          <w:hyperlink w:anchor="_Toc73868623" w:history="1">
            <w:r w:rsidR="004E632E" w:rsidRPr="00EC5FCD">
              <w:rPr>
                <w:rStyle w:val="ad"/>
                <w:noProof/>
              </w:rPr>
              <w:t>Цели и задачи</w:t>
            </w:r>
            <w:r w:rsidR="004E632E">
              <w:rPr>
                <w:noProof/>
                <w:webHidden/>
              </w:rPr>
              <w:tab/>
            </w:r>
            <w:r w:rsidR="004E632E">
              <w:rPr>
                <w:noProof/>
                <w:webHidden/>
              </w:rPr>
              <w:fldChar w:fldCharType="begin"/>
            </w:r>
            <w:r w:rsidR="004E632E">
              <w:rPr>
                <w:noProof/>
                <w:webHidden/>
              </w:rPr>
              <w:instrText xml:space="preserve"> PAGEREF _Toc73868623 \h </w:instrText>
            </w:r>
            <w:r w:rsidR="004E632E">
              <w:rPr>
                <w:noProof/>
                <w:webHidden/>
              </w:rPr>
            </w:r>
            <w:r w:rsidR="004E632E">
              <w:rPr>
                <w:noProof/>
                <w:webHidden/>
              </w:rPr>
              <w:fldChar w:fldCharType="separate"/>
            </w:r>
            <w:r w:rsidR="004E632E">
              <w:rPr>
                <w:noProof/>
                <w:webHidden/>
              </w:rPr>
              <w:t>2</w:t>
            </w:r>
            <w:r w:rsidR="004E632E"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868624" w:history="1">
            <w:r w:rsidRPr="00EC5FCD">
              <w:rPr>
                <w:rStyle w:val="ad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868625" w:history="1">
            <w:r w:rsidRPr="00EC5FCD">
              <w:rPr>
                <w:rStyle w:val="ad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868626" w:history="1">
            <w:r w:rsidRPr="00EC5FCD">
              <w:rPr>
                <w:rStyle w:val="ad"/>
                <w:noProof/>
              </w:rPr>
              <w:t>Объект и 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868627" w:history="1">
            <w:r w:rsidRPr="00EC5FCD">
              <w:rPr>
                <w:rStyle w:val="ad"/>
                <w:noProof/>
              </w:rPr>
              <w:t>Объект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868628" w:history="1">
            <w:r w:rsidRPr="00EC5FCD">
              <w:rPr>
                <w:rStyle w:val="ad"/>
                <w:noProof/>
              </w:rPr>
              <w:t>Предмет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868629" w:history="1">
            <w:r w:rsidRPr="00EC5FCD">
              <w:rPr>
                <w:rStyle w:val="ad"/>
                <w:noProof/>
              </w:rPr>
              <w:t>Условные обозначения и термины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868630" w:history="1">
            <w:r w:rsidRPr="00EC5FCD">
              <w:rPr>
                <w:rStyle w:val="ad"/>
                <w:noProof/>
              </w:rPr>
              <w:t>Теоретические вводные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868631" w:history="1">
            <w:r w:rsidRPr="00EC5FCD">
              <w:rPr>
                <w:rStyle w:val="ad"/>
                <w:noProof/>
              </w:rPr>
              <w:t>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868632" w:history="1">
            <w:r w:rsidRPr="00EC5FCD">
              <w:rPr>
                <w:rStyle w:val="ad"/>
                <w:noProof/>
              </w:rPr>
              <w:t>Переменные в языке программирования bash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868633" w:history="1">
            <w:r w:rsidRPr="00EC5FCD">
              <w:rPr>
                <w:rStyle w:val="ad"/>
                <w:noProof/>
              </w:rPr>
              <w:t>Использование арифметических вычислений. Операторы let и 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868634" w:history="1">
            <w:r w:rsidRPr="00EC5FCD">
              <w:rPr>
                <w:rStyle w:val="ad"/>
                <w:noProof/>
              </w:rPr>
              <w:t>Метасимволы и их экранирование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868635" w:history="1">
            <w:r w:rsidRPr="00EC5FCD">
              <w:rPr>
                <w:rStyle w:val="ad"/>
                <w:noProof/>
              </w:rPr>
              <w:t>Командные файлы и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868636" w:history="1">
            <w:r w:rsidRPr="00EC5FCD">
              <w:rPr>
                <w:rStyle w:val="ad"/>
                <w:noProof/>
              </w:rPr>
              <w:t>Передача параметров в командные файлы и специальные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868637" w:history="1">
            <w:r w:rsidRPr="00EC5FCD">
              <w:rPr>
                <w:rStyle w:val="ad"/>
                <w:noProof/>
              </w:rPr>
              <w:t>Использование команды getopts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868638" w:history="1">
            <w:r w:rsidRPr="00EC5FCD">
              <w:rPr>
                <w:rStyle w:val="ad"/>
                <w:noProof/>
              </w:rPr>
              <w:t>Управление последовательностью действий в командных файлах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3868639" w:history="1">
            <w:r w:rsidRPr="00EC5FCD">
              <w:rPr>
                <w:rStyle w:val="ad"/>
                <w:noProof/>
              </w:rPr>
              <w:t>Оператор цикла for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3868640" w:history="1">
            <w:r w:rsidRPr="00EC5FCD">
              <w:rPr>
                <w:rStyle w:val="ad"/>
                <w:noProof/>
              </w:rPr>
              <w:t>Оператор выбора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3868641" w:history="1">
            <w:r w:rsidRPr="00EC5FCD">
              <w:rPr>
                <w:rStyle w:val="ad"/>
                <w:noProof/>
              </w:rPr>
              <w:t>Условный оператор 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3868642" w:history="1">
            <w:r w:rsidRPr="00EC5FCD">
              <w:rPr>
                <w:rStyle w:val="ad"/>
                <w:noProof/>
              </w:rPr>
              <w:t>Операторы цикла while и until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30"/>
            <w:tabs>
              <w:tab w:val="right" w:leader="dot" w:pos="9679"/>
            </w:tabs>
            <w:rPr>
              <w:noProof/>
            </w:rPr>
          </w:pPr>
          <w:hyperlink w:anchor="_Toc73868643" w:history="1">
            <w:r w:rsidRPr="00EC5FCD">
              <w:rPr>
                <w:rStyle w:val="ad"/>
                <w:noProof/>
              </w:rPr>
              <w:t>Прерывание циклов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868644" w:history="1">
            <w:r w:rsidRPr="00EC5FCD">
              <w:rPr>
                <w:rStyle w:val="ad"/>
                <w:noProof/>
              </w:rPr>
              <w:t>Техническое оснащение и выбранные методы проведения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868645" w:history="1">
            <w:r w:rsidRPr="00EC5FCD">
              <w:rPr>
                <w:rStyle w:val="ad"/>
                <w:noProof/>
              </w:rPr>
              <w:t>Техническое оснащение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73868646" w:history="1">
            <w:r w:rsidRPr="00EC5FCD">
              <w:rPr>
                <w:rStyle w:val="ad"/>
                <w:noProof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868647" w:history="1">
            <w:r w:rsidRPr="00EC5FC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868648" w:history="1">
            <w:r w:rsidRPr="00EC5FCD">
              <w:rPr>
                <w:rStyle w:val="ad"/>
                <w:noProof/>
              </w:rPr>
              <w:t>Полученные 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868649" w:history="1">
            <w:r w:rsidRPr="00EC5FCD">
              <w:rPr>
                <w:rStyle w:val="ad"/>
                <w:noProof/>
              </w:rPr>
              <w:t>Анализ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868650" w:history="1">
            <w:r w:rsidRPr="00EC5FCD">
              <w:rPr>
                <w:rStyle w:val="ad"/>
                <w:noProof/>
              </w:rPr>
              <w:t>Заключение и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868651" w:history="1">
            <w:r w:rsidRPr="00EC5FCD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632E" w:rsidRDefault="004E632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73868652" w:history="1">
            <w:r w:rsidRPr="00EC5FCD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_Toc73868652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2286" w:rsidRDefault="00D95164">
          <w:r>
            <w:fldChar w:fldCharType="end"/>
          </w:r>
        </w:p>
      </w:sdtContent>
    </w:sdt>
    <w:p w:rsidR="00E32286" w:rsidRDefault="00D95164">
      <w:pPr>
        <w:pStyle w:val="1"/>
      </w:pPr>
      <w:bookmarkStart w:id="1" w:name="цели-и-задачи"/>
      <w:bookmarkStart w:id="2" w:name="_Toc73868623"/>
      <w:r>
        <w:t>Цели и задачи</w:t>
      </w:r>
      <w:bookmarkEnd w:id="2"/>
    </w:p>
    <w:p w:rsidR="00E32286" w:rsidRDefault="00D95164">
      <w:pPr>
        <w:pStyle w:val="2"/>
      </w:pPr>
      <w:bookmarkStart w:id="3" w:name="цель"/>
      <w:bookmarkStart w:id="4" w:name="_Toc73868624"/>
      <w:r>
        <w:t>Цель</w:t>
      </w:r>
      <w:bookmarkEnd w:id="4"/>
    </w:p>
    <w:p w:rsidR="00E32286" w:rsidRDefault="00D95164">
      <w:pPr>
        <w:pStyle w:val="FirstParagraph"/>
      </w:pPr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:rsidR="00E32286" w:rsidRDefault="00D95164">
      <w:pPr>
        <w:pStyle w:val="2"/>
      </w:pPr>
      <w:bookmarkStart w:id="5" w:name="задачи"/>
      <w:bookmarkStart w:id="6" w:name="_Toc73868625"/>
      <w:bookmarkEnd w:id="3"/>
      <w:r>
        <w:t>Задачи</w:t>
      </w:r>
      <w:bookmarkEnd w:id="6"/>
    </w:p>
    <w:p w:rsidR="00E32286" w:rsidRDefault="00D95164">
      <w:pPr>
        <w:pStyle w:val="Compact"/>
        <w:numPr>
          <w:ilvl w:val="0"/>
          <w:numId w:val="2"/>
        </w:numPr>
      </w:pPr>
      <w:r>
        <w:t>Изучить различные основные команды для написания командных файлов оболочки bash.</w:t>
      </w:r>
    </w:p>
    <w:p w:rsidR="00E32286" w:rsidRDefault="00D95164">
      <w:pPr>
        <w:pStyle w:val="Compact"/>
        <w:numPr>
          <w:ilvl w:val="0"/>
          <w:numId w:val="2"/>
        </w:numPr>
      </w:pPr>
      <w:r>
        <w:t>Приобре</w:t>
      </w:r>
      <w:r>
        <w:t>сти навыки написания более сложных командных файлов с использованием логических управляющих конструкций и циклов оболочки bash.</w:t>
      </w:r>
    </w:p>
    <w:p w:rsidR="00E32286" w:rsidRDefault="00D95164">
      <w:pPr>
        <w:pStyle w:val="1"/>
      </w:pPr>
      <w:bookmarkStart w:id="7" w:name="объект-и-предмет-исследования"/>
      <w:bookmarkStart w:id="8" w:name="_Toc73868626"/>
      <w:bookmarkEnd w:id="1"/>
      <w:bookmarkEnd w:id="5"/>
      <w:r>
        <w:t>Объект и предмет исследования</w:t>
      </w:r>
      <w:bookmarkEnd w:id="8"/>
    </w:p>
    <w:p w:rsidR="00E32286" w:rsidRDefault="00D95164">
      <w:pPr>
        <w:pStyle w:val="2"/>
      </w:pPr>
      <w:bookmarkStart w:id="9" w:name="объект-исследования"/>
      <w:bookmarkStart w:id="10" w:name="_Toc73868627"/>
      <w:r>
        <w:t>Объект исследования</w:t>
      </w:r>
      <w:bookmarkEnd w:id="10"/>
    </w:p>
    <w:p w:rsidR="00E32286" w:rsidRDefault="00D95164">
      <w:pPr>
        <w:pStyle w:val="FirstParagraph"/>
      </w:pPr>
      <w:r>
        <w:t>Программирование в оболочке ОС UNIX/Linux.</w:t>
      </w:r>
    </w:p>
    <w:p w:rsidR="00E32286" w:rsidRDefault="00D95164">
      <w:pPr>
        <w:pStyle w:val="2"/>
      </w:pPr>
      <w:bookmarkStart w:id="11" w:name="предмет-исследования"/>
      <w:bookmarkStart w:id="12" w:name="_Toc73868628"/>
      <w:bookmarkEnd w:id="9"/>
      <w:r>
        <w:t>Предмет исследования</w:t>
      </w:r>
      <w:bookmarkEnd w:id="12"/>
    </w:p>
    <w:p w:rsidR="00E32286" w:rsidRDefault="00D95164">
      <w:pPr>
        <w:pStyle w:val="FirstParagraph"/>
      </w:pPr>
      <w:r>
        <w:t>Изучение разли</w:t>
      </w:r>
      <w:r>
        <w:t>чных основные команды для написания командных файлов оболочки bash, написание более сложных командных файлов с использованием логических управляющих конструкций и циклов командных файлов оболочки bash.</w:t>
      </w:r>
    </w:p>
    <w:p w:rsidR="00E32286" w:rsidRDefault="00D95164">
      <w:pPr>
        <w:pStyle w:val="1"/>
      </w:pPr>
      <w:bookmarkStart w:id="13" w:name="условные-обозначения-и-термины"/>
      <w:bookmarkStart w:id="14" w:name="_Toc73868629"/>
      <w:bookmarkEnd w:id="7"/>
      <w:bookmarkEnd w:id="11"/>
      <w:r>
        <w:t>Условные обозначения и термины</w:t>
      </w:r>
      <w:bookmarkEnd w:id="14"/>
    </w:p>
    <w:p w:rsidR="00E32286" w:rsidRDefault="00D95164">
      <w:pPr>
        <w:pStyle w:val="FirstParagraph"/>
      </w:pPr>
      <w:r>
        <w:t xml:space="preserve">Условные обозначения и </w:t>
      </w:r>
      <w:r>
        <w:t>термины отсутствуют</w:t>
      </w:r>
    </w:p>
    <w:p w:rsidR="00E32286" w:rsidRDefault="00D95164">
      <w:pPr>
        <w:pStyle w:val="1"/>
      </w:pPr>
      <w:bookmarkStart w:id="15" w:name="теоретические-вводные-данные"/>
      <w:bookmarkStart w:id="16" w:name="_Toc73868630"/>
      <w:bookmarkEnd w:id="13"/>
      <w:r>
        <w:t>Теоретические вводные данные</w:t>
      </w:r>
      <w:bookmarkEnd w:id="16"/>
    </w:p>
    <w:p w:rsidR="00E32286" w:rsidRDefault="00D95164">
      <w:pPr>
        <w:pStyle w:val="2"/>
      </w:pPr>
      <w:bookmarkStart w:id="17" w:name="shell"/>
      <w:bookmarkStart w:id="18" w:name="_Toc73868631"/>
      <w:r>
        <w:t>shell</w:t>
      </w:r>
      <w:bookmarkEnd w:id="18"/>
    </w:p>
    <w:p w:rsidR="00E32286" w:rsidRDefault="00D95164">
      <w:pPr>
        <w:pStyle w:val="FirstParagraph"/>
      </w:pPr>
      <w:r>
        <w:rPr>
          <w:i/>
          <w:iCs/>
        </w:rPr>
        <w:t>Командный процессор (командная оболочка, интерпретатор команд shell)</w:t>
      </w:r>
      <w:r>
        <w:t xml:space="preserve"> — это программа, позволяющая пользователю взаимодействовать с операционной системой компьютера. В операционных системах типа UNIX/Li</w:t>
      </w:r>
      <w:r>
        <w:t>nux наиболее часто используются следующие реализации командных оболочек: - оболочка Борна (Bourne shell или sh) — стандартная командная оболочка UNIX/Linux, содержащая базовый, но при этом полный набор функций; - С-оболочка (или csh) — надстройка на оболоч</w:t>
      </w:r>
      <w:r>
        <w:t xml:space="preserve">кой Борна, использующая Сподобный синтаксис команд с возможностью сохранения истории </w:t>
      </w:r>
      <w:r>
        <w:lastRenderedPageBreak/>
        <w:t>выполнения команд; - оболочка Корна (или ksh) — напоминает оболочку С, но операторы управления программой совместимы с операторами оболочки Борна; - BASH — сокращение от B</w:t>
      </w:r>
      <w:r>
        <w:t>ourne Again Shell (опять оболочка Борна), в основе своей совмещает свойства оболочек С и Корна (разработка компании Free Software Foundation). POSIX (Portable Operating System Interface for Computer Environments) — набор стандартов описания интерфейсов вза</w:t>
      </w:r>
      <w:r>
        <w:t>имодействия операционной системы и прикладных программ. Стандарты POSIX разработаны комитетом IEEE (Institute of Electrical and Electronics Engineers) для обеспечения совместимости различных UNIX/Linux подобных операционных систем и переносимости прикладны</w:t>
      </w:r>
      <w:r>
        <w:t>х программ на уровне исходного кода. POSIX-совместимые оболочки разработаны на базе оболочки Корна. Рассмотрим основные элементы программирования в оболочке bash. В других оболочках большинство команд будет совпадать.</w:t>
      </w:r>
    </w:p>
    <w:p w:rsidR="00E32286" w:rsidRDefault="00D95164">
      <w:pPr>
        <w:pStyle w:val="2"/>
      </w:pPr>
      <w:bookmarkStart w:id="19" w:name="переменные-в-языке-программирования-bash"/>
      <w:bookmarkStart w:id="20" w:name="_Toc73868632"/>
      <w:bookmarkEnd w:id="17"/>
      <w:r>
        <w:t>Переменные в языке программирования ba</w:t>
      </w:r>
      <w:r>
        <w:t>sh</w:t>
      </w:r>
      <w:bookmarkEnd w:id="20"/>
    </w:p>
    <w:p w:rsidR="00E32286" w:rsidRDefault="00D95164">
      <w:pPr>
        <w:pStyle w:val="FirstParagraph"/>
      </w:pPr>
      <w:r>
        <w:t>Пользователь имеет возможность присвоить переменной значение некоторой строки символов.</w:t>
      </w:r>
    </w:p>
    <w:p w:rsidR="00E32286" w:rsidRDefault="00D95164">
      <w:pPr>
        <w:pStyle w:val="SourceCode"/>
      </w:pPr>
      <w:r>
        <w:rPr>
          <w:rStyle w:val="VariableTok"/>
        </w:rPr>
        <w:t>mark</w:t>
      </w:r>
      <w:r>
        <w:rPr>
          <w:rStyle w:val="OperatorTok"/>
        </w:rPr>
        <w:t>=</w:t>
      </w:r>
      <w:r>
        <w:rPr>
          <w:rStyle w:val="NormalTok"/>
        </w:rPr>
        <w:t>/usr/andy/bin</w:t>
      </w:r>
    </w:p>
    <w:p w:rsidR="00E32286" w:rsidRDefault="00D95164">
      <w:pPr>
        <w:pStyle w:val="FirstParagraph"/>
      </w:pPr>
      <w:r>
        <w:t>Значение, присвоенное некоторой переменной, может быть впоследствии использовано.</w:t>
      </w:r>
    </w:p>
    <w:p w:rsidR="00E32286" w:rsidRDefault="00D95164">
      <w:pPr>
        <w:pStyle w:val="SourceCode"/>
      </w:pPr>
      <w:r>
        <w:rPr>
          <w:rStyle w:val="ExtensionTok"/>
        </w:rPr>
        <w:t>$имя_переменной</w:t>
      </w:r>
      <w:r>
        <w:rPr>
          <w:rStyle w:val="NormalTok"/>
        </w:rPr>
        <w:t xml:space="preserve"> </w:t>
      </w:r>
      <w:r>
        <w:br/>
      </w:r>
      <w:r>
        <w:rPr>
          <w:rStyle w:val="VariableTok"/>
        </w:rPr>
        <w:t>${</w:t>
      </w:r>
      <w:r>
        <w:rPr>
          <w:rStyle w:val="ErrorTok"/>
        </w:rPr>
        <w:t>имя_переменной</w:t>
      </w:r>
      <w:r>
        <w:rPr>
          <w:rStyle w:val="VariableTok"/>
        </w:rPr>
        <w:t>}</w:t>
      </w:r>
      <w:r>
        <w:rPr>
          <w:rStyle w:val="NormalTok"/>
        </w:rPr>
        <w:t xml:space="preserve"> </w:t>
      </w:r>
    </w:p>
    <w:p w:rsidR="00E32286" w:rsidRDefault="00D95164">
      <w:pPr>
        <w:pStyle w:val="FirstParagraph"/>
      </w:pPr>
      <w:r>
        <w:t>Для создания массива использ</w:t>
      </w:r>
      <w:r>
        <w:t>уется команда set с флагом -A. За флагом следует имя переменной, а затем список значений, разделённых пробелами.</w:t>
      </w:r>
    </w:p>
    <w:p w:rsidR="00E32286" w:rsidRDefault="00D95164">
      <w:pPr>
        <w:pStyle w:val="SourceCode"/>
      </w:pPr>
      <w:r>
        <w:rPr>
          <w:rStyle w:val="BuiltInTok"/>
        </w:rPr>
        <w:t>set</w:t>
      </w:r>
      <w:r>
        <w:rPr>
          <w:rStyle w:val="NormalTok"/>
        </w:rPr>
        <w:t xml:space="preserve"> </w:t>
      </w:r>
      <w:r>
        <w:rPr>
          <w:rStyle w:val="AttributeTok"/>
        </w:rPr>
        <w:t>-A</w:t>
      </w:r>
      <w:r>
        <w:rPr>
          <w:rStyle w:val="NormalTok"/>
        </w:rPr>
        <w:t xml:space="preserve"> states Delaware Michigan </w:t>
      </w:r>
      <w:r>
        <w:rPr>
          <w:rStyle w:val="StringTok"/>
        </w:rPr>
        <w:t>"New Jersey"</w:t>
      </w:r>
    </w:p>
    <w:p w:rsidR="00E32286" w:rsidRDefault="00D95164">
      <w:pPr>
        <w:pStyle w:val="FirstParagraph"/>
      </w:pPr>
      <w:r>
        <w:t>Далее можно сделать добавление в массив.</w:t>
      </w:r>
    </w:p>
    <w:p w:rsidR="00E32286" w:rsidRDefault="00D95164">
      <w:pPr>
        <w:pStyle w:val="SourceCode"/>
      </w:pPr>
      <w:r>
        <w:rPr>
          <w:rStyle w:val="VariableTok"/>
        </w:rPr>
        <w:t>states</w:t>
      </w:r>
      <w:r>
        <w:rPr>
          <w:rStyle w:val="OperatorTok"/>
        </w:rPr>
        <w:t>[</w:t>
      </w:r>
      <w:r>
        <w:rPr>
          <w:rStyle w:val="DecValTok"/>
        </w:rPr>
        <w:t>49</w:t>
      </w:r>
      <w:r>
        <w:rPr>
          <w:rStyle w:val="OperatorTok"/>
        </w:rPr>
        <w:t>]=</w:t>
      </w:r>
      <w:r>
        <w:rPr>
          <w:rStyle w:val="NormalTok"/>
        </w:rPr>
        <w:t>Alaska.</w:t>
      </w:r>
    </w:p>
    <w:p w:rsidR="00E32286" w:rsidRDefault="00D95164">
      <w:pPr>
        <w:pStyle w:val="FirstParagraph"/>
      </w:pPr>
      <w:r>
        <w:t>Индексация массивов начинается с нулевого элемента.</w:t>
      </w:r>
    </w:p>
    <w:p w:rsidR="00E32286" w:rsidRDefault="00D95164">
      <w:pPr>
        <w:pStyle w:val="2"/>
      </w:pPr>
      <w:bookmarkStart w:id="21" w:name="Xf4e951a317d5fc0e5c69286735d1e5389cc6208"/>
      <w:bookmarkStart w:id="22" w:name="_Toc73868633"/>
      <w:bookmarkEnd w:id="19"/>
      <w:r>
        <w:t>Использование арифметических вычислений. Операторы let и read</w:t>
      </w:r>
      <w:bookmarkEnd w:id="22"/>
    </w:p>
    <w:p w:rsidR="00E32286" w:rsidRDefault="00D95164">
      <w:pPr>
        <w:pStyle w:val="FirstParagraph"/>
      </w:pPr>
      <w:r>
        <w:t>Оболочка bash поддерживает встроенные арифметические функции. Команда let является показателем того, что последующие аргументы представляют со</w:t>
      </w:r>
      <w:r>
        <w:t>бой выражение, подлежащее вычислению. Команда let берет два операнда и присваивает их переменной (для идентификации переменной ей не нужен знак доллара).</w:t>
      </w:r>
    </w:p>
    <w:p w:rsidR="00E32286" w:rsidRDefault="00D95164">
      <w:pPr>
        <w:pStyle w:val="SourceCode"/>
      </w:pPr>
      <w:r>
        <w:rPr>
          <w:rStyle w:val="BuiltInTok"/>
        </w:rPr>
        <w:t>let</w:t>
      </w:r>
      <w:r>
        <w:rPr>
          <w:rStyle w:val="NormalTok"/>
        </w:rPr>
        <w:t xml:space="preserve"> sum=x+7</w:t>
      </w:r>
    </w:p>
    <w:p w:rsidR="00E32286" w:rsidRDefault="00D95164">
      <w:pPr>
        <w:pStyle w:val="FirstParagraph"/>
      </w:pPr>
      <w:r>
        <w:t>Команда let также расширяет другие выражения let, если они заключены в двойные круглые ско</w:t>
      </w:r>
      <w:r>
        <w:t>бки.</w:t>
      </w:r>
    </w:p>
    <w:p w:rsidR="00E32286" w:rsidRDefault="00D95164">
      <w:pPr>
        <w:pStyle w:val="a0"/>
      </w:pPr>
      <w:r>
        <w:t>Целые числа можно записывать как последовательность цифр или в любом базовом формате типа radix#number, где radix (основание системы счисления) — любое число не более 26.</w:t>
      </w:r>
    </w:p>
    <w:p w:rsidR="00E32286" w:rsidRDefault="00D95164">
      <w:pPr>
        <w:pStyle w:val="a0"/>
      </w:pPr>
      <w:r>
        <w:lastRenderedPageBreak/>
        <w:t>Можно присваивать результаты условных выражений переменным, также как и использо</w:t>
      </w:r>
      <w:r>
        <w:t>вать результаты арифметических вычислений в качестве условий.</w:t>
      </w:r>
    </w:p>
    <w:p w:rsidR="00E32286" w:rsidRDefault="00D95164">
      <w:pPr>
        <w:pStyle w:val="SourceCode"/>
      </w:pPr>
      <w:r>
        <w:rPr>
          <w:rStyle w:val="ExtensionTok"/>
        </w:rPr>
        <w:t>$</w:t>
      </w:r>
      <w:r>
        <w:rPr>
          <w:rStyle w:val="NormalTok"/>
        </w:rPr>
        <w:t xml:space="preserve"> let x=5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while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>((</w:t>
      </w:r>
      <w:r>
        <w:rPr>
          <w:rStyle w:val="NormalTok"/>
        </w:rPr>
        <w:t xml:space="preserve"> </w:t>
      </w:r>
      <w:r>
        <w:rPr>
          <w:rStyle w:val="VariableTok"/>
        </w:rPr>
        <w:t>x</w:t>
      </w:r>
      <w:r>
        <w:rPr>
          <w:rStyle w:val="OperatorTok"/>
        </w:rPr>
        <w:t>-=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KeywordTok"/>
        </w:rPr>
        <w:t>))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do</w:t>
      </w:r>
      <w:r>
        <w:br/>
      </w:r>
      <w:r>
        <w:rPr>
          <w:rStyle w:val="NormalTok"/>
        </w:rPr>
        <w:t xml:space="preserve"> </w:t>
      </w:r>
      <w:r>
        <w:rPr>
          <w:rStyle w:val="ExtensionTok"/>
        </w:rPr>
        <w:t>something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>done</w:t>
      </w:r>
    </w:p>
    <w:p w:rsidR="00E32286" w:rsidRDefault="00D95164">
      <w:pPr>
        <w:pStyle w:val="FirstParagraph"/>
      </w:pPr>
      <w:r>
        <w:t xml:space="preserve">Если использовать typeset -i для объявления и присвоения переменной, то при последующем её применении она станет целой. Команда read позволяет </w:t>
      </w:r>
      <w:r>
        <w:t>читать значения переменных со стандартного ввода:</w:t>
      </w:r>
    </w:p>
    <w:p w:rsidR="00E32286" w:rsidRDefault="00D95164">
      <w:pPr>
        <w:pStyle w:val="SourceCode"/>
      </w:pP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StringTok"/>
        </w:rPr>
        <w:t>"Please enter Month and Day of Birth ?"</w:t>
      </w:r>
      <w:r>
        <w:br/>
      </w:r>
      <w:r>
        <w:rPr>
          <w:rStyle w:val="BuiltInTok"/>
        </w:rPr>
        <w:t>read</w:t>
      </w:r>
      <w:r>
        <w:rPr>
          <w:rStyle w:val="NormalTok"/>
        </w:rPr>
        <w:t xml:space="preserve"> </w:t>
      </w:r>
      <w:r>
        <w:rPr>
          <w:rStyle w:val="VariableTok"/>
        </w:rPr>
        <w:t>mon</w:t>
      </w:r>
      <w:r>
        <w:rPr>
          <w:rStyle w:val="NormalTok"/>
        </w:rPr>
        <w:t xml:space="preserve"> </w:t>
      </w:r>
      <w:r>
        <w:rPr>
          <w:rStyle w:val="VariableTok"/>
        </w:rPr>
        <w:t>day</w:t>
      </w:r>
      <w:r>
        <w:rPr>
          <w:rStyle w:val="NormalTok"/>
        </w:rPr>
        <w:t xml:space="preserve"> </w:t>
      </w:r>
      <w:r>
        <w:rPr>
          <w:rStyle w:val="VariableTok"/>
        </w:rPr>
        <w:t>trash</w:t>
      </w:r>
    </w:p>
    <w:p w:rsidR="00E32286" w:rsidRDefault="00D95164">
      <w:pPr>
        <w:pStyle w:val="FirstParagraph"/>
      </w:pPr>
      <w:r>
        <w:t>В переменные mon и day будут считаны соответствующие значения, введённые с клавиатуры, а переменная trash нужна для того, чтобы отобрать всю и</w:t>
      </w:r>
      <w:r>
        <w:t>збыточно введённую информацию и игнорировать её. Изъять переменную из программы можно с помощью команды unset. Имена некоторых переменных имеют для командного процессора специальный смысл (Например, РАТН).</w:t>
      </w:r>
    </w:p>
    <w:p w:rsidR="00E32286" w:rsidRDefault="00D95164">
      <w:pPr>
        <w:pStyle w:val="a0"/>
      </w:pPr>
      <w:r>
        <w:t>Значение всех переменных можно просмотреть с помощ</w:t>
      </w:r>
      <w:r>
        <w:t>ью команды set.</w:t>
      </w:r>
    </w:p>
    <w:p w:rsidR="00E32286" w:rsidRDefault="00D95164">
      <w:pPr>
        <w:pStyle w:val="2"/>
      </w:pPr>
      <w:bookmarkStart w:id="23" w:name="метасимволы-и-их-экранирование"/>
      <w:bookmarkStart w:id="24" w:name="_Toc73868634"/>
      <w:bookmarkEnd w:id="21"/>
      <w:r>
        <w:t>Метасимволы и их экранирование</w:t>
      </w:r>
      <w:bookmarkEnd w:id="24"/>
    </w:p>
    <w:p w:rsidR="00E32286" w:rsidRDefault="00D95164">
      <w:pPr>
        <w:pStyle w:val="FirstParagraph"/>
      </w:pPr>
      <w:r>
        <w:t>При перечислении имён файлов текущего каталога можно использовать следующие символы: - * — соответствует произвольной, в том числе и пустой строке; - ? — соответствует любому одинарному символу; - [c1-c1] — со</w:t>
      </w:r>
      <w:r>
        <w:t xml:space="preserve">ответствует любому символу, лексикографически находящемуся между символами c1 и с2. - echo * — выведет имена всех файлов текущего каталога, что представляет собой простейший аналог команды ls; - ls </w:t>
      </w:r>
      <w:r>
        <w:rPr>
          <w:i/>
          <w:iCs/>
        </w:rPr>
        <w:t>.c — выведет все файлы с последними двумя символами, совпа</w:t>
      </w:r>
      <w:r>
        <w:rPr>
          <w:i/>
          <w:iCs/>
        </w:rPr>
        <w:t>дающими с .c. – echo prog.? — выведет все файлы, состоящие из пяти или шести символов, первыми пятью символами которых являются prog.. - [a-z]</w:t>
      </w:r>
      <w:r>
        <w:t xml:space="preserve"> — соответствует произвольному имени файла в текущем каталоге, начинающемуся с любой строчной буквы латинского алф</w:t>
      </w:r>
      <w:r>
        <w:t>авита. Такие символы, как ’ &lt; &gt; * ? |  "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 осуществлено с помощью предшест</w:t>
      </w:r>
      <w:r>
        <w:t>вующего метасимволу символа , который, в свою очередь, является метасимволом. Для экранирования группы метасимволов нужно заключить её в одинарные кавычки.</w:t>
      </w:r>
    </w:p>
    <w:p w:rsidR="00E32286" w:rsidRDefault="00D95164">
      <w:pPr>
        <w:pStyle w:val="SourceCode"/>
      </w:pPr>
      <w:r>
        <w:rPr>
          <w:rStyle w:val="BuiltInTok"/>
        </w:rPr>
        <w:t>echo</w:t>
      </w:r>
      <w:r>
        <w:rPr>
          <w:rStyle w:val="NormalTok"/>
        </w:rPr>
        <w:t xml:space="preserve"> </w:t>
      </w:r>
      <w:r>
        <w:rPr>
          <w:rStyle w:val="DataTypeTok"/>
        </w:rPr>
        <w:t>\*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># выведет на экран символ *</w:t>
      </w:r>
    </w:p>
    <w:p w:rsidR="00E32286" w:rsidRDefault="00D95164">
      <w:pPr>
        <w:pStyle w:val="SourceCode"/>
      </w:pPr>
      <w:r>
        <w:rPr>
          <w:rStyle w:val="BuiltInTok"/>
        </w:rPr>
        <w:t>echo</w:t>
      </w:r>
      <w:r>
        <w:rPr>
          <w:rStyle w:val="NormalTok"/>
        </w:rPr>
        <w:t xml:space="preserve"> ab’</w:t>
      </w:r>
      <w:r>
        <w:rPr>
          <w:rStyle w:val="PreprocessorTok"/>
        </w:rPr>
        <w:t>*</w:t>
      </w:r>
      <w:r>
        <w:rPr>
          <w:rStyle w:val="DataTypeTok"/>
        </w:rPr>
        <w:t>\|</w:t>
      </w:r>
      <w:r>
        <w:rPr>
          <w:rStyle w:val="PreprocessorTok"/>
        </w:rPr>
        <w:t>*</w:t>
      </w:r>
      <w:r>
        <w:rPr>
          <w:rStyle w:val="NormalTok"/>
        </w:rPr>
        <w:t xml:space="preserve">’cd </w:t>
      </w:r>
      <w:r>
        <w:br/>
      </w:r>
      <w:r>
        <w:rPr>
          <w:rStyle w:val="CommentTok"/>
        </w:rPr>
        <w:t># выведет на экран строку ab*\|*cd</w:t>
      </w:r>
    </w:p>
    <w:p w:rsidR="00E32286" w:rsidRDefault="00D95164">
      <w:pPr>
        <w:pStyle w:val="2"/>
      </w:pPr>
      <w:bookmarkStart w:id="25" w:name="командные-файлы-и-функции"/>
      <w:bookmarkStart w:id="26" w:name="_Toc73868635"/>
      <w:bookmarkEnd w:id="23"/>
      <w:r>
        <w:lastRenderedPageBreak/>
        <w:t>Командные файлы и функции</w:t>
      </w:r>
      <w:bookmarkEnd w:id="26"/>
    </w:p>
    <w:p w:rsidR="00E32286" w:rsidRDefault="00D95164"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bash командный_файл [аргументы]. Чтобы не вводить каждый раз последовательности символов </w:t>
      </w:r>
      <w:r>
        <w:t>bash, необходимо изменить код защиты этого командного файла, обеспечив доступ к этому файлу по выполнению. Теперь можно вызывать свой командный файл на выполнение, просто вводя его имя с терминала так, как-будто он является выполняемой программой.</w:t>
      </w:r>
    </w:p>
    <w:p w:rsidR="00E32286" w:rsidRDefault="00D95164">
      <w:pPr>
        <w:pStyle w:val="a0"/>
      </w:pPr>
      <w:r>
        <w:t>Группу к</w:t>
      </w:r>
      <w:r>
        <w:t>оманд можно объединить в функцию. Для этого существует ключевое слово function, после которого следует имя функции и список команд, заключённых в фигурные скобки. Удалить функцию можно с помощью команды unset c флагом -f. Команда typeset имеет четыре опции</w:t>
      </w:r>
      <w:r>
        <w:t xml:space="preserve"> для работы с функциями: - -f — перечисляет определённые на текущий момент функции; - -ft — при последующем вызове функции инициирует её трассировку; - -fx — экспортирует все перечисленные функции в любые дочерние программы оболочек; - -fu — обозначает ука</w:t>
      </w:r>
      <w:r>
        <w:t>занные функции как автоматически загружаемые.</w:t>
      </w:r>
    </w:p>
    <w:p w:rsidR="00E32286" w:rsidRDefault="00D95164">
      <w:pPr>
        <w:pStyle w:val="2"/>
      </w:pPr>
      <w:bookmarkStart w:id="27" w:name="X66ba048f8a4436f5f1203d67ba83a7bcf6801a0"/>
      <w:bookmarkStart w:id="28" w:name="_Toc73868636"/>
      <w:bookmarkEnd w:id="25"/>
      <w:r>
        <w:t>Передача параметров в командные файлы и специальные переменные</w:t>
      </w:r>
      <w:bookmarkEnd w:id="28"/>
    </w:p>
    <w:p w:rsidR="00E32286" w:rsidRDefault="00D95164">
      <w:pPr>
        <w:pStyle w:val="FirstParagraph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Символ $ является </w:t>
      </w:r>
      <w:r>
        <w:t>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</w:t>
      </w:r>
    </w:p>
    <w:p w:rsidR="00E32286" w:rsidRDefault="00D95164">
      <w:pPr>
        <w:pStyle w:val="a0"/>
      </w:pPr>
      <w:r>
        <w:t>При использовании где-либо в командном файле комбинации си</w:t>
      </w:r>
      <w:r>
        <w:t>мволов $i, где 0 &lt; i &lt; 10, вместо неё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неё имени данного ком</w:t>
      </w:r>
      <w:r>
        <w:t>андного файла.</w:t>
      </w:r>
    </w:p>
    <w:p w:rsidR="00E32286" w:rsidRDefault="00D95164">
      <w:pPr>
        <w:pStyle w:val="a0"/>
      </w:pPr>
      <w:r>
        <w:t>Команда grep 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</w:t>
      </w:r>
      <w:r>
        <w:t>дартный вывод. Команда shift позволяет удалять первый параметр и сдвигает все остальные на места предыдущих. При использовании в командном файле комбинации символов $# вместо неё будет осуществлена подстановка числа параметров, указанных в командной строке</w:t>
      </w:r>
      <w:r>
        <w:t xml:space="preserve"> при вызове данного командного файла на выполнение.</w:t>
      </w:r>
    </w:p>
    <w:p w:rsidR="00E32286" w:rsidRDefault="00D95164">
      <w:pPr>
        <w:pStyle w:val="2"/>
      </w:pPr>
      <w:bookmarkStart w:id="29" w:name="использование-команды-getopts"/>
      <w:bookmarkStart w:id="30" w:name="_Toc73868637"/>
      <w:bookmarkEnd w:id="27"/>
      <w:r>
        <w:t>Использование команды getopts</w:t>
      </w:r>
      <w:bookmarkEnd w:id="30"/>
    </w:p>
    <w:p w:rsidR="00E32286" w:rsidRDefault="00D95164">
      <w:pPr>
        <w:pStyle w:val="FirstParagraph"/>
      </w:pPr>
      <w:r>
        <w:t>Весьма необходимой при программировании является команда getopts, которая осуществляет синтаксический анализ командной строки, выделяя флаги, и используется для объявления пе</w:t>
      </w:r>
      <w:r>
        <w:t>ременных. Синтаксис команды следующий: getopts option-string variable [arg … ].</w:t>
      </w:r>
    </w:p>
    <w:p w:rsidR="00E32286" w:rsidRDefault="00D95164">
      <w:pPr>
        <w:pStyle w:val="a0"/>
      </w:pPr>
      <w:r>
        <w:t xml:space="preserve">Флаги — это опции командной строки, обычно помеченные знаком минус. </w:t>
      </w:r>
      <w:r>
        <w:t xml:space="preserve">Иногда флаги имеют аргументы, связанные с ними. Программы интерпретируют флаги, </w:t>
      </w:r>
      <w:r>
        <w:lastRenderedPageBreak/>
        <w:t xml:space="preserve">соответствующим образом изменяя своё поведение. Строка опций option-string — это список возможных букв и чисел соответствующего флага. Если ожидается, что некоторый флаг будет </w:t>
      </w:r>
      <w:r>
        <w:t>сопровождаться некоторым аргументом, то за символом, обозначающим этот флаг, должно следовать двоеточие. Соответствующей переменной присваивается буква данной опции. Если команда getopts может распознать аргумент, то она возвращает истину. Принято включать</w:t>
      </w:r>
      <w:r>
        <w:t xml:space="preserve"> getopts в цикл while и анализировать введённые данные с помощью оператора case.</w:t>
      </w:r>
    </w:p>
    <w:p w:rsidR="00E32286" w:rsidRDefault="00D95164">
      <w:pPr>
        <w:pStyle w:val="a0"/>
      </w:pPr>
      <w:r>
        <w:t>Функция getopts включает две специальные переменные среды — OPTARG и OPTIND. Если ожидается дополнительное значение, то OPTARG устанавливается в значение этого аргумента. OPTI</w:t>
      </w:r>
      <w:r>
        <w:t>ND является числовым индексом на упомянутый аргумент. Функция getopts также понимает переменные типа массив, следовательно, можно использовать её в функции не только для синтаксического анализа аргументов функций, но и для анализа введённых пользователем д</w:t>
      </w:r>
      <w:r>
        <w:t>анных.</w:t>
      </w:r>
    </w:p>
    <w:p w:rsidR="00E32286" w:rsidRDefault="00D95164">
      <w:pPr>
        <w:pStyle w:val="2"/>
      </w:pPr>
      <w:bookmarkStart w:id="31" w:name="Xcd945ddc2c10d32246982705e3b1f44d879a331"/>
      <w:bookmarkStart w:id="32" w:name="_Toc73868638"/>
      <w:bookmarkEnd w:id="29"/>
      <w:r>
        <w:t>Управление последовательностью действий в командных файлах</w:t>
      </w:r>
      <w:bookmarkEnd w:id="32"/>
    </w:p>
    <w:p w:rsidR="00E32286" w:rsidRDefault="00D95164">
      <w:pPr>
        <w:pStyle w:val="FirstParagraph"/>
      </w:pPr>
      <w:r>
        <w:t>Часто бывает необходимо обеспечить проведение каких-либо действий циклически и управление дальнейшими действиями в зависимости от результатов проверки некоторого условия. Для решения подобны</w:t>
      </w:r>
      <w:r>
        <w:t xml:space="preserve">х задач язык программирования bash предоставляет возможность использовать такие управляющие конструкции, как for, case, if и while. С точки зрения командного процессора эти управляющие конструкции являются обычными командами и могут использоваться как при </w:t>
      </w:r>
      <w:r>
        <w:t>создании командных файлов, так и при работе в интерактивном режиме. Команды ОС UNIX возвращают код завершения, значение которого может быть использовано для принятия решения о дальнейших действиях. Команда test, например, создана специально для использован</w:t>
      </w:r>
      <w:r>
        <w:t>ия в командных файлах. Единственная функция этой команды заключается в выработке кода завершения.</w:t>
      </w:r>
    </w:p>
    <w:p w:rsidR="00E32286" w:rsidRDefault="00D95164">
      <w:pPr>
        <w:pStyle w:val="3"/>
      </w:pPr>
      <w:bookmarkStart w:id="33" w:name="оператор-цикла-for"/>
      <w:bookmarkStart w:id="34" w:name="_Toc73868639"/>
      <w:r>
        <w:t>Оператор цикла for</w:t>
      </w:r>
      <w:bookmarkEnd w:id="34"/>
    </w:p>
    <w:p w:rsidR="00E32286" w:rsidRDefault="00D95164">
      <w:pPr>
        <w:pStyle w:val="FirstParagraph"/>
      </w:pPr>
      <w:r>
        <w:t>В обобщённой форме оператор цикла for выглядит следующим образом:</w:t>
      </w:r>
    </w:p>
    <w:p w:rsidR="00E32286" w:rsidRDefault="00D95164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ExtensionTok"/>
        </w:rPr>
        <w:t>имя</w:t>
      </w:r>
      <w:r>
        <w:rPr>
          <w:rStyle w:val="NormalTok"/>
        </w:rPr>
        <w:t xml:space="preserve"> in список-значений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br/>
      </w:r>
      <w:r>
        <w:rPr>
          <w:rStyle w:val="ControlFlowTok"/>
        </w:rPr>
        <w:t>done</w:t>
      </w:r>
    </w:p>
    <w:p w:rsidR="00E32286" w:rsidRDefault="00D95164">
      <w:pPr>
        <w:pStyle w:val="FirstParagraph"/>
      </w:pPr>
      <w:r>
        <w:t>При каждом следующем вып</w:t>
      </w:r>
      <w:r>
        <w:t>олнении оператора цикла for переменная имя принимает следующее значение из списка значений, задаваемых списком список-значений. Вообще говоря, список-значений является необязательным. При его отсутствии оператор цикла for выполняется для всех позиционных п</w:t>
      </w:r>
      <w:r>
        <w:t>араметров или, иначе говоря, аргументов. Выполнение оператора цикла for завершается, когда список-значений будет исчерпан. Последовательность команд (операторов), задаваемая списком список-команд, состоит из одной или более команд оболочки, отделённых друг</w:t>
      </w:r>
      <w:r>
        <w:t xml:space="preserve"> от друга с помощью символов newline или ;.</w:t>
      </w:r>
    </w:p>
    <w:p w:rsidR="00E32286" w:rsidRDefault="00D95164">
      <w:pPr>
        <w:pStyle w:val="3"/>
      </w:pPr>
      <w:bookmarkStart w:id="35" w:name="оператор-выбора-case"/>
      <w:bookmarkStart w:id="36" w:name="_Toc73868640"/>
      <w:bookmarkEnd w:id="33"/>
      <w:r>
        <w:t>Оператор выбора case</w:t>
      </w:r>
      <w:bookmarkEnd w:id="36"/>
    </w:p>
    <w:p w:rsidR="00E32286" w:rsidRDefault="00D95164">
      <w:pPr>
        <w:pStyle w:val="FirstParagraph"/>
      </w:pPr>
      <w:r>
        <w:t>Оператор выбора case реализует возможность ветвления на произвольное число ветвей. В обобщённой форме оператор выбора case выглядит следующим образом:</w:t>
      </w:r>
    </w:p>
    <w:p w:rsidR="00E32286" w:rsidRDefault="00D95164">
      <w:pPr>
        <w:pStyle w:val="SourceCode"/>
      </w:pPr>
      <w:r>
        <w:rPr>
          <w:rStyle w:val="ControlFlowTok"/>
        </w:rPr>
        <w:lastRenderedPageBreak/>
        <w:t>case</w:t>
      </w:r>
      <w:r>
        <w:rPr>
          <w:rStyle w:val="NormalTok"/>
        </w:rPr>
        <w:t xml:space="preserve"> имя </w:t>
      </w:r>
      <w:r>
        <w:rPr>
          <w:rStyle w:val="KeywordTok"/>
        </w:rPr>
        <w:t>in</w:t>
      </w:r>
      <w:r>
        <w:br/>
      </w:r>
      <w:r>
        <w:rPr>
          <w:rStyle w:val="SpecialStringTok"/>
        </w:rPr>
        <w:t>шаблон1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rPr>
          <w:rStyle w:val="ControlFlowTok"/>
        </w:rPr>
        <w:t>;;</w:t>
      </w:r>
      <w:r>
        <w:br/>
      </w:r>
      <w:r>
        <w:rPr>
          <w:rStyle w:val="SpecialStringTok"/>
        </w:rPr>
        <w:t>шаб</w:t>
      </w:r>
      <w:r>
        <w:rPr>
          <w:rStyle w:val="SpecialStringTok"/>
        </w:rPr>
        <w:t>лон2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rPr>
          <w:rStyle w:val="ControlFlowTok"/>
        </w:rPr>
        <w:t>;;</w:t>
      </w:r>
      <w:r>
        <w:br/>
      </w:r>
      <w:r>
        <w:rPr>
          <w:rStyle w:val="SpecialStringTok"/>
        </w:rPr>
        <w:t>...</w:t>
      </w:r>
      <w:r>
        <w:br/>
      </w:r>
      <w:r>
        <w:rPr>
          <w:rStyle w:val="ControlFlowTok"/>
        </w:rPr>
        <w:t>esac</w:t>
      </w:r>
    </w:p>
    <w:p w:rsidR="00E32286" w:rsidRDefault="00D95164">
      <w:pPr>
        <w:pStyle w:val="FirstParagraph"/>
      </w:pPr>
      <w:r>
        <w:t>Выполнение оператора выбора case сводится к тому, что выполняется последовательность команд (операторов), задаваемая списком список-команд, в строке, для которой значение переменной имя совпадает с шаблоном. Поскольку метасим</w:t>
      </w:r>
      <w:r>
        <w:t>вол * соответствует произвольной, в том числе и пустой, последовательности символов, то его можно использовать в качестве шаблона в последней строке перед служебным словом esac. В этом случае реализуются все действия, которые необходимо произвести, если зн</w:t>
      </w:r>
      <w:r>
        <w:t>ачение переменной имя не совпадает ни с одним из шаблонов, заданных в предшествующих строках.</w:t>
      </w:r>
    </w:p>
    <w:p w:rsidR="00E32286" w:rsidRDefault="00D95164">
      <w:pPr>
        <w:pStyle w:val="3"/>
      </w:pPr>
      <w:bookmarkStart w:id="37" w:name="условный-оператор-if"/>
      <w:bookmarkStart w:id="38" w:name="_Toc73868641"/>
      <w:bookmarkEnd w:id="35"/>
      <w:r>
        <w:t>Условный оператор if</w:t>
      </w:r>
      <w:bookmarkEnd w:id="38"/>
    </w:p>
    <w:p w:rsidR="00E32286" w:rsidRDefault="00D95164">
      <w:pPr>
        <w:pStyle w:val="FirstParagraph"/>
      </w:pPr>
      <w:r>
        <w:t>В обобщённой форме условный оператор if выглядит следующим образом:</w:t>
      </w:r>
    </w:p>
    <w:p w:rsidR="00E32286" w:rsidRDefault="00D95164">
      <w:pPr>
        <w:pStyle w:val="SourceCode"/>
      </w:pP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br/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br/>
      </w:r>
      <w:r>
        <w:rPr>
          <w:rStyle w:val="ExtensionTok"/>
        </w:rPr>
        <w:t>{elif</w:t>
      </w:r>
      <w:r>
        <w:rPr>
          <w:rStyle w:val="NormalTok"/>
        </w:rPr>
        <w:t xml:space="preserve"> список-команд</w:t>
      </w:r>
      <w:r>
        <w:br/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</w:t>
      </w:r>
      <w:r>
        <w:rPr>
          <w:rStyle w:val="ExtensionTok"/>
        </w:rPr>
        <w:t>д}</w:t>
      </w:r>
      <w:r>
        <w:br/>
      </w:r>
      <w:r>
        <w:rPr>
          <w:rStyle w:val="ExtensionTok"/>
        </w:rPr>
        <w:t>[else</w:t>
      </w:r>
      <w:r>
        <w:rPr>
          <w:rStyle w:val="NormalTok"/>
        </w:rPr>
        <w:t xml:space="preserve"> список-команд]</w:t>
      </w:r>
      <w:r>
        <w:br/>
      </w:r>
      <w:r>
        <w:rPr>
          <w:rStyle w:val="ControlFlowTok"/>
        </w:rPr>
        <w:t>fi</w:t>
      </w:r>
    </w:p>
    <w:p w:rsidR="00E32286" w:rsidRDefault="00D95164">
      <w:pPr>
        <w:pStyle w:val="FirstParagraph"/>
      </w:pPr>
      <w:r>
        <w:t xml:space="preserve">Выполнение условного оператора if сводится к тому, что сначала выполняется последовательность команд (операторов), которую задаёт список-команд в строке, содержащей служебное слово if. </w:t>
      </w:r>
      <w:r>
        <w:t>Затем, если последняя выполненная команда из этой последовательности команд возвращает нулевой код завершения (истина), то будет выполнена последовательность команд (операторов), которую задаёт список-команд в строке, содержащей служебное слово then. Фраза</w:t>
      </w:r>
      <w:r>
        <w:t xml:space="preserve"> elif проверяется в том случае, когда предыдущая проверка была ложной. Строка, содержащая служебное слово else, является необязательной. Если она присутствует, то последовательность команд (операторов), которую задаёт список-команд в строке, содержащей слу</w:t>
      </w:r>
      <w:r>
        <w:t>жебное слово else, будет выполнена только при условии, что последняя выполненная команда из последовательности команд (операторов), которую задаёт список-команд в строке, содержащей служебное слово if или elif, возвращает ненулевой код завершения (ложь).</w:t>
      </w:r>
    </w:p>
    <w:p w:rsidR="00E32286" w:rsidRDefault="00D95164">
      <w:pPr>
        <w:pStyle w:val="3"/>
      </w:pPr>
      <w:bookmarkStart w:id="39" w:name="операторы-цикла-while-и-until"/>
      <w:bookmarkStart w:id="40" w:name="_Toc73868642"/>
      <w:bookmarkEnd w:id="37"/>
      <w:r>
        <w:t>О</w:t>
      </w:r>
      <w:r>
        <w:t>ператоры цикла while и until</w:t>
      </w:r>
      <w:bookmarkEnd w:id="40"/>
    </w:p>
    <w:p w:rsidR="00E32286" w:rsidRDefault="00D95164">
      <w:pPr>
        <w:pStyle w:val="FirstParagraph"/>
      </w:pPr>
      <w:r>
        <w:t>В обобщённой форме оператор цикла while выглядит следующим образом:</w:t>
      </w:r>
    </w:p>
    <w:p w:rsidR="00E32286" w:rsidRDefault="00D95164">
      <w:pPr>
        <w:pStyle w:val="SourceCode"/>
      </w:pPr>
      <w:r>
        <w:rPr>
          <w:rStyle w:val="ControlFlowTok"/>
        </w:rPr>
        <w:t>while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br/>
      </w:r>
      <w:r>
        <w:rPr>
          <w:rStyle w:val="ControlFlowTok"/>
        </w:rPr>
        <w:t>done</w:t>
      </w:r>
    </w:p>
    <w:p w:rsidR="00E32286" w:rsidRDefault="00D95164">
      <w:pPr>
        <w:pStyle w:val="FirstParagraph"/>
      </w:pPr>
      <w:r>
        <w:t>Выполнение оператора цикла while сводится к тому, что сначала выполняется последовательность команд (операторов), кот</w:t>
      </w:r>
      <w:r>
        <w:t>орую задаёт список-команд в строке, содержащей служебное слово while, а затем, если последняя выполненная команда из этой последовательности команд возвращает нулевой код завершения (истина), выполняется последовательность команд (операторов), которую зада</w:t>
      </w:r>
      <w:r>
        <w:t xml:space="preserve">ёт списоккоманд </w:t>
      </w:r>
      <w:r>
        <w:lastRenderedPageBreak/>
        <w:t>в строке, содержащей служебное слово do, после чего осуществляется безусловный переход на начало оператора цикла while. Выход из цикла будет осуществлён тогда, когда последняя выполненная команда из последовательности команд (операторов), к</w:t>
      </w:r>
      <w:r>
        <w:t>оторую задаёт список-команд в строке, содержащей служебное слово while, возвратит ненулевой код завершения (ложь).</w:t>
      </w:r>
    </w:p>
    <w:p w:rsidR="00E32286" w:rsidRDefault="00D95164">
      <w:pPr>
        <w:pStyle w:val="a0"/>
      </w:pPr>
      <w:r>
        <w:t>При замене в операторе цикла while служебного слова while на until условие, при выполнении которого осуществляется выход из цикла, меняется н</w:t>
      </w:r>
      <w:r>
        <w:t>а противоположное. В остальном оператор цикла while и оператор цикла until идентичны. В обобщённой форме оператор цикла until выглядит следующим образом:</w:t>
      </w:r>
    </w:p>
    <w:p w:rsidR="00E32286" w:rsidRDefault="00D95164">
      <w:pPr>
        <w:pStyle w:val="SourceCode"/>
      </w:pPr>
      <w:r>
        <w:br/>
      </w:r>
      <w:r>
        <w:rPr>
          <w:rStyle w:val="ControlFlowTok"/>
        </w:rPr>
        <w:t>until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br/>
      </w:r>
      <w:r>
        <w:rPr>
          <w:rStyle w:val="ControlFlowTok"/>
        </w:rPr>
        <w:t>do</w:t>
      </w:r>
      <w:r>
        <w:rPr>
          <w:rStyle w:val="NormalTok"/>
        </w:rPr>
        <w:t xml:space="preserve"> </w:t>
      </w:r>
      <w:r>
        <w:rPr>
          <w:rStyle w:val="ExtensionTok"/>
        </w:rPr>
        <w:t>список-команд</w:t>
      </w:r>
      <w:r>
        <w:br/>
      </w:r>
      <w:r>
        <w:rPr>
          <w:rStyle w:val="ControlFlowTok"/>
        </w:rPr>
        <w:t>done</w:t>
      </w:r>
    </w:p>
    <w:p w:rsidR="00E32286" w:rsidRDefault="00D95164">
      <w:pPr>
        <w:pStyle w:val="3"/>
      </w:pPr>
      <w:bookmarkStart w:id="41" w:name="прерывание-циклов"/>
      <w:bookmarkStart w:id="42" w:name="_Toc73868643"/>
      <w:bookmarkEnd w:id="39"/>
      <w:r>
        <w:t>Прерывание циклов</w:t>
      </w:r>
      <w:bookmarkEnd w:id="42"/>
    </w:p>
    <w:p w:rsidR="00E32286" w:rsidRDefault="00D95164">
      <w:pPr>
        <w:pStyle w:val="FirstParagraph"/>
      </w:pPr>
      <w:r>
        <w:t>Два несложных способа позволяют вам преры</w:t>
      </w:r>
      <w:r>
        <w:t xml:space="preserve">вать циклы в оболочке bash. Команда break завершает выполнение цикла, а команда continue завершает данную итерацию блока операторов. Команда break полезна для завершения цикла while в ситуациях, когда условие перестаёт быть правильным. Пример бесконечного </w:t>
      </w:r>
      <w:r>
        <w:t>цикла while с прерыванием в момент, когда файл перестаёт существовать:</w:t>
      </w:r>
    </w:p>
    <w:p w:rsidR="00E32286" w:rsidRDefault="00D95164">
      <w:pPr>
        <w:pStyle w:val="a0"/>
      </w:pPr>
      <w:r>
        <w:t>Команда continue используется в ситуациях, когда больше нет необходимости выполнять блок операторов, но вы можете захотеть продолжить проверять данный блок на других условных выражениях</w:t>
      </w:r>
      <w:r>
        <w:t>.</w:t>
      </w:r>
    </w:p>
    <w:p w:rsidR="00E32286" w:rsidRDefault="00D95164">
      <w:pPr>
        <w:pStyle w:val="1"/>
      </w:pPr>
      <w:bookmarkStart w:id="43" w:name="Xc12f531ecfd00c877e29758c74b6135187cbe2b"/>
      <w:bookmarkStart w:id="44" w:name="_Toc73868644"/>
      <w:bookmarkEnd w:id="15"/>
      <w:bookmarkEnd w:id="31"/>
      <w:bookmarkEnd w:id="41"/>
      <w:r>
        <w:t>Техническое оснащение и выбранные методы проведения работы</w:t>
      </w:r>
      <w:bookmarkEnd w:id="44"/>
    </w:p>
    <w:p w:rsidR="00E32286" w:rsidRDefault="00D95164">
      <w:pPr>
        <w:pStyle w:val="2"/>
      </w:pPr>
      <w:bookmarkStart w:id="45" w:name="техническое-оснащение"/>
      <w:bookmarkStart w:id="46" w:name="_Toc73868645"/>
      <w:r>
        <w:t>Техническое оснащение</w:t>
      </w:r>
      <w:bookmarkEnd w:id="46"/>
    </w:p>
    <w:p w:rsidR="00E32286" w:rsidRDefault="00D95164">
      <w:pPr>
        <w:pStyle w:val="FirstParagraph"/>
      </w:pPr>
      <w:r>
        <w:t>Персональный компьютер, интернет, виртуальная машина.</w:t>
      </w:r>
    </w:p>
    <w:p w:rsidR="00E32286" w:rsidRDefault="00D95164">
      <w:pPr>
        <w:pStyle w:val="2"/>
      </w:pPr>
      <w:bookmarkStart w:id="47" w:name="методы"/>
      <w:bookmarkStart w:id="48" w:name="_Toc73868646"/>
      <w:bookmarkEnd w:id="45"/>
      <w:r>
        <w:t>Методы</w:t>
      </w:r>
      <w:bookmarkEnd w:id="48"/>
    </w:p>
    <w:p w:rsidR="00E32286" w:rsidRDefault="00D95164">
      <w:pPr>
        <w:pStyle w:val="FirstParagraph"/>
      </w:pPr>
      <w:r>
        <w:t>Анализ предложенной информации, выполнение указанных заданий, получение дополнительной информации из интернета.</w:t>
      </w:r>
    </w:p>
    <w:p w:rsidR="00E32286" w:rsidRDefault="00D95164">
      <w:pPr>
        <w:pStyle w:val="1"/>
      </w:pPr>
      <w:bookmarkStart w:id="49" w:name="выполнение-лабораторной-работы"/>
      <w:bookmarkStart w:id="50" w:name="_Toc73868647"/>
      <w:bookmarkEnd w:id="43"/>
      <w:bookmarkEnd w:id="47"/>
      <w:r>
        <w:t>Выполнение лабораторной работы</w:t>
      </w:r>
      <w:bookmarkEnd w:id="50"/>
    </w:p>
    <w:p w:rsidR="00E32286" w:rsidRDefault="00D95164">
      <w:pPr>
        <w:pStyle w:val="Compact"/>
        <w:numPr>
          <w:ilvl w:val="0"/>
          <w:numId w:val="3"/>
        </w:numPr>
      </w:pPr>
      <w:r>
        <w:t>Написаkf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</w:t>
      </w:r>
      <w:r>
        <w:t>чение некоторого времени t2&lt;&gt;t1, также выдавая информацию о том, что ресурс используется соответствующим командным файлом (процессом). Запустила командный файл в нескольких виртуальных терминалах в фоновом режиме, перенаправив его вывод в другой (&gt; /dev/tt</w:t>
      </w:r>
      <w:r>
        <w:t xml:space="preserve">y#, где # — номер терминала куда перенаправляется вывод), в котором также </w:t>
      </w:r>
      <w:r>
        <w:lastRenderedPageBreak/>
        <w:t>запущен этот файл, но не фоновом, а в привилегированном режиме, сделав таким образом взаимодействие трёх и более процессов. (рис. -fig. 1)</w:t>
      </w:r>
    </w:p>
    <w:p w:rsidR="00E32286" w:rsidRDefault="00D95164">
      <w:pPr>
        <w:pStyle w:val="CaptionedFigure"/>
      </w:pPr>
      <w:bookmarkStart w:id="51" w:name="fig:001"/>
      <w:r>
        <w:rPr>
          <w:noProof/>
          <w:lang w:eastAsia="ja-JP"/>
        </w:rPr>
        <w:drawing>
          <wp:inline distT="0" distB="0" distL="0" distR="0">
            <wp:extent cx="5334000" cy="4578350"/>
            <wp:effectExtent l="0" t="0" r="0" b="0"/>
            <wp:docPr id="1" name="Picture" descr="Figure 1: Рис. 1 Написание кода, запуск и проверка 1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78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 w:rsidR="00E32286" w:rsidRDefault="00D95164">
      <w:pPr>
        <w:pStyle w:val="ImageCaption"/>
      </w:pPr>
      <w:r>
        <w:t>Figure 1: Рис. 1 Написание кода, запуск и</w:t>
      </w:r>
      <w:r>
        <w:t xml:space="preserve"> проверка 1 программы</w:t>
      </w:r>
    </w:p>
    <w:p w:rsidR="00E32286" w:rsidRDefault="00D95164">
      <w:pPr>
        <w:pStyle w:val="Compact"/>
        <w:numPr>
          <w:ilvl w:val="0"/>
          <w:numId w:val="4"/>
        </w:numPr>
      </w:pPr>
      <w:r>
        <w:t>Реализовала команду man с помощью командного файла.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</w:t>
      </w:r>
      <w:r>
        <w:t>жно открыть командой less сразу же просмотрев содержимое справки. Командный файл должен получал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</w:t>
      </w:r>
      <w:r>
        <w:t>го файла нет в каталоге man1. (рис. -fig. 2)</w:t>
      </w:r>
    </w:p>
    <w:p w:rsidR="00E32286" w:rsidRDefault="00D95164">
      <w:pPr>
        <w:pStyle w:val="CaptionedFigure"/>
      </w:pPr>
      <w:bookmarkStart w:id="52" w:name="fig:002"/>
      <w:r>
        <w:rPr>
          <w:noProof/>
          <w:lang w:eastAsia="ja-JP"/>
        </w:rPr>
        <w:lastRenderedPageBreak/>
        <w:drawing>
          <wp:inline distT="0" distB="0" distL="0" distR="0">
            <wp:extent cx="5334000" cy="2930769"/>
            <wp:effectExtent l="0" t="0" r="0" b="0"/>
            <wp:docPr id="2" name="Picture" descr="Figure 2: Рис. 2 Написание кода, запуск и проверка 2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 w:rsidR="00E32286" w:rsidRDefault="00D95164">
      <w:pPr>
        <w:pStyle w:val="ImageCaption"/>
      </w:pPr>
      <w:r>
        <w:t>Figure 2: Рис. 2 Написание кода, запуск и проверка 2 программы</w:t>
      </w:r>
    </w:p>
    <w:p w:rsidR="00E32286" w:rsidRDefault="00D95164">
      <w:pPr>
        <w:pStyle w:val="Compact"/>
        <w:numPr>
          <w:ilvl w:val="0"/>
          <w:numId w:val="5"/>
        </w:numPr>
      </w:pPr>
      <w:r>
        <w:t>Используя встроенную переменную $RANDOM, написала командный файл, генерирующий случайную последовательность букв латинского алфавита. Учла, что $R</w:t>
      </w:r>
      <w:r>
        <w:t>ANDOM выдаёт псевдослучайные числа в диапазоне от 0 до 32767. (рис. -fig. 3)</w:t>
      </w:r>
    </w:p>
    <w:p w:rsidR="00E32286" w:rsidRDefault="00D95164">
      <w:pPr>
        <w:pStyle w:val="CaptionedFigure"/>
      </w:pPr>
      <w:bookmarkStart w:id="53" w:name="fig:003"/>
      <w:r>
        <w:rPr>
          <w:noProof/>
          <w:lang w:eastAsia="ja-JP"/>
        </w:rPr>
        <w:drawing>
          <wp:inline distT="0" distB="0" distL="0" distR="0">
            <wp:extent cx="5334000" cy="4222750"/>
            <wp:effectExtent l="0" t="0" r="0" b="0"/>
            <wp:docPr id="3" name="Picture" descr="Figure 3: Рис. 3 Написание кода, запуск и проверка 3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image3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 w:rsidR="00E32286" w:rsidRDefault="00D95164">
      <w:pPr>
        <w:pStyle w:val="ImageCaption"/>
      </w:pPr>
      <w:r>
        <w:t>Figure 3: Рис. 3 Написание кода, запуск и проверка 3 программы</w:t>
      </w:r>
    </w:p>
    <w:p w:rsidR="00E32286" w:rsidRDefault="00D95164">
      <w:pPr>
        <w:pStyle w:val="a0"/>
      </w:pPr>
      <w:r>
        <w:lastRenderedPageBreak/>
        <w:t>Подробное пояснение хода работы можно увидеть на видео.</w:t>
      </w:r>
    </w:p>
    <w:p w:rsidR="00E32286" w:rsidRDefault="00D95164">
      <w:pPr>
        <w:pStyle w:val="1"/>
      </w:pPr>
      <w:bookmarkStart w:id="54" w:name="полученные-результаты"/>
      <w:bookmarkStart w:id="55" w:name="_Toc73868648"/>
      <w:bookmarkEnd w:id="49"/>
      <w:r>
        <w:t>Полученные результаты</w:t>
      </w:r>
      <w:bookmarkEnd w:id="55"/>
    </w:p>
    <w:p w:rsidR="00E32286" w:rsidRDefault="00D95164">
      <w:pPr>
        <w:pStyle w:val="FirstParagraph"/>
      </w:pPr>
      <w:r>
        <w:t>Изучена информация, касающаяся основ</w:t>
      </w:r>
      <w:r>
        <w:t>ных команды для написания командных файлов оболочки bash. Приобретены навыки написания более сложных командных файлов с использованием логических управляющих конструкций и циклов оболочки bash.</w:t>
      </w:r>
    </w:p>
    <w:p w:rsidR="00E32286" w:rsidRDefault="00D95164">
      <w:pPr>
        <w:pStyle w:val="1"/>
      </w:pPr>
      <w:bookmarkStart w:id="56" w:name="анализ-результатов"/>
      <w:bookmarkStart w:id="57" w:name="_Toc73868649"/>
      <w:bookmarkEnd w:id="54"/>
      <w:r>
        <w:t>Анализ результатов</w:t>
      </w:r>
      <w:bookmarkEnd w:id="57"/>
    </w:p>
    <w:p w:rsidR="00E32286" w:rsidRDefault="00D95164">
      <w:pPr>
        <w:pStyle w:val="FirstParagraph"/>
      </w:pPr>
      <w:r>
        <w:t xml:space="preserve">Работу получилось выполнить по инструкции, </w:t>
      </w:r>
      <w:r>
        <w:t>проблем с использованием команд и созданием командных файлов не возникло. Были созданы командные файлы, которые запускались и выполняли необходимую последовательность команд.</w:t>
      </w:r>
    </w:p>
    <w:p w:rsidR="00E32286" w:rsidRDefault="00D95164">
      <w:pPr>
        <w:pStyle w:val="1"/>
      </w:pPr>
      <w:bookmarkStart w:id="58" w:name="заключение-и-выводы"/>
      <w:bookmarkStart w:id="59" w:name="_Toc73868650"/>
      <w:bookmarkEnd w:id="56"/>
      <w:r>
        <w:t>Заключение и выводы</w:t>
      </w:r>
      <w:bookmarkEnd w:id="59"/>
    </w:p>
    <w:p w:rsidR="00E32286" w:rsidRDefault="00D95164">
      <w:pPr>
        <w:pStyle w:val="FirstParagraph"/>
      </w:pPr>
      <w:r>
        <w:t>В ходе работы я изучила основы программирования в оболочке ОС</w:t>
      </w:r>
      <w:r>
        <w:t xml:space="preserve"> UNIX и научилась писать более сложные командные файлы с использованием логических управляющих конструкций и циклов.</w:t>
      </w:r>
    </w:p>
    <w:p w:rsidR="00E32286" w:rsidRDefault="00D95164">
      <w:pPr>
        <w:pStyle w:val="1"/>
      </w:pPr>
      <w:bookmarkStart w:id="60" w:name="контрольные-вопросы"/>
      <w:bookmarkStart w:id="61" w:name="_Toc73868651"/>
      <w:bookmarkEnd w:id="58"/>
      <w:r>
        <w:t>Контрольные вопросы</w:t>
      </w:r>
      <w:bookmarkEnd w:id="61"/>
    </w:p>
    <w:p w:rsidR="00E32286" w:rsidRDefault="00D95164">
      <w:pPr>
        <w:pStyle w:val="Compact"/>
        <w:numPr>
          <w:ilvl w:val="0"/>
          <w:numId w:val="6"/>
        </w:numPr>
      </w:pPr>
      <w:r>
        <w:t>Найдите синтаксическую ошибку в следующей строке: while [$1 != “exit”]</w:t>
      </w:r>
    </w:p>
    <w:p w:rsidR="00E32286" w:rsidRDefault="00D95164">
      <w:pPr>
        <w:pStyle w:val="Compact"/>
        <w:numPr>
          <w:ilvl w:val="0"/>
          <w:numId w:val="6"/>
        </w:numPr>
      </w:pPr>
      <w:r>
        <w:t xml:space="preserve">Как объединить (конкатенация) несколько строк в </w:t>
      </w:r>
      <w:r>
        <w:t>одну?</w:t>
      </w:r>
    </w:p>
    <w:p w:rsidR="00E32286" w:rsidRDefault="00D95164">
      <w:pPr>
        <w:pStyle w:val="Compact"/>
        <w:numPr>
          <w:ilvl w:val="0"/>
          <w:numId w:val="6"/>
        </w:numPr>
      </w:pPr>
      <w:r>
        <w:t>Найдите информацию об утилите seq. Какими иными способами можно реализовать её функционал при программировании на bash?</w:t>
      </w:r>
    </w:p>
    <w:p w:rsidR="00E32286" w:rsidRDefault="00D95164">
      <w:pPr>
        <w:pStyle w:val="Compact"/>
        <w:numPr>
          <w:ilvl w:val="0"/>
          <w:numId w:val="6"/>
        </w:numPr>
      </w:pPr>
      <w:r>
        <w:t>Какой результат даст вычисление выражения $((10/3))?</w:t>
      </w:r>
    </w:p>
    <w:p w:rsidR="00E32286" w:rsidRDefault="00D95164">
      <w:pPr>
        <w:pStyle w:val="Compact"/>
        <w:numPr>
          <w:ilvl w:val="0"/>
          <w:numId w:val="6"/>
        </w:numPr>
      </w:pPr>
      <w:r>
        <w:t>Укажите кратко основные отличия командной оболочки zsh от bash.</w:t>
      </w:r>
    </w:p>
    <w:p w:rsidR="00E32286" w:rsidRDefault="00D95164">
      <w:pPr>
        <w:pStyle w:val="Compact"/>
        <w:numPr>
          <w:ilvl w:val="0"/>
          <w:numId w:val="6"/>
        </w:numPr>
      </w:pPr>
      <w:r>
        <w:t>Проверьте, верен ли синтаксис данной конструкции: for ((a=1; a &lt;= LIMIT; a++))</w:t>
      </w:r>
    </w:p>
    <w:p w:rsidR="00E32286" w:rsidRDefault="00D95164">
      <w:pPr>
        <w:pStyle w:val="Compact"/>
        <w:numPr>
          <w:ilvl w:val="0"/>
          <w:numId w:val="6"/>
        </w:numPr>
      </w:pPr>
      <w:r>
        <w:t>Сравните язык bash с какими-либо языками программирования. Какие преимущества у bash по сравнению с ними? Какие недостатки?</w:t>
      </w:r>
    </w:p>
    <w:p w:rsidR="00E32286" w:rsidRDefault="00D95164">
      <w:pPr>
        <w:pStyle w:val="1"/>
      </w:pPr>
      <w:bookmarkStart w:id="62" w:name="ответы-на-контрольные-вопросы"/>
      <w:bookmarkStart w:id="63" w:name="_Toc73868652"/>
      <w:bookmarkEnd w:id="60"/>
      <w:r>
        <w:t>Ответы на контрольные вопросы</w:t>
      </w:r>
      <w:bookmarkEnd w:id="63"/>
    </w:p>
    <w:p w:rsidR="00E32286" w:rsidRDefault="00D95164">
      <w:pPr>
        <w:pStyle w:val="Compact"/>
        <w:numPr>
          <w:ilvl w:val="0"/>
          <w:numId w:val="7"/>
        </w:numPr>
      </w:pPr>
      <w:r>
        <w:t>Нужны пробелы после и перед открывающей и закрывающей скобками соответственно. Также желательно заключить $1 в кавычки (“$1”) во избежание ошибки, если $1 пуст.</w:t>
      </w:r>
    </w:p>
    <w:p w:rsidR="00E32286" w:rsidRDefault="00D95164">
      <w:pPr>
        <w:pStyle w:val="Compact"/>
        <w:numPr>
          <w:ilvl w:val="0"/>
          <w:numId w:val="7"/>
        </w:numPr>
      </w:pPr>
      <w:r>
        <w:t>Str0=”</w:t>
      </w:r>
      <m:oMath>
        <m:r>
          <w:rPr>
            <w:rFonts w:ascii="Cambria Math" w:hAnsi="Cambria Math"/>
          </w:rPr>
          <m:t>str</m:t>
        </m:r>
        <m:r>
          <w:rPr>
            <w:rFonts w:ascii="Cambria Math" w:hAnsi="Cambria Math"/>
          </w:rPr>
          <m:t>1</m:t>
        </m:r>
      </m:oMath>
      <w:r>
        <w:t>str2”</w:t>
      </w:r>
    </w:p>
    <w:p w:rsidR="00E32286" w:rsidRDefault="00D95164">
      <w:pPr>
        <w:pStyle w:val="Compact"/>
        <w:numPr>
          <w:ilvl w:val="0"/>
          <w:numId w:val="7"/>
        </w:numPr>
      </w:pPr>
      <w:r>
        <w:t xml:space="preserve">Seq выводит последовательность целых чисел с шагом, заданным пользователем. </w:t>
      </w:r>
      <w:r>
        <w:t>Другая утилита с той же функцией – jot.</w:t>
      </w:r>
    </w:p>
    <w:p w:rsidR="00E32286" w:rsidRDefault="00D95164">
      <w:pPr>
        <w:pStyle w:val="Compact"/>
        <w:numPr>
          <w:ilvl w:val="0"/>
          <w:numId w:val="7"/>
        </w:numPr>
      </w:pPr>
      <w:r>
        <w:t>Результатом будет 3.</w:t>
      </w:r>
    </w:p>
    <w:p w:rsidR="00E32286" w:rsidRDefault="00D95164">
      <w:pPr>
        <w:pStyle w:val="Compact"/>
        <w:numPr>
          <w:ilvl w:val="0"/>
          <w:numId w:val="7"/>
        </w:numPr>
      </w:pPr>
      <w:r>
        <w:t xml:space="preserve">В zsh можно настраивать горячие клавиши. Автодополнение более сложное и гибкое. Используется большое количество различных опций, а также </w:t>
      </w:r>
      <w:r>
        <w:lastRenderedPageBreak/>
        <w:t>максимально краткий синтаксис. В итоге, zsh удобен для пов</w:t>
      </w:r>
      <w:r>
        <w:t>седневной, рутинной работы, а для написания скриптов всё же лучше использовать bash.</w:t>
      </w:r>
    </w:p>
    <w:p w:rsidR="00E32286" w:rsidRDefault="00D95164">
      <w:pPr>
        <w:pStyle w:val="Compact"/>
        <w:numPr>
          <w:ilvl w:val="0"/>
          <w:numId w:val="7"/>
        </w:numPr>
      </w:pPr>
      <w:r>
        <w:t>Синтаксис верен.</w:t>
      </w:r>
    </w:p>
    <w:p w:rsidR="00E32286" w:rsidRDefault="00D95164">
      <w:pPr>
        <w:pStyle w:val="Compact"/>
        <w:numPr>
          <w:ilvl w:val="0"/>
          <w:numId w:val="7"/>
        </w:numPr>
      </w:pPr>
      <w:r>
        <w:t>Bash имеет достаточно много сходств другими языками. Недостатком является достаточно нагруженный синтаксис (легко допустить ошибку, потеряв, допустим, fi)</w:t>
      </w:r>
      <w:r>
        <w:t>. В целом он достаточно понятен, однако он выглядит не совсем обычно в некоторых моментах, также необходимо читать много справок, чтобы на нём писать.</w:t>
      </w:r>
      <w:bookmarkEnd w:id="62"/>
    </w:p>
    <w:sectPr w:rsidR="00E3228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5164" w:rsidRDefault="00D95164">
      <w:pPr>
        <w:spacing w:after="0"/>
      </w:pPr>
      <w:r>
        <w:separator/>
      </w:r>
    </w:p>
  </w:endnote>
  <w:endnote w:type="continuationSeparator" w:id="0">
    <w:p w:rsidR="00D95164" w:rsidRDefault="00D951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5164" w:rsidRDefault="00D95164">
      <w:r>
        <w:separator/>
      </w:r>
    </w:p>
  </w:footnote>
  <w:footnote w:type="continuationSeparator" w:id="0">
    <w:p w:rsidR="00D95164" w:rsidRDefault="00D95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4EEC403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>
    <w:nsid w:val="2C1AE401"/>
    <w:multiLevelType w:val="multilevel"/>
    <w:tmpl w:val="54F23A6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4E632E"/>
    <w:rsid w:val="00590D07"/>
    <w:rsid w:val="00784D58"/>
    <w:rsid w:val="008D6863"/>
    <w:rsid w:val="00B86B75"/>
    <w:rsid w:val="00BC48D5"/>
    <w:rsid w:val="00C36279"/>
    <w:rsid w:val="00D95164"/>
    <w:rsid w:val="00E315A3"/>
    <w:rsid w:val="00E32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4E632E"/>
    <w:pPr>
      <w:spacing w:after="100"/>
    </w:pPr>
  </w:style>
  <w:style w:type="paragraph" w:styleId="20">
    <w:name w:val="toc 2"/>
    <w:basedOn w:val="a"/>
    <w:next w:val="a"/>
    <w:autoRedefine/>
    <w:uiPriority w:val="39"/>
    <w:rsid w:val="004E632E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4E632E"/>
    <w:pPr>
      <w:spacing w:after="100"/>
      <w:ind w:left="480"/>
    </w:pPr>
  </w:style>
  <w:style w:type="paragraph" w:styleId="af">
    <w:name w:val="Balloon Text"/>
    <w:basedOn w:val="a"/>
    <w:link w:val="af0"/>
    <w:rsid w:val="004E632E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4E63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3242</Words>
  <Characters>18483</Characters>
  <Application>Microsoft Office Word</Application>
  <DocSecurity>0</DocSecurity>
  <Lines>154</Lines>
  <Paragraphs>43</Paragraphs>
  <ScaleCrop>false</ScaleCrop>
  <Company/>
  <LinksUpToDate>false</LinksUpToDate>
  <CharactersWithSpaces>21682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№13</dc:title>
  <dc:creator>Саттарова Вита Викторовна</dc:creator>
  <cp:keywords/>
  <cp:lastModifiedBy>Пользователь</cp:lastModifiedBy>
  <cp:revision>3</cp:revision>
  <dcterms:created xsi:type="dcterms:W3CDTF">2021-06-06T07:42:00Z</dcterms:created>
  <dcterms:modified xsi:type="dcterms:W3CDTF">2021-06-06T07:44:00Z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False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