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2A" w:rsidRDefault="00707B90">
      <w:pPr>
        <w:pStyle w:val="a4"/>
      </w:pPr>
      <w:bookmarkStart w:id="0" w:name="_GoBack"/>
      <w:bookmarkEnd w:id="0"/>
      <w:r>
        <w:t>Лабораторная работа №15</w:t>
      </w:r>
    </w:p>
    <w:p w:rsidR="00962F2A" w:rsidRDefault="00707B90">
      <w:pPr>
        <w:pStyle w:val="a5"/>
      </w:pPr>
      <w:r>
        <w:t>Операционные системы</w:t>
      </w:r>
    </w:p>
    <w:p w:rsidR="00962F2A" w:rsidRDefault="00707B90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44196529"/>
        <w:docPartObj>
          <w:docPartGallery w:val="Table of Contents"/>
          <w:docPartUnique/>
        </w:docPartObj>
      </w:sdtPr>
      <w:sdtEndPr/>
      <w:sdtContent>
        <w:p w:rsidR="00962F2A" w:rsidRDefault="00707B90">
          <w:pPr>
            <w:pStyle w:val="ae"/>
          </w:pPr>
          <w:r>
            <w:t>Содержание</w:t>
          </w:r>
        </w:p>
        <w:p w:rsidR="0058172E" w:rsidRDefault="00707B9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8172E">
            <w:fldChar w:fldCharType="separate"/>
          </w:r>
          <w:hyperlink w:anchor="_Toc74426844" w:history="1">
            <w:r w:rsidR="0058172E" w:rsidRPr="00F712B6">
              <w:rPr>
                <w:rStyle w:val="ad"/>
                <w:noProof/>
              </w:rPr>
              <w:t>Цели и задачи</w:t>
            </w:r>
            <w:r w:rsidR="0058172E">
              <w:rPr>
                <w:noProof/>
                <w:webHidden/>
              </w:rPr>
              <w:tab/>
            </w:r>
            <w:r w:rsidR="0058172E">
              <w:rPr>
                <w:noProof/>
                <w:webHidden/>
              </w:rPr>
              <w:fldChar w:fldCharType="begin"/>
            </w:r>
            <w:r w:rsidR="0058172E">
              <w:rPr>
                <w:noProof/>
                <w:webHidden/>
              </w:rPr>
              <w:instrText xml:space="preserve"> PAGEREF _Toc74426844 \h </w:instrText>
            </w:r>
            <w:r w:rsidR="0058172E">
              <w:rPr>
                <w:noProof/>
                <w:webHidden/>
              </w:rPr>
            </w:r>
            <w:r w:rsidR="0058172E">
              <w:rPr>
                <w:noProof/>
                <w:webHidden/>
              </w:rPr>
              <w:fldChar w:fldCharType="separate"/>
            </w:r>
            <w:r w:rsidR="0058172E">
              <w:rPr>
                <w:noProof/>
                <w:webHidden/>
              </w:rPr>
              <w:t>1</w:t>
            </w:r>
            <w:r w:rsidR="0058172E"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45" w:history="1">
            <w:r w:rsidRPr="00F712B6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46" w:history="1">
            <w:r w:rsidRPr="00F712B6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47" w:history="1">
            <w:r w:rsidRPr="00F712B6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48" w:history="1">
            <w:r w:rsidRPr="00F712B6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49" w:history="1">
            <w:r w:rsidRPr="00F712B6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0" w:history="1">
            <w:r w:rsidRPr="00F712B6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1" w:history="1">
            <w:r w:rsidRPr="00F712B6">
              <w:rPr>
                <w:rStyle w:val="ad"/>
                <w:noProof/>
              </w:rPr>
              <w:t>Теоретические 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2" w:history="1">
            <w:r w:rsidRPr="00F712B6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53" w:history="1">
            <w:r w:rsidRPr="00F712B6">
              <w:rPr>
                <w:rStyle w:val="ad"/>
                <w:noProof/>
              </w:rPr>
              <w:t>Техническое оснащение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4426854" w:history="1">
            <w:r w:rsidRPr="00F712B6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5" w:history="1">
            <w:r w:rsidRPr="00F712B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6" w:history="1">
            <w:r w:rsidRPr="00F712B6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7" w:history="1">
            <w:r w:rsidRPr="00F712B6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8" w:history="1">
            <w:r w:rsidRPr="00F712B6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59" w:history="1">
            <w:r w:rsidRPr="00F712B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2E" w:rsidRDefault="005817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4426860" w:history="1">
            <w:r w:rsidRPr="00F712B6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F2A" w:rsidRDefault="00707B90">
          <w:r>
            <w:fldChar w:fldCharType="end"/>
          </w:r>
        </w:p>
      </w:sdtContent>
    </w:sdt>
    <w:p w:rsidR="00962F2A" w:rsidRDefault="00707B90">
      <w:pPr>
        <w:pStyle w:val="1"/>
      </w:pPr>
      <w:bookmarkStart w:id="1" w:name="цели-и-задачи"/>
      <w:bookmarkStart w:id="2" w:name="_Toc74426844"/>
      <w:r>
        <w:t>Цели и задачи</w:t>
      </w:r>
      <w:bookmarkEnd w:id="2"/>
    </w:p>
    <w:p w:rsidR="00962F2A" w:rsidRDefault="00707B90">
      <w:pPr>
        <w:pStyle w:val="2"/>
      </w:pPr>
      <w:bookmarkStart w:id="3" w:name="цель"/>
      <w:bookmarkStart w:id="4" w:name="_Toc74426845"/>
      <w:r>
        <w:t>Цель</w:t>
      </w:r>
      <w:bookmarkEnd w:id="4"/>
    </w:p>
    <w:p w:rsidR="00962F2A" w:rsidRDefault="00707B90">
      <w:pPr>
        <w:pStyle w:val="FirstParagraph"/>
      </w:pPr>
      <w:r>
        <w:t>Приобретение практических навыков работы с именованными каналами.</w:t>
      </w:r>
    </w:p>
    <w:p w:rsidR="00962F2A" w:rsidRDefault="00707B90">
      <w:pPr>
        <w:pStyle w:val="2"/>
      </w:pPr>
      <w:bookmarkStart w:id="5" w:name="задачи"/>
      <w:bookmarkStart w:id="6" w:name="_Toc74426846"/>
      <w:bookmarkEnd w:id="3"/>
      <w:r>
        <w:t>Задачи</w:t>
      </w:r>
      <w:bookmarkEnd w:id="6"/>
    </w:p>
    <w:p w:rsidR="00962F2A" w:rsidRDefault="00707B90">
      <w:pPr>
        <w:pStyle w:val="Compact"/>
        <w:numPr>
          <w:ilvl w:val="0"/>
          <w:numId w:val="2"/>
        </w:numPr>
      </w:pPr>
      <w:r>
        <w:t>Изучить теорию относительно именованных каналов.</w:t>
      </w:r>
    </w:p>
    <w:p w:rsidR="00962F2A" w:rsidRDefault="00707B90">
      <w:pPr>
        <w:pStyle w:val="Compact"/>
        <w:numPr>
          <w:ilvl w:val="0"/>
          <w:numId w:val="2"/>
        </w:numPr>
      </w:pPr>
      <w:r>
        <w:t>Написать свои программы клиента и сервера и изучить именованные каналы на примере системы клиент-сервер.</w:t>
      </w:r>
    </w:p>
    <w:p w:rsidR="00962F2A" w:rsidRDefault="00707B90">
      <w:pPr>
        <w:pStyle w:val="1"/>
      </w:pPr>
      <w:bookmarkStart w:id="7" w:name="объект-и-предмет-исследования"/>
      <w:bookmarkStart w:id="8" w:name="_Toc74426847"/>
      <w:bookmarkEnd w:id="1"/>
      <w:bookmarkEnd w:id="5"/>
      <w:r>
        <w:lastRenderedPageBreak/>
        <w:t>Объект и предмет исследования</w:t>
      </w:r>
      <w:bookmarkEnd w:id="8"/>
    </w:p>
    <w:p w:rsidR="00962F2A" w:rsidRDefault="00707B90">
      <w:pPr>
        <w:pStyle w:val="2"/>
      </w:pPr>
      <w:bookmarkStart w:id="9" w:name="объект-исследования"/>
      <w:bookmarkStart w:id="10" w:name="_Toc74426848"/>
      <w:r>
        <w:t>Объект исследования</w:t>
      </w:r>
      <w:bookmarkEnd w:id="10"/>
    </w:p>
    <w:p w:rsidR="00962F2A" w:rsidRDefault="00707B90">
      <w:pPr>
        <w:pStyle w:val="FirstParagraph"/>
      </w:pPr>
      <w:r>
        <w:t>Именованные каналы.</w:t>
      </w:r>
    </w:p>
    <w:p w:rsidR="00962F2A" w:rsidRDefault="00707B90">
      <w:pPr>
        <w:pStyle w:val="2"/>
      </w:pPr>
      <w:bookmarkStart w:id="11" w:name="предмет-исследования"/>
      <w:bookmarkStart w:id="12" w:name="_Toc74426849"/>
      <w:bookmarkEnd w:id="9"/>
      <w:r>
        <w:t>Предмет исследования</w:t>
      </w:r>
      <w:bookmarkEnd w:id="12"/>
    </w:p>
    <w:p w:rsidR="00962F2A" w:rsidRDefault="00707B90">
      <w:pPr>
        <w:pStyle w:val="FirstParagraph"/>
      </w:pPr>
      <w:r>
        <w:t>Изучение основной информации, связанной с именнованными кана</w:t>
      </w:r>
      <w:r>
        <w:t>лами, а также их применение на примере системы клиент-сервер.</w:t>
      </w:r>
    </w:p>
    <w:p w:rsidR="00962F2A" w:rsidRDefault="00707B90">
      <w:pPr>
        <w:pStyle w:val="1"/>
      </w:pPr>
      <w:bookmarkStart w:id="13" w:name="условные-обозначения-и-термины"/>
      <w:bookmarkStart w:id="14" w:name="_Toc74426850"/>
      <w:bookmarkEnd w:id="7"/>
      <w:bookmarkEnd w:id="11"/>
      <w:r>
        <w:t>Условные обозначения и термины</w:t>
      </w:r>
      <w:bookmarkEnd w:id="14"/>
    </w:p>
    <w:p w:rsidR="00962F2A" w:rsidRDefault="00707B90">
      <w:pPr>
        <w:pStyle w:val="FirstParagraph"/>
      </w:pPr>
      <w:r>
        <w:t>Условные обозначения и термины отсутствуют</w:t>
      </w:r>
    </w:p>
    <w:p w:rsidR="00962F2A" w:rsidRDefault="00707B90">
      <w:pPr>
        <w:pStyle w:val="1"/>
      </w:pPr>
      <w:bookmarkStart w:id="15" w:name="теоретические-вводные-данные"/>
      <w:bookmarkStart w:id="16" w:name="_Toc74426851"/>
      <w:bookmarkEnd w:id="13"/>
      <w:r>
        <w:t>Теоретические вводные данные</w:t>
      </w:r>
      <w:bookmarkEnd w:id="16"/>
    </w:p>
    <w:p w:rsidR="00962F2A" w:rsidRDefault="00707B90">
      <w:pPr>
        <w:pStyle w:val="FirstParagraph"/>
      </w:pPr>
      <w:r>
        <w:t>Одним из видов взаимодействия между процессами в операционных системах является обмен сообщ</w:t>
      </w:r>
      <w:r>
        <w:t>ениями. Под сообщением понимается последовательность байтов, передаваемая от одного процесса другому. В операционных системах типа UNIX есть 3 вида межпроцессорных взаимодействий: общеюниксные (именованные каналы, сигналы), System V Interface Definition (S</w:t>
      </w:r>
      <w:r>
        <w:t>VID — разделяемая память, очередь сообщений, семафоры) и BSD (сокеты). 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</w:t>
      </w:r>
      <w:r>
        <w:t>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  <w:r>
        <w:t xml:space="preserve"> Поскольку файл находится на локальной файловой системе, данное IPC используется внутри одной системы. Файлы именованных каналов создаются функцией mkfifo(3).</w:t>
      </w:r>
    </w:p>
    <w:p w:rsidR="00962F2A" w:rsidRDefault="00707B9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&lt;sys/stat.h&gt;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mkfifo</w:t>
      </w:r>
      <w:r>
        <w:rPr>
          <w:rStyle w:val="OperatorTok"/>
        </w:rPr>
        <w:t>(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pathname</w:t>
      </w:r>
      <w:r>
        <w:rPr>
          <w:rStyle w:val="OperatorTok"/>
        </w:rPr>
        <w:t>,</w:t>
      </w:r>
      <w:r>
        <w:rPr>
          <w:rStyle w:val="NormalTok"/>
        </w:rPr>
        <w:t xml:space="preserve"> mode_t mode</w:t>
      </w:r>
      <w:r>
        <w:rPr>
          <w:rStyle w:val="OperatorTok"/>
        </w:rPr>
        <w:t>);</w:t>
      </w:r>
    </w:p>
    <w:p w:rsidR="00962F2A" w:rsidRDefault="00707B90">
      <w:pPr>
        <w:pStyle w:val="FirstParagraph"/>
      </w:pPr>
      <w:r>
        <w:t>Первы</w:t>
      </w:r>
      <w:r>
        <w:t>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</w:t>
      </w:r>
      <w:r>
        <w:t>лжает существовать. Для того чтобы закрыть сам канал, нужно удалить его файл, например с помощью вызова unlink(2).</w:t>
      </w:r>
    </w:p>
    <w:p w:rsidR="00962F2A" w:rsidRDefault="00707B90">
      <w:pPr>
        <w:pStyle w:val="a0"/>
      </w:pPr>
      <w:r>
        <w:t>Каналы представляют собой простое и удобное средство передачи данных, которое, однако, подходит не во всех ситуациях. Например, с помощью кан</w:t>
      </w:r>
      <w:r>
        <w:t>алов довольно трудно организовать обмен асинхронными сообщениями между процессами.</w:t>
      </w:r>
    </w:p>
    <w:p w:rsidR="00962F2A" w:rsidRDefault="00707B90">
      <w:pPr>
        <w:pStyle w:val="1"/>
      </w:pPr>
      <w:bookmarkStart w:id="17" w:name="Xc12f531ecfd00c877e29758c74b6135187cbe2b"/>
      <w:bookmarkStart w:id="18" w:name="_Toc74426852"/>
      <w:bookmarkEnd w:id="15"/>
      <w:r>
        <w:lastRenderedPageBreak/>
        <w:t>Техническое оснащение и выбранные методы проведения работы</w:t>
      </w:r>
      <w:bookmarkEnd w:id="18"/>
    </w:p>
    <w:p w:rsidR="00962F2A" w:rsidRDefault="00707B90">
      <w:pPr>
        <w:pStyle w:val="2"/>
      </w:pPr>
      <w:bookmarkStart w:id="19" w:name="техническое-оснащение"/>
      <w:bookmarkStart w:id="20" w:name="_Toc74426853"/>
      <w:r>
        <w:t>Техническое оснащение</w:t>
      </w:r>
      <w:bookmarkEnd w:id="20"/>
    </w:p>
    <w:p w:rsidR="00962F2A" w:rsidRDefault="00707B90">
      <w:pPr>
        <w:pStyle w:val="FirstParagraph"/>
      </w:pPr>
      <w:r>
        <w:t>Персональный компьютер, интернет, виртуальная машина.</w:t>
      </w:r>
    </w:p>
    <w:p w:rsidR="00962F2A" w:rsidRDefault="00707B90">
      <w:pPr>
        <w:pStyle w:val="2"/>
      </w:pPr>
      <w:bookmarkStart w:id="21" w:name="методы"/>
      <w:bookmarkStart w:id="22" w:name="_Toc74426854"/>
      <w:bookmarkEnd w:id="19"/>
      <w:r>
        <w:t>Методы</w:t>
      </w:r>
      <w:bookmarkEnd w:id="22"/>
    </w:p>
    <w:p w:rsidR="00962F2A" w:rsidRDefault="00707B90">
      <w:pPr>
        <w:pStyle w:val="FirstParagraph"/>
      </w:pPr>
      <w:r>
        <w:t>Анализ предложенной информации, выполнение указанных заданий, получение дополнительной информации из интернета.</w:t>
      </w:r>
    </w:p>
    <w:p w:rsidR="00962F2A" w:rsidRDefault="00707B90">
      <w:pPr>
        <w:pStyle w:val="1"/>
      </w:pPr>
      <w:bookmarkStart w:id="23" w:name="выполнение-лабораторной-работы"/>
      <w:bookmarkStart w:id="24" w:name="_Toc74426855"/>
      <w:bookmarkEnd w:id="17"/>
      <w:bookmarkEnd w:id="21"/>
      <w:r>
        <w:t>Выполнение лабораторной работы</w:t>
      </w:r>
      <w:bookmarkEnd w:id="24"/>
    </w:p>
    <w:p w:rsidR="00962F2A" w:rsidRDefault="00707B90">
      <w:pPr>
        <w:pStyle w:val="Compact"/>
        <w:numPr>
          <w:ilvl w:val="0"/>
          <w:numId w:val="3"/>
        </w:numPr>
      </w:pPr>
      <w:r>
        <w:t>Прочитала текст лабораторной работы, пояснила примеры программ в тексте лабораторной работы, в папке для работы с</w:t>
      </w:r>
      <w:r>
        <w:t>оздала файлы и изменила права доступа.</w:t>
      </w:r>
    </w:p>
    <w:p w:rsidR="00962F2A" w:rsidRDefault="00707B90">
      <w:pPr>
        <w:pStyle w:val="CaptionedFigure"/>
      </w:pPr>
      <w:bookmarkStart w:id="25" w:name="fig:001"/>
      <w:r>
        <w:rPr>
          <w:noProof/>
          <w:lang w:eastAsia="ja-JP"/>
        </w:rPr>
        <w:drawing>
          <wp:inline distT="0" distB="0" distL="0" distR="0">
            <wp:extent cx="5334000" cy="4202920"/>
            <wp:effectExtent l="0" t="0" r="0" b="0"/>
            <wp:docPr id="1" name="Picture" descr="Figure 1: Рис. 1 Подготовка файл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962F2A" w:rsidRDefault="00707B90">
      <w:pPr>
        <w:pStyle w:val="ImageCaption"/>
      </w:pPr>
      <w:r>
        <w:t>Figure 1: Рис. 1 Подготовка файлов</w:t>
      </w:r>
    </w:p>
    <w:p w:rsidR="00962F2A" w:rsidRDefault="00707B90">
      <w:pPr>
        <w:pStyle w:val="Compact"/>
        <w:numPr>
          <w:ilvl w:val="0"/>
          <w:numId w:val="4"/>
        </w:numPr>
      </w:pPr>
      <w:r>
        <w:t>Взяв примеры в тексте лабораторной работы за образец, написала аналогичные программы, внеся следующие изменения:</w:t>
      </w:r>
    </w:p>
    <w:p w:rsidR="00962F2A" w:rsidRDefault="00707B90">
      <w:pPr>
        <w:pStyle w:val="Compact"/>
        <w:numPr>
          <w:ilvl w:val="1"/>
          <w:numId w:val="5"/>
        </w:numPr>
      </w:pPr>
      <w:r>
        <w:t>Работает не 1 клиент, а несколько (например, два).</w:t>
      </w:r>
    </w:p>
    <w:p w:rsidR="00962F2A" w:rsidRDefault="00707B90">
      <w:pPr>
        <w:pStyle w:val="Compact"/>
        <w:numPr>
          <w:ilvl w:val="1"/>
          <w:numId w:val="5"/>
        </w:numPr>
      </w:pPr>
      <w:r>
        <w:t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 w:rsidR="00962F2A" w:rsidRDefault="00707B90">
      <w:pPr>
        <w:pStyle w:val="Compact"/>
        <w:numPr>
          <w:ilvl w:val="1"/>
          <w:numId w:val="5"/>
        </w:numPr>
      </w:pPr>
      <w:r>
        <w:lastRenderedPageBreak/>
        <w:t>Сервер работает не бесконечно, а прекращает работу через некоторое время (например, 30 сек). Используйте ф</w:t>
      </w:r>
      <w:r>
        <w:t>ункцию clock() для определения времени работы сервера. В случае, если сервер завершит работу, не закрыв канал, то при следующем запуске сервера он работать не будет. (рис. -fig. 2) (рис. -fig. 3) (рис. -fig. 4) (рис. -fig. 5)</w:t>
      </w:r>
    </w:p>
    <w:p w:rsidR="00962F2A" w:rsidRDefault="00707B90">
      <w:pPr>
        <w:pStyle w:val="CaptionedFigure"/>
      </w:pPr>
      <w:bookmarkStart w:id="26" w:name="fig:002"/>
      <w:r>
        <w:rPr>
          <w:noProof/>
          <w:lang w:eastAsia="ja-JP"/>
        </w:rPr>
        <w:drawing>
          <wp:inline distT="0" distB="0" distL="0" distR="0">
            <wp:extent cx="5334000" cy="4803514"/>
            <wp:effectExtent l="0" t="0" r="0" b="0"/>
            <wp:docPr id="2" name="Picture" descr="Figure 2: Рис. 2 common.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962F2A" w:rsidRDefault="00707B90">
      <w:pPr>
        <w:pStyle w:val="ImageCaption"/>
      </w:pPr>
      <w:r>
        <w:t>Figure 2: Рис. 2 common.h</w:t>
      </w:r>
    </w:p>
    <w:p w:rsidR="00962F2A" w:rsidRDefault="00707B90">
      <w:pPr>
        <w:pStyle w:val="CaptionedFigure"/>
      </w:pPr>
      <w:bookmarkStart w:id="27" w:name="fig:003"/>
      <w:r>
        <w:rPr>
          <w:noProof/>
          <w:lang w:eastAsia="ja-JP"/>
        </w:rPr>
        <w:lastRenderedPageBreak/>
        <w:drawing>
          <wp:inline distT="0" distB="0" distL="0" distR="0">
            <wp:extent cx="5334000" cy="6904683"/>
            <wp:effectExtent l="0" t="0" r="0" b="0"/>
            <wp:docPr id="3" name="Picture" descr="Figure 3: Рис. 3 server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962F2A" w:rsidRDefault="00707B90">
      <w:pPr>
        <w:pStyle w:val="ImageCaption"/>
      </w:pPr>
      <w:r>
        <w:t>Figure 3: Рис. 3 server.c</w:t>
      </w:r>
    </w:p>
    <w:p w:rsidR="00962F2A" w:rsidRDefault="00707B90">
      <w:pPr>
        <w:pStyle w:val="CaptionedFigure"/>
      </w:pPr>
      <w:bookmarkStart w:id="28" w:name="fig:004"/>
      <w:r>
        <w:rPr>
          <w:noProof/>
          <w:lang w:eastAsia="ja-JP"/>
        </w:rPr>
        <w:lastRenderedPageBreak/>
        <w:drawing>
          <wp:inline distT="0" distB="0" distL="0" distR="0">
            <wp:extent cx="5334000" cy="5915045"/>
            <wp:effectExtent l="0" t="0" r="0" b="0"/>
            <wp:docPr id="4" name="Picture" descr="Figure 4: Рис. 4 client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962F2A" w:rsidRDefault="00707B90">
      <w:pPr>
        <w:pStyle w:val="ImageCaption"/>
      </w:pPr>
      <w:r>
        <w:t>Figure 4: Рис. 4 client.c</w:t>
      </w:r>
    </w:p>
    <w:p w:rsidR="00962F2A" w:rsidRDefault="00707B90">
      <w:pPr>
        <w:pStyle w:val="CaptionedFigure"/>
      </w:pPr>
      <w:bookmarkStart w:id="29" w:name="fig:005"/>
      <w:r>
        <w:rPr>
          <w:noProof/>
          <w:lang w:eastAsia="ja-JP"/>
        </w:rPr>
        <w:drawing>
          <wp:inline distT="0" distB="0" distL="0" distR="0">
            <wp:extent cx="5334000" cy="1937588"/>
            <wp:effectExtent l="0" t="0" r="0" b="0"/>
            <wp:docPr id="5" name="Picture" descr="Figure 5: Рис. 5 Make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962F2A" w:rsidRDefault="00707B90">
      <w:pPr>
        <w:pStyle w:val="ImageCaption"/>
      </w:pPr>
      <w:r>
        <w:t>Figure 5: Рис. 5 Makefile</w:t>
      </w:r>
    </w:p>
    <w:p w:rsidR="00962F2A" w:rsidRDefault="00707B90">
      <w:pPr>
        <w:pStyle w:val="Compact"/>
        <w:numPr>
          <w:ilvl w:val="0"/>
          <w:numId w:val="6"/>
        </w:numPr>
      </w:pPr>
      <w:r>
        <w:lastRenderedPageBreak/>
        <w:t>Выполнила компиляцию програм. (рис. -fig. 6)</w:t>
      </w:r>
    </w:p>
    <w:p w:rsidR="00962F2A" w:rsidRDefault="00707B90">
      <w:pPr>
        <w:pStyle w:val="CaptionedFigure"/>
      </w:pPr>
      <w:bookmarkStart w:id="30" w:name="fig:006"/>
      <w:r>
        <w:rPr>
          <w:noProof/>
          <w:lang w:eastAsia="ja-JP"/>
        </w:rPr>
        <w:drawing>
          <wp:inline distT="0" distB="0" distL="0" distR="0">
            <wp:extent cx="5334000" cy="2236838"/>
            <wp:effectExtent l="0" t="0" r="0" b="0"/>
            <wp:docPr id="6" name="Picture" descr="Figure 6: Рис. 6 Компиляция програм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962F2A" w:rsidRDefault="00707B90">
      <w:pPr>
        <w:pStyle w:val="ImageCaption"/>
      </w:pPr>
      <w:r>
        <w:t>Figure 6: Рис. 6 Компиляция программ</w:t>
      </w:r>
    </w:p>
    <w:p w:rsidR="00962F2A" w:rsidRDefault="00707B90">
      <w:pPr>
        <w:pStyle w:val="Compact"/>
        <w:numPr>
          <w:ilvl w:val="0"/>
          <w:numId w:val="7"/>
        </w:numPr>
      </w:pPr>
      <w:r>
        <w:t>Запустила сервер. (рис. -fig. 7)</w:t>
      </w:r>
    </w:p>
    <w:p w:rsidR="00962F2A" w:rsidRDefault="00707B90">
      <w:pPr>
        <w:pStyle w:val="CaptionedFigure"/>
      </w:pPr>
      <w:bookmarkStart w:id="31" w:name="fig:007"/>
      <w:r>
        <w:rPr>
          <w:noProof/>
          <w:lang w:eastAsia="ja-JP"/>
        </w:rPr>
        <w:drawing>
          <wp:inline distT="0" distB="0" distL="0" distR="0">
            <wp:extent cx="5334000" cy="4616992"/>
            <wp:effectExtent l="0" t="0" r="0" b="0"/>
            <wp:docPr id="7" name="Picture" descr="Figure 7: Рис. 7 Работа серв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962F2A" w:rsidRDefault="00707B90">
      <w:pPr>
        <w:pStyle w:val="ImageCaption"/>
      </w:pPr>
      <w:r>
        <w:t>Figure 7: Рис. 7 Работа сервера</w:t>
      </w:r>
    </w:p>
    <w:p w:rsidR="00962F2A" w:rsidRDefault="00707B90">
      <w:pPr>
        <w:pStyle w:val="Compact"/>
        <w:numPr>
          <w:ilvl w:val="0"/>
          <w:numId w:val="8"/>
        </w:numPr>
      </w:pPr>
      <w:r>
        <w:t>Запустила первого клиен</w:t>
      </w:r>
      <w:r>
        <w:t>та. (рис. -fig. 8)</w:t>
      </w:r>
    </w:p>
    <w:p w:rsidR="00962F2A" w:rsidRDefault="00707B90">
      <w:pPr>
        <w:pStyle w:val="CaptionedFigure"/>
      </w:pPr>
      <w:bookmarkStart w:id="32" w:name="fig:008"/>
      <w:r>
        <w:rPr>
          <w:noProof/>
          <w:lang w:eastAsia="ja-JP"/>
        </w:rPr>
        <w:lastRenderedPageBreak/>
        <w:drawing>
          <wp:inline distT="0" distB="0" distL="0" distR="0">
            <wp:extent cx="5334000" cy="4576744"/>
            <wp:effectExtent l="0" t="0" r="0" b="0"/>
            <wp:docPr id="8" name="Picture" descr="Figure 8: Рис. 8 Работа первого кли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962F2A" w:rsidRDefault="00707B90">
      <w:pPr>
        <w:pStyle w:val="ImageCaption"/>
      </w:pPr>
      <w:r>
        <w:t>Figure 8: Рис. 8 Работа первого клиента</w:t>
      </w:r>
    </w:p>
    <w:p w:rsidR="00962F2A" w:rsidRDefault="00707B90">
      <w:pPr>
        <w:pStyle w:val="Compact"/>
        <w:numPr>
          <w:ilvl w:val="0"/>
          <w:numId w:val="9"/>
        </w:numPr>
      </w:pPr>
      <w:r>
        <w:t>Запустила второго клиента. (рис. -fig. 9)</w:t>
      </w:r>
    </w:p>
    <w:p w:rsidR="00962F2A" w:rsidRDefault="00707B90">
      <w:pPr>
        <w:pStyle w:val="CaptionedFigure"/>
      </w:pPr>
      <w:bookmarkStart w:id="33" w:name="fig:009"/>
      <w:r>
        <w:rPr>
          <w:noProof/>
          <w:lang w:eastAsia="ja-JP"/>
        </w:rPr>
        <w:lastRenderedPageBreak/>
        <w:drawing>
          <wp:inline distT="0" distB="0" distL="0" distR="0">
            <wp:extent cx="5334000" cy="4613008"/>
            <wp:effectExtent l="0" t="0" r="0" b="0"/>
            <wp:docPr id="9" name="Picture" descr="Figure 9: Рис. 9 Работа второго кли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:rsidR="00962F2A" w:rsidRDefault="00707B90">
      <w:pPr>
        <w:pStyle w:val="ImageCaption"/>
      </w:pPr>
      <w:r>
        <w:t>Figure 9: Рис. 9 Работа второго клиента</w:t>
      </w:r>
    </w:p>
    <w:p w:rsidR="00962F2A" w:rsidRDefault="00707B90">
      <w:pPr>
        <w:pStyle w:val="a0"/>
      </w:pPr>
      <w:r>
        <w:t>Подробное пояснение хода работы можно увидеть на двух видео: часть 1 - написание файлов, часть 2 - запуск программ.</w:t>
      </w:r>
    </w:p>
    <w:p w:rsidR="00962F2A" w:rsidRDefault="00707B90">
      <w:pPr>
        <w:pStyle w:val="1"/>
      </w:pPr>
      <w:bookmarkStart w:id="34" w:name="полученные-результаты"/>
      <w:bookmarkStart w:id="35" w:name="_Toc74426856"/>
      <w:bookmarkEnd w:id="23"/>
      <w:r>
        <w:t>Полученные результаты</w:t>
      </w:r>
      <w:bookmarkEnd w:id="35"/>
    </w:p>
    <w:p w:rsidR="00962F2A" w:rsidRDefault="00707B90">
      <w:pPr>
        <w:pStyle w:val="FirstParagraph"/>
      </w:pPr>
      <w:r>
        <w:t>Изучена информация, касающаяся именованных каналов. Реализована работа канала на примере системы клиент-сервер.</w:t>
      </w:r>
    </w:p>
    <w:p w:rsidR="00962F2A" w:rsidRDefault="00707B90">
      <w:pPr>
        <w:pStyle w:val="1"/>
      </w:pPr>
      <w:bookmarkStart w:id="36" w:name="анализ-результатов"/>
      <w:bookmarkStart w:id="37" w:name="_Toc74426857"/>
      <w:bookmarkEnd w:id="34"/>
      <w:r>
        <w:t>Анализ</w:t>
      </w:r>
      <w:r>
        <w:t xml:space="preserve"> результатов</w:t>
      </w:r>
      <w:bookmarkEnd w:id="37"/>
    </w:p>
    <w:p w:rsidR="00962F2A" w:rsidRDefault="00707B90">
      <w:pPr>
        <w:pStyle w:val="FirstParagraph"/>
      </w:pPr>
      <w:r>
        <w:t>Работу получилось выполнить по инструкции, проблем с файлами С не возникло, однако возникли проблемы с запуском программ, ошибок при запуске не было, программы были написаны верно, однако программы корректно при запуске не работали, спустя нек</w:t>
      </w:r>
      <w:r>
        <w:t>оторое время проблему удалось решить, код при этом не изменился. Была реализована работа системы клиент-сервер, при запуске программ из разных терминалов.</w:t>
      </w:r>
    </w:p>
    <w:p w:rsidR="00962F2A" w:rsidRDefault="00707B90">
      <w:pPr>
        <w:pStyle w:val="1"/>
      </w:pPr>
      <w:bookmarkStart w:id="38" w:name="заключение-и-выводы"/>
      <w:bookmarkStart w:id="39" w:name="_Toc74426858"/>
      <w:bookmarkEnd w:id="36"/>
      <w:r>
        <w:lastRenderedPageBreak/>
        <w:t>Заключение и выводы</w:t>
      </w:r>
      <w:bookmarkEnd w:id="39"/>
    </w:p>
    <w:p w:rsidR="00962F2A" w:rsidRDefault="00707B90">
      <w:pPr>
        <w:pStyle w:val="FirstParagraph"/>
      </w:pPr>
      <w:r>
        <w:t>В ходе работы я приобрела практические навыки работы с именованными каналами.</w:t>
      </w:r>
    </w:p>
    <w:p w:rsidR="00962F2A" w:rsidRDefault="00707B90">
      <w:pPr>
        <w:pStyle w:val="1"/>
      </w:pPr>
      <w:bookmarkStart w:id="40" w:name="контрольные-вопросы"/>
      <w:bookmarkStart w:id="41" w:name="_Toc74426859"/>
      <w:bookmarkEnd w:id="38"/>
      <w:r>
        <w:t>Кон</w:t>
      </w:r>
      <w:r>
        <w:t>трольные вопросы</w:t>
      </w:r>
      <w:bookmarkEnd w:id="41"/>
    </w:p>
    <w:p w:rsidR="00962F2A" w:rsidRDefault="00707B90">
      <w:pPr>
        <w:pStyle w:val="Compact"/>
        <w:numPr>
          <w:ilvl w:val="0"/>
          <w:numId w:val="10"/>
        </w:numPr>
      </w:pPr>
      <w:r>
        <w:t>В чем ключевое отличие именованных каналов от неименованных?</w:t>
      </w:r>
    </w:p>
    <w:p w:rsidR="00962F2A" w:rsidRDefault="00707B90">
      <w:pPr>
        <w:pStyle w:val="Compact"/>
        <w:numPr>
          <w:ilvl w:val="0"/>
          <w:numId w:val="10"/>
        </w:numPr>
      </w:pPr>
      <w:r>
        <w:t>Возможно ли создание неименованного канала из командной строки?</w:t>
      </w:r>
    </w:p>
    <w:p w:rsidR="00962F2A" w:rsidRDefault="00707B90">
      <w:pPr>
        <w:pStyle w:val="Compact"/>
        <w:numPr>
          <w:ilvl w:val="0"/>
          <w:numId w:val="10"/>
        </w:numPr>
      </w:pPr>
      <w:r>
        <w:t>Возможно ли создание именованного канала из командной строки?</w:t>
      </w:r>
    </w:p>
    <w:p w:rsidR="00962F2A" w:rsidRDefault="00707B90">
      <w:pPr>
        <w:pStyle w:val="Compact"/>
        <w:numPr>
          <w:ilvl w:val="0"/>
          <w:numId w:val="10"/>
        </w:numPr>
      </w:pPr>
      <w:r>
        <w:t>Опишите функцию языка С, создающую неименованный кан</w:t>
      </w:r>
      <w:r>
        <w:t>ал.</w:t>
      </w:r>
    </w:p>
    <w:p w:rsidR="00962F2A" w:rsidRDefault="00707B90">
      <w:pPr>
        <w:pStyle w:val="Compact"/>
        <w:numPr>
          <w:ilvl w:val="0"/>
          <w:numId w:val="10"/>
        </w:numPr>
      </w:pPr>
      <w:r>
        <w:t>Опишите функцию языка С, создающую именованный канал.</w:t>
      </w:r>
    </w:p>
    <w:p w:rsidR="00962F2A" w:rsidRDefault="00707B90">
      <w:pPr>
        <w:pStyle w:val="Compact"/>
        <w:numPr>
          <w:ilvl w:val="0"/>
          <w:numId w:val="10"/>
        </w:numPr>
      </w:pPr>
      <w:r>
        <w:t>Что будет в случае прочтения из fifo меньшего числа байтов, чем находится в канале? Большего числа байтов?</w:t>
      </w:r>
    </w:p>
    <w:p w:rsidR="00962F2A" w:rsidRDefault="00707B90">
      <w:pPr>
        <w:pStyle w:val="Compact"/>
        <w:numPr>
          <w:ilvl w:val="0"/>
          <w:numId w:val="10"/>
        </w:numPr>
      </w:pPr>
      <w:r>
        <w:t>Аналогично, что будет в случае записи в fifo меньшего числа байтов, чем позволяет буфер? Бо</w:t>
      </w:r>
      <w:r>
        <w:t>льшего числа байтов?</w:t>
      </w:r>
    </w:p>
    <w:p w:rsidR="00962F2A" w:rsidRDefault="00707B90">
      <w:pPr>
        <w:pStyle w:val="Compact"/>
        <w:numPr>
          <w:ilvl w:val="0"/>
          <w:numId w:val="10"/>
        </w:numPr>
      </w:pPr>
      <w:r>
        <w:t>Могут ли два и более процессов читать или записывать в канал?</w:t>
      </w:r>
    </w:p>
    <w:p w:rsidR="00962F2A" w:rsidRDefault="00707B90">
      <w:pPr>
        <w:pStyle w:val="Compact"/>
        <w:numPr>
          <w:ilvl w:val="0"/>
          <w:numId w:val="10"/>
        </w:numPr>
      </w:pPr>
      <w:r>
        <w:t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 w:rsidR="00962F2A" w:rsidRDefault="00707B90">
      <w:pPr>
        <w:pStyle w:val="Compact"/>
        <w:numPr>
          <w:ilvl w:val="0"/>
          <w:numId w:val="10"/>
        </w:numPr>
      </w:pPr>
      <w:r>
        <w:t>Опишите функц</w:t>
      </w:r>
      <w:r>
        <w:t>ию strerror.</w:t>
      </w:r>
    </w:p>
    <w:p w:rsidR="00962F2A" w:rsidRDefault="00707B90">
      <w:pPr>
        <w:pStyle w:val="1"/>
      </w:pPr>
      <w:bookmarkStart w:id="42" w:name="ответы-на-контрольные-вопросы"/>
      <w:bookmarkStart w:id="43" w:name="_Toc74426860"/>
      <w:bookmarkEnd w:id="40"/>
      <w:r>
        <w:t>Ответы на контрольные вопросы</w:t>
      </w:r>
      <w:bookmarkEnd w:id="43"/>
    </w:p>
    <w:p w:rsidR="00962F2A" w:rsidRDefault="00707B90">
      <w:pPr>
        <w:pStyle w:val="Compact"/>
        <w:numPr>
          <w:ilvl w:val="0"/>
          <w:numId w:val="11"/>
        </w:numPr>
      </w:pPr>
      <w:r>
        <w:t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 w:rsidR="00962F2A" w:rsidRDefault="00707B90">
      <w:pPr>
        <w:pStyle w:val="Compact"/>
        <w:numPr>
          <w:ilvl w:val="0"/>
          <w:numId w:val="11"/>
        </w:numPr>
      </w:pPr>
      <w:r>
        <w:t>Создание неименованного канала из к</w:t>
      </w:r>
      <w:r>
        <w:t>омандной строки возможно только с созданием временного именованного.</w:t>
      </w:r>
    </w:p>
    <w:p w:rsidR="00962F2A" w:rsidRDefault="00707B90">
      <w:pPr>
        <w:pStyle w:val="Compact"/>
        <w:numPr>
          <w:ilvl w:val="0"/>
          <w:numId w:val="11"/>
        </w:numPr>
      </w:pPr>
      <w:r>
        <w:t>Возможно.</w:t>
      </w:r>
    </w:p>
    <w:p w:rsidR="00962F2A" w:rsidRDefault="00707B90">
      <w:pPr>
        <w:pStyle w:val="Compact"/>
        <w:numPr>
          <w:ilvl w:val="0"/>
          <w:numId w:val="11"/>
        </w:numPr>
      </w:pPr>
      <w:r>
        <w:t>Создание неименованного канала выполняется по двум файловым дескрипторам, один из которых доступен только для чтения, а второй — только для записи. Единственный параметр-массив включает два файловых дескриптора — fd[0] для чтения и fd[1] для записи.</w:t>
      </w:r>
    </w:p>
    <w:p w:rsidR="00962F2A" w:rsidRDefault="00707B90">
      <w:pPr>
        <w:pStyle w:val="SourceCode"/>
      </w:pPr>
      <w:r>
        <w:rPr>
          <w:rStyle w:val="PreprocessorTok"/>
        </w:rPr>
        <w:t>#inclu</w:t>
      </w:r>
      <w:r>
        <w:rPr>
          <w:rStyle w:val="PreprocessorTok"/>
        </w:rPr>
        <w:t xml:space="preserve">de </w:t>
      </w:r>
      <w:r>
        <w:rPr>
          <w:rStyle w:val="ImportTok"/>
        </w:rPr>
        <w:t>&lt;unistd.h&gt;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pipe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fds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OperatorTok"/>
        </w:rPr>
        <w:t>]);</w:t>
      </w:r>
    </w:p>
    <w:p w:rsidR="00962F2A" w:rsidRDefault="00707B90">
      <w:pPr>
        <w:pStyle w:val="Compact"/>
        <w:numPr>
          <w:ilvl w:val="0"/>
          <w:numId w:val="12"/>
        </w:numPr>
      </w:pPr>
      <w:r>
        <w:t>Файлы именованных каналов создаются функцией mkfifo(3).</w:t>
      </w:r>
    </w:p>
    <w:p w:rsidR="00962F2A" w:rsidRDefault="00707B90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&lt;sys/stat.h&gt;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mkfifo</w:t>
      </w:r>
      <w:r>
        <w:rPr>
          <w:rStyle w:val="OperatorTok"/>
        </w:rPr>
        <w:t>(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pathname</w:t>
      </w:r>
      <w:r>
        <w:rPr>
          <w:rStyle w:val="OperatorTok"/>
        </w:rPr>
        <w:t>,</w:t>
      </w:r>
      <w:r>
        <w:rPr>
          <w:rStyle w:val="NormalTok"/>
        </w:rPr>
        <w:t xml:space="preserve"> mode_t mode</w:t>
      </w:r>
      <w:r>
        <w:rPr>
          <w:rStyle w:val="OperatorTok"/>
        </w:rPr>
        <w:t>);</w:t>
      </w:r>
    </w:p>
    <w:p w:rsidR="00962F2A" w:rsidRDefault="00707B90">
      <w:pPr>
        <w:pStyle w:val="FirstParagraph"/>
      </w:pPr>
      <w:r>
        <w:t>Первый параметр — имя файла, идентифицирующего канал, второй параметр — ма</w:t>
      </w:r>
      <w:r>
        <w:t>ска прав доступа к файлу. Для создания файла FIFO можно использовать более общую функцию mknod(2), предназначенную для создания специальных файлов различных типов.</w:t>
      </w:r>
    </w:p>
    <w:p w:rsidR="00962F2A" w:rsidRDefault="00707B90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&lt;unistd.h&gt;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mknod</w:t>
      </w:r>
      <w:r>
        <w:rPr>
          <w:rStyle w:val="OperatorTok"/>
        </w:rPr>
        <w:t>(</w:t>
      </w:r>
      <w:r>
        <w:rPr>
          <w:rStyle w:val="DataTyp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pathname</w:t>
      </w:r>
      <w:r>
        <w:rPr>
          <w:rStyle w:val="OperatorTok"/>
        </w:rPr>
        <w:t>,</w:t>
      </w:r>
      <w:r>
        <w:rPr>
          <w:rStyle w:val="NormalTok"/>
        </w:rPr>
        <w:t xml:space="preserve"> mode_t mode</w:t>
      </w:r>
      <w:r>
        <w:rPr>
          <w:rStyle w:val="OperatorTok"/>
        </w:rPr>
        <w:t>,</w:t>
      </w:r>
      <w:r>
        <w:rPr>
          <w:rStyle w:val="NormalTok"/>
        </w:rPr>
        <w:t xml:space="preserve"> dev_t dev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</w:p>
    <w:p w:rsidR="00962F2A" w:rsidRDefault="00707B90">
      <w:pPr>
        <w:pStyle w:val="FirstParagraph"/>
      </w:pPr>
      <w:r>
        <w:t>Вместо mkfifo(FIFO_NAME, 0600) пишем mknod(FIFO_NAME, S_IFIFO | 0600, 0).</w:t>
      </w:r>
    </w:p>
    <w:p w:rsidR="00962F2A" w:rsidRDefault="00707B90">
      <w:pPr>
        <w:numPr>
          <w:ilvl w:val="0"/>
          <w:numId w:val="13"/>
        </w:numPr>
      </w:pPr>
      <w:r>
        <w:t>При прочтении меньшего числа байтов будут считаны не все байты, а запрашиваемое количество. Указатель изменит свою позицию на следующи</w:t>
      </w:r>
      <w:r>
        <w:t>й за последним прочитанным байт, и следующее чтение начнётся с этого места. При считывании большего будут считаны все байты из канала.</w:t>
      </w:r>
    </w:p>
    <w:p w:rsidR="00962F2A" w:rsidRDefault="00707B90">
      <w:pPr>
        <w:numPr>
          <w:ilvl w:val="0"/>
          <w:numId w:val="13"/>
        </w:numPr>
      </w:pPr>
      <w:r>
        <w:t>Меньшее число просто будет записано, заполнив буфер не полностью, большее записано не будет, пока не освободится нужное к</w:t>
      </w:r>
      <w:r>
        <w:t>оличество места.</w:t>
      </w:r>
    </w:p>
    <w:p w:rsidR="00962F2A" w:rsidRDefault="00707B90">
      <w:pPr>
        <w:numPr>
          <w:ilvl w:val="0"/>
          <w:numId w:val="13"/>
        </w:numPr>
      </w:pPr>
      <w:r>
        <w:t>Да, и при этом записываемые данные перемешиваться не будут.</w:t>
      </w:r>
    </w:p>
    <w:p w:rsidR="00962F2A" w:rsidRDefault="00707B90">
      <w:pPr>
        <w:numPr>
          <w:ilvl w:val="0"/>
          <w:numId w:val="13"/>
        </w:numPr>
      </w:pPr>
      <w:r>
        <w:t xml:space="preserve">Функция имеет следующий синтаксис: int write (handle, buffer, count). Функция write записывает count байт из буфера buffer в файл, связанный с handle. Операции write начинаются с </w:t>
      </w:r>
      <w:r>
        <w:t>текущей позиции указателя на файл (указатель ассоциирован с заданным файлом). Если файл открыт для добавления, операции выполняются в конец файла. После осуществления операций записи указатель на файл (если он есть) увеличивается на количество действительн</w:t>
      </w:r>
      <w:r>
        <w:t>о записанных байтов. Возвращаемое значение типа int – кол-во записанных байтов или -1 при ошибке. Единица на месте указателя на файл означает вывод в консоль.</w:t>
      </w:r>
    </w:p>
    <w:p w:rsidR="00962F2A" w:rsidRDefault="00707B90">
      <w:pPr>
        <w:numPr>
          <w:ilvl w:val="0"/>
          <w:numId w:val="13"/>
        </w:numPr>
      </w:pPr>
      <w:r>
        <w:t>Интерпретирует номер ошибки, передаваемый в функцию в качестве аргумента — errornum, в понятное д</w:t>
      </w:r>
      <w:r>
        <w:t>ля человека текстовое сообщение (строку). Ошибки эти возникают при вызове функций стандартных Си-библиотек. Возвращаемое значение - указатель на строку, содержащую сообщение об ошибке.</w:t>
      </w:r>
      <w:bookmarkEnd w:id="42"/>
    </w:p>
    <w:sectPr w:rsidR="00962F2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B90" w:rsidRDefault="00707B90">
      <w:pPr>
        <w:spacing w:after="0"/>
      </w:pPr>
      <w:r>
        <w:separator/>
      </w:r>
    </w:p>
  </w:endnote>
  <w:endnote w:type="continuationSeparator" w:id="0">
    <w:p w:rsidR="00707B90" w:rsidRDefault="00707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B90" w:rsidRDefault="00707B90">
      <w:r>
        <w:separator/>
      </w:r>
    </w:p>
  </w:footnote>
  <w:footnote w:type="continuationSeparator" w:id="0">
    <w:p w:rsidR="00707B90" w:rsidRDefault="00707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27D85"/>
    <w:multiLevelType w:val="multilevel"/>
    <w:tmpl w:val="67C8E9E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CFC09E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>
    <w:nsid w:val="EA454B4C"/>
    <w:multiLevelType w:val="multilevel"/>
    <w:tmpl w:val="1478A4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2C1AE401"/>
    <w:multiLevelType w:val="multilevel"/>
    <w:tmpl w:val="4FFC10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>
    <w:nsid w:val="47261BAD"/>
    <w:multiLevelType w:val="multilevel"/>
    <w:tmpl w:val="BF025E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5">
    <w:nsid w:val="4FBE019A"/>
    <w:multiLevelType w:val="multilevel"/>
    <w:tmpl w:val="423A3B9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615F1ED2"/>
    <w:multiLevelType w:val="multilevel"/>
    <w:tmpl w:val="E4808A2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71315DCA"/>
    <w:multiLevelType w:val="multilevel"/>
    <w:tmpl w:val="D446FBF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8172E"/>
    <w:rsid w:val="00590D07"/>
    <w:rsid w:val="00707B90"/>
    <w:rsid w:val="00784D58"/>
    <w:rsid w:val="008D6863"/>
    <w:rsid w:val="00962F2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8172E"/>
    <w:pPr>
      <w:spacing w:after="100"/>
    </w:pPr>
  </w:style>
  <w:style w:type="paragraph" w:styleId="20">
    <w:name w:val="toc 2"/>
    <w:basedOn w:val="a"/>
    <w:next w:val="a"/>
    <w:autoRedefine/>
    <w:uiPriority w:val="39"/>
    <w:rsid w:val="0058172E"/>
    <w:pPr>
      <w:spacing w:after="100"/>
      <w:ind w:left="240"/>
    </w:pPr>
  </w:style>
  <w:style w:type="paragraph" w:styleId="af">
    <w:name w:val="Balloon Text"/>
    <w:basedOn w:val="a"/>
    <w:link w:val="af0"/>
    <w:rsid w:val="0058172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581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Саттарова Вита Викторовна</dc:creator>
  <cp:keywords/>
  <cp:lastModifiedBy>Пользователь</cp:lastModifiedBy>
  <cp:revision>3</cp:revision>
  <dcterms:created xsi:type="dcterms:W3CDTF">2021-06-12T18:45:00Z</dcterms:created>
  <dcterms:modified xsi:type="dcterms:W3CDTF">2021-06-12T18:47:00Z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