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8E" w:rsidRDefault="00C707D1">
      <w:pPr>
        <w:pStyle w:val="a4"/>
      </w:pPr>
      <w:bookmarkStart w:id="0" w:name="_GoBack"/>
      <w:bookmarkEnd w:id="0"/>
      <w:r>
        <w:t>Отчёт по лабораторной работе №2 по предмету Информационная безопасность</w:t>
      </w:r>
    </w:p>
    <w:p w:rsidR="00536C8E" w:rsidRDefault="00C707D1">
      <w:pPr>
        <w:pStyle w:val="a5"/>
      </w:pPr>
      <w:r>
        <w:t>Дискреционное разграничение прав в Linux. Основные атрибуты</w:t>
      </w:r>
    </w:p>
    <w:p w:rsidR="00536C8E" w:rsidRDefault="00C707D1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50376876"/>
        <w:docPartObj>
          <w:docPartGallery w:val="Table of Contents"/>
          <w:docPartUnique/>
        </w:docPartObj>
      </w:sdtPr>
      <w:sdtEndPr/>
      <w:sdtContent>
        <w:p w:rsidR="00536C8E" w:rsidRDefault="00C707D1">
          <w:pPr>
            <w:pStyle w:val="ae"/>
          </w:pPr>
          <w:r>
            <w:t>Содержание</w:t>
          </w:r>
        </w:p>
        <w:p w:rsidR="00FA02AE" w:rsidRDefault="00C707D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A02AE">
            <w:fldChar w:fldCharType="separate"/>
          </w:r>
          <w:hyperlink w:anchor="_Toc145798894" w:history="1">
            <w:r w:rsidR="00FA02AE" w:rsidRPr="00D06A19">
              <w:rPr>
                <w:rStyle w:val="ad"/>
                <w:noProof/>
              </w:rPr>
              <w:t>1</w:t>
            </w:r>
            <w:r w:rsidR="00FA02AE">
              <w:rPr>
                <w:noProof/>
              </w:rPr>
              <w:tab/>
            </w:r>
            <w:r w:rsidR="00FA02AE" w:rsidRPr="00D06A19">
              <w:rPr>
                <w:rStyle w:val="ad"/>
                <w:noProof/>
              </w:rPr>
              <w:t>Цели и задачи работы</w:t>
            </w:r>
            <w:r w:rsidR="00FA02AE">
              <w:rPr>
                <w:noProof/>
                <w:webHidden/>
              </w:rPr>
              <w:tab/>
            </w:r>
            <w:r w:rsidR="00FA02AE">
              <w:rPr>
                <w:noProof/>
                <w:webHidden/>
              </w:rPr>
              <w:fldChar w:fldCharType="begin"/>
            </w:r>
            <w:r w:rsidR="00FA02AE">
              <w:rPr>
                <w:noProof/>
                <w:webHidden/>
              </w:rPr>
              <w:instrText xml:space="preserve"> PAGEREF _Toc145798894 \h </w:instrText>
            </w:r>
            <w:r w:rsidR="00FA02AE">
              <w:rPr>
                <w:noProof/>
                <w:webHidden/>
              </w:rPr>
            </w:r>
            <w:r w:rsidR="00FA02AE">
              <w:rPr>
                <w:noProof/>
                <w:webHidden/>
              </w:rPr>
              <w:fldChar w:fldCharType="separate"/>
            </w:r>
            <w:r w:rsidR="00FA02AE">
              <w:rPr>
                <w:noProof/>
                <w:webHidden/>
              </w:rPr>
              <w:t>1</w:t>
            </w:r>
            <w:r w:rsidR="00FA02AE"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895" w:history="1">
            <w:r w:rsidRPr="00D06A1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896" w:history="1">
            <w:r w:rsidRPr="00D06A1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897" w:history="1">
            <w:r w:rsidRPr="00D06A1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898" w:history="1">
            <w:r w:rsidRPr="00D06A1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798899" w:history="1">
            <w:r w:rsidRPr="00D06A19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Основы работы с уровнями доступа в ОС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900" w:history="1">
            <w:r w:rsidRPr="00D06A1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901" w:history="1">
            <w:r w:rsidRPr="00D06A19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Выполнение лабораторной работы и 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902" w:history="1">
            <w:r w:rsidRPr="00D06A19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98903" w:history="1">
            <w:r w:rsidRPr="00D06A19">
              <w:rPr>
                <w:rStyle w:val="ad"/>
                <w:noProof/>
              </w:rPr>
              <w:t>9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AE" w:rsidRDefault="00FA02AE">
          <w:pPr>
            <w:pStyle w:val="10"/>
            <w:tabs>
              <w:tab w:val="left" w:pos="660"/>
              <w:tab w:val="right" w:leader="dot" w:pos="9679"/>
            </w:tabs>
            <w:rPr>
              <w:noProof/>
            </w:rPr>
          </w:pPr>
          <w:hyperlink w:anchor="_Toc145798904" w:history="1">
            <w:r w:rsidRPr="00D06A19">
              <w:rPr>
                <w:rStyle w:val="ad"/>
                <w:noProof/>
              </w:rPr>
              <w:t>10</w:t>
            </w:r>
            <w:r>
              <w:rPr>
                <w:noProof/>
              </w:rPr>
              <w:tab/>
            </w:r>
            <w:r w:rsidRPr="00D06A1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C8E" w:rsidRDefault="00C707D1">
          <w:r>
            <w:fldChar w:fldCharType="end"/>
          </w:r>
        </w:p>
      </w:sdtContent>
    </w:sdt>
    <w:p w:rsidR="00536C8E" w:rsidRDefault="00C707D1">
      <w:pPr>
        <w:pStyle w:val="1"/>
      </w:pPr>
      <w:bookmarkStart w:id="1" w:name="цели-и-задачи-работы"/>
      <w:bookmarkStart w:id="2" w:name="_Toc145798894"/>
      <w:r>
        <w:rPr>
          <w:rStyle w:val="SectionNumber"/>
        </w:rPr>
        <w:t>1</w:t>
      </w:r>
      <w:r>
        <w:tab/>
        <w:t>Цели и задачи работы</w:t>
      </w:r>
      <w:bookmarkEnd w:id="2"/>
    </w:p>
    <w:p w:rsidR="00536C8E" w:rsidRDefault="00C707D1">
      <w:pPr>
        <w:pStyle w:val="FirstParagraph"/>
      </w:pPr>
      <w:r>
        <w:rPr>
          <w:b/>
          <w:bCs/>
        </w:rPr>
        <w:t>Цели:</w:t>
      </w:r>
    </w:p>
    <w:p w:rsidR="00536C8E" w:rsidRDefault="00C707D1">
      <w:pPr>
        <w:pStyle w:val="Compact"/>
        <w:numPr>
          <w:ilvl w:val="0"/>
          <w:numId w:val="2"/>
        </w:numPr>
      </w:pPr>
      <w:r>
        <w:t>Получить практические навыки работы в консоли с атрибутами файлов.</w:t>
      </w:r>
    </w:p>
    <w:p w:rsidR="00536C8E" w:rsidRDefault="00C707D1">
      <w:pPr>
        <w:pStyle w:val="Compact"/>
        <w:numPr>
          <w:ilvl w:val="0"/>
          <w:numId w:val="2"/>
        </w:numPr>
      </w:pPr>
      <w:r>
        <w:t>Закрепить теоретические основы дискреционного разграничения доступа в современных системах с открытым кодом на базе ОС Linux.</w:t>
      </w:r>
    </w:p>
    <w:p w:rsidR="00536C8E" w:rsidRDefault="00C707D1">
      <w:pPr>
        <w:pStyle w:val="FirstParagraph"/>
      </w:pPr>
      <w:r>
        <w:rPr>
          <w:b/>
          <w:bCs/>
        </w:rPr>
        <w:t>Задачи:</w:t>
      </w:r>
    </w:p>
    <w:p w:rsidR="00536C8E" w:rsidRDefault="00C707D1">
      <w:pPr>
        <w:pStyle w:val="Compact"/>
        <w:numPr>
          <w:ilvl w:val="0"/>
          <w:numId w:val="3"/>
        </w:numPr>
      </w:pPr>
      <w:r>
        <w:t>Вспомнить теоретические основы атрибутов файлов и дирек</w:t>
      </w:r>
      <w:r>
        <w:t>торий в ОС Linux.</w:t>
      </w:r>
    </w:p>
    <w:p w:rsidR="00536C8E" w:rsidRDefault="00C707D1">
      <w:pPr>
        <w:pStyle w:val="Compact"/>
        <w:numPr>
          <w:ilvl w:val="0"/>
          <w:numId w:val="3"/>
        </w:numPr>
      </w:pPr>
      <w:r>
        <w:t>Выполнить все пункты, указанные в методических рекомендациях к лабораторной работе.</w:t>
      </w:r>
    </w:p>
    <w:p w:rsidR="00536C8E" w:rsidRDefault="00C707D1">
      <w:pPr>
        <w:pStyle w:val="Compact"/>
        <w:numPr>
          <w:ilvl w:val="0"/>
          <w:numId w:val="3"/>
        </w:numPr>
      </w:pPr>
      <w:r>
        <w:t>Создать две таблицы: “Установленные права и разрешённые действия” и “Минимальные права для совершения операций”.</w:t>
      </w:r>
    </w:p>
    <w:p w:rsidR="00536C8E" w:rsidRDefault="00C707D1">
      <w:pPr>
        <w:pStyle w:val="Compact"/>
        <w:numPr>
          <w:ilvl w:val="0"/>
          <w:numId w:val="3"/>
        </w:numPr>
      </w:pPr>
      <w:r>
        <w:t xml:space="preserve">Проанализировать, за что отвечают разные </w:t>
      </w:r>
      <w:r>
        <w:t>атрибуты доступа.</w:t>
      </w:r>
      <w:r>
        <w:br/>
      </w:r>
    </w:p>
    <w:p w:rsidR="00536C8E" w:rsidRDefault="00C707D1">
      <w:pPr>
        <w:pStyle w:val="Compact"/>
        <w:numPr>
          <w:ilvl w:val="0"/>
          <w:numId w:val="3"/>
        </w:numPr>
      </w:pPr>
      <w:r>
        <w:t>Написать отчёт с ответами на вопросы, заданные в пунктах для выполнения в методических рекомендациях к лабораторной работе.</w:t>
      </w:r>
    </w:p>
    <w:p w:rsidR="00536C8E" w:rsidRDefault="00C707D1">
      <w:pPr>
        <w:pStyle w:val="1"/>
      </w:pPr>
      <w:bookmarkStart w:id="3" w:name="объект-и-предмет-исследования"/>
      <w:bookmarkStart w:id="4" w:name="_Toc145798895"/>
      <w:bookmarkEnd w:id="1"/>
      <w:r>
        <w:rPr>
          <w:rStyle w:val="SectionNumber"/>
        </w:rPr>
        <w:lastRenderedPageBreak/>
        <w:t>2</w:t>
      </w:r>
      <w:r>
        <w:tab/>
        <w:t>Объект и предмет исследования</w:t>
      </w:r>
      <w:bookmarkEnd w:id="4"/>
    </w:p>
    <w:p w:rsidR="00536C8E" w:rsidRDefault="00C707D1">
      <w:pPr>
        <w:pStyle w:val="FirstParagraph"/>
      </w:pPr>
      <w:r>
        <w:rPr>
          <w:b/>
          <w:bCs/>
        </w:rPr>
        <w:t>Объект исследования:</w:t>
      </w:r>
      <w:r>
        <w:t xml:space="preserve"> разграничение доступа в ОС Linux</w:t>
      </w:r>
    </w:p>
    <w:p w:rsidR="00536C8E" w:rsidRDefault="00C707D1">
      <w:pPr>
        <w:pStyle w:val="a0"/>
      </w:pPr>
      <w:r>
        <w:rPr>
          <w:b/>
          <w:bCs/>
        </w:rPr>
        <w:t>Предмет исследования:</w:t>
      </w:r>
      <w:r>
        <w:t xml:space="preserve"> атриб</w:t>
      </w:r>
      <w:r>
        <w:t>уты доступа директории, атрибуты доступа файла, минимальные права для совершения операций с файлами и директориями</w:t>
      </w:r>
    </w:p>
    <w:p w:rsidR="00536C8E" w:rsidRDefault="00C707D1">
      <w:pPr>
        <w:pStyle w:val="1"/>
      </w:pPr>
      <w:bookmarkStart w:id="5" w:name="условные-обозначения-и-термины"/>
      <w:bookmarkStart w:id="6" w:name="_Toc145798896"/>
      <w:bookmarkEnd w:id="3"/>
      <w:r>
        <w:rPr>
          <w:rStyle w:val="SectionNumber"/>
        </w:rPr>
        <w:t>3</w:t>
      </w:r>
      <w:r>
        <w:tab/>
        <w:t>Условные обозначения и термины</w:t>
      </w:r>
      <w:bookmarkEnd w:id="6"/>
    </w:p>
    <w:p w:rsidR="00536C8E" w:rsidRDefault="00C707D1">
      <w:pPr>
        <w:pStyle w:val="FirstParagraph"/>
      </w:pPr>
      <w:r>
        <w:rPr>
          <w:b/>
          <w:bCs/>
        </w:rPr>
        <w:t>Условные обозначения</w:t>
      </w:r>
    </w:p>
    <w:p w:rsidR="00536C8E" w:rsidRDefault="00C707D1">
      <w:pPr>
        <w:pStyle w:val="Compact"/>
        <w:numPr>
          <w:ilvl w:val="0"/>
          <w:numId w:val="4"/>
        </w:numPr>
      </w:pPr>
      <w:r>
        <w:t>ОС - операционная система</w:t>
      </w:r>
    </w:p>
    <w:p w:rsidR="00536C8E" w:rsidRDefault="00C707D1">
      <w:pPr>
        <w:pStyle w:val="FirstParagraph"/>
      </w:pPr>
      <w:r>
        <w:rPr>
          <w:b/>
          <w:bCs/>
        </w:rPr>
        <w:t>Термины</w:t>
      </w:r>
    </w:p>
    <w:p w:rsidR="00536C8E" w:rsidRDefault="00C707D1">
      <w:pPr>
        <w:pStyle w:val="Compact"/>
        <w:numPr>
          <w:ilvl w:val="0"/>
          <w:numId w:val="5"/>
        </w:numPr>
      </w:pPr>
      <w:r>
        <w:t>Дискреционное разграничение доступа</w:t>
      </w:r>
    </w:p>
    <w:p w:rsidR="00536C8E" w:rsidRDefault="00C707D1">
      <w:pPr>
        <w:pStyle w:val="Compact"/>
        <w:numPr>
          <w:ilvl w:val="0"/>
          <w:numId w:val="5"/>
        </w:numPr>
      </w:pPr>
      <w:r>
        <w:t>Права/атрибуты до</w:t>
      </w:r>
      <w:r>
        <w:t>ступа</w:t>
      </w:r>
    </w:p>
    <w:p w:rsidR="00536C8E" w:rsidRDefault="00C707D1">
      <w:pPr>
        <w:pStyle w:val="Compact"/>
        <w:numPr>
          <w:ilvl w:val="0"/>
          <w:numId w:val="5"/>
        </w:numPr>
      </w:pPr>
      <w:r>
        <w:t>Директория</w:t>
      </w:r>
    </w:p>
    <w:p w:rsidR="00536C8E" w:rsidRDefault="00C707D1">
      <w:pPr>
        <w:pStyle w:val="1"/>
      </w:pPr>
      <w:bookmarkStart w:id="7" w:name="задание"/>
      <w:bookmarkStart w:id="8" w:name="_Toc145798897"/>
      <w:bookmarkEnd w:id="5"/>
      <w:r>
        <w:rPr>
          <w:rStyle w:val="SectionNumber"/>
        </w:rPr>
        <w:t>4</w:t>
      </w:r>
      <w:r>
        <w:tab/>
        <w:t>Задание</w:t>
      </w:r>
      <w:bookmarkEnd w:id="8"/>
    </w:p>
    <w:p w:rsidR="00536C8E" w:rsidRDefault="00C707D1">
      <w:pPr>
        <w:pStyle w:val="FirstParagraph"/>
      </w:pPr>
      <w:r>
        <w:rPr>
          <w:i/>
          <w:iCs/>
        </w:rPr>
        <w:t>Постарайтесь последовательно выполнить все пункты, занося ваши ответы на поставленные вопросы и замечания в отчёт.</w:t>
      </w:r>
    </w:p>
    <w:p w:rsidR="00536C8E" w:rsidRDefault="00C707D1">
      <w:pPr>
        <w:numPr>
          <w:ilvl w:val="0"/>
          <w:numId w:val="6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</w:t>
      </w:r>
      <w:r>
        <w:rPr>
          <w:rStyle w:val="VerbatimChar"/>
        </w:rPr>
        <w:t>useradd guest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>Задайте пароль для пользователя guest (использую учётную запись админист</w:t>
      </w:r>
      <w:r>
        <w:t xml:space="preserve">ратора): </w:t>
      </w:r>
      <w:r>
        <w:rPr>
          <w:rStyle w:val="VerbatimChar"/>
        </w:rPr>
        <w:t>passwd guest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 xml:space="preserve">Войдите в систему от имени пользователя guest: </w:t>
      </w:r>
      <w:r>
        <w:rPr>
          <w:rStyle w:val="VerbatimChar"/>
        </w:rPr>
        <w:t>su guest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 xml:space="preserve">Определите директорию, в которой вы находитесь, командой </w:t>
      </w:r>
      <w:r>
        <w:rPr>
          <w:rStyle w:val="VerbatimChar"/>
        </w:rPr>
        <w:t>pwd</w:t>
      </w:r>
      <w:r>
        <w:t>. Сравните её с приглашением командной строки. Определите, является ли она вашей домашней директорией? Если нет, зай</w:t>
      </w:r>
      <w:r>
        <w:t xml:space="preserve">дите в домашнюю директорию: </w:t>
      </w:r>
      <w:r>
        <w:rPr>
          <w:rStyle w:val="VerbatimChar"/>
        </w:rPr>
        <w:t>cd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 xml:space="preserve">Уточните имя вашего пользователя командой </w:t>
      </w:r>
      <w:r>
        <w:rPr>
          <w:rStyle w:val="VerbatimChar"/>
        </w:rPr>
        <w:t>whoami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 xml:space="preserve">Уточните имя вашего пользователя, его группу, а также группы, куда входит пользователь, командой </w:t>
      </w:r>
      <w:r>
        <w:rPr>
          <w:rStyle w:val="VerbatimChar"/>
        </w:rPr>
        <w:t>id</w:t>
      </w:r>
      <w:r>
        <w:t xml:space="preserve">. Выведенные значения uid, gid и др. запомните. Сравните вывод </w:t>
      </w:r>
      <w:r>
        <w:rPr>
          <w:rStyle w:val="VerbatimChar"/>
        </w:rPr>
        <w:t>id</w:t>
      </w:r>
      <w:r>
        <w:t xml:space="preserve"> </w:t>
      </w:r>
      <w:r>
        <w:t xml:space="preserve">с выводом команды </w:t>
      </w:r>
      <w:r>
        <w:rPr>
          <w:rStyle w:val="VerbatimChar"/>
        </w:rPr>
        <w:t>groups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>Сравните полученную информацию об имени пользователя с данными, выводимыми в приглашении командной строки.</w:t>
      </w:r>
    </w:p>
    <w:p w:rsidR="00536C8E" w:rsidRDefault="00C707D1">
      <w:pPr>
        <w:numPr>
          <w:ilvl w:val="0"/>
          <w:numId w:val="6"/>
        </w:numPr>
      </w:pPr>
      <w:r>
        <w:t xml:space="preserve">Просмотрите файл </w:t>
      </w:r>
      <w:r>
        <w:rPr>
          <w:i/>
          <w:iCs/>
        </w:rPr>
        <w:t>/etc/passwd</w:t>
      </w:r>
      <w:r>
        <w:t xml:space="preserve"> командой </w:t>
      </w:r>
      <w:r>
        <w:rPr>
          <w:rStyle w:val="VerbatimChar"/>
        </w:rPr>
        <w:t>cat /etc/passwd</w:t>
      </w:r>
      <w:r>
        <w:t>. Найдите в нём свою учётную запись. Определите uid пользователя. Опре</w:t>
      </w:r>
      <w:r>
        <w:t xml:space="preserve">делите gid пользователя. Сравните найденные значения с полученными в предыдущих пунктах. </w:t>
      </w:r>
      <w:r>
        <w:rPr>
          <w:b/>
          <w:bCs/>
        </w:rPr>
        <w:t>Замечание:</w:t>
      </w:r>
      <w:r>
        <w:t xml:space="preserve"> в случае, когда вывод команды не умещается на одном экране монитора, используйте прокрутку вверх–вниз либо программу </w:t>
      </w:r>
      <w:r>
        <w:rPr>
          <w:rStyle w:val="VerbatimChar"/>
        </w:rPr>
        <w:t>grep</w:t>
      </w:r>
      <w:r>
        <w:t xml:space="preserve"> в качестве фильтра для вывода толь</w:t>
      </w:r>
      <w:r>
        <w:t xml:space="preserve">ко строк, содержащих определённые буквенные сочетания: </w:t>
      </w:r>
      <w:r>
        <w:rPr>
          <w:rStyle w:val="VerbatimChar"/>
        </w:rPr>
        <w:t>cat /etc/passwd | grep guest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 xml:space="preserve">Определите существующие в системе директории командой </w:t>
      </w:r>
      <w:r>
        <w:rPr>
          <w:rStyle w:val="VerbatimChar"/>
        </w:rPr>
        <w:t>ls -l /home/</w:t>
      </w:r>
      <w:r>
        <w:t xml:space="preserve">. Удалось ли вам получить список поддиректорий директории </w:t>
      </w:r>
      <w:r>
        <w:rPr>
          <w:i/>
          <w:iCs/>
        </w:rPr>
        <w:t>/home</w:t>
      </w:r>
      <w:r>
        <w:t>? Какие права установлены на директориях?</w:t>
      </w:r>
    </w:p>
    <w:p w:rsidR="00536C8E" w:rsidRDefault="00C707D1">
      <w:pPr>
        <w:numPr>
          <w:ilvl w:val="0"/>
          <w:numId w:val="6"/>
        </w:numPr>
      </w:pPr>
      <w:r>
        <w:t xml:space="preserve">Проверьте, какие расширенные атрибуты установлены на поддиректориях, находящихся в директории </w:t>
      </w:r>
      <w:r>
        <w:rPr>
          <w:i/>
          <w:iCs/>
        </w:rPr>
        <w:t>/home</w:t>
      </w:r>
      <w:r>
        <w:t xml:space="preserve">, командой: </w:t>
      </w:r>
      <w:r>
        <w:rPr>
          <w:rStyle w:val="VerbatimChar"/>
        </w:rPr>
        <w:t>lsattr /home</w:t>
      </w:r>
      <w:r>
        <w:t>. Удалось ли вам увидеть расширенные атрибуты директории? Удалось ли вам увидеть расширенные атрибуты директорий других пользователей</w:t>
      </w:r>
      <w:r>
        <w:t>?</w:t>
      </w:r>
    </w:p>
    <w:p w:rsidR="00536C8E" w:rsidRDefault="00C707D1">
      <w:pPr>
        <w:numPr>
          <w:ilvl w:val="0"/>
          <w:numId w:val="6"/>
        </w:numPr>
      </w:pPr>
      <w:r>
        <w:t xml:space="preserve">Создайте в домашней директории поддиректорию dir1 командой </w:t>
      </w:r>
      <w:r>
        <w:rPr>
          <w:rStyle w:val="VerbatimChar"/>
        </w:rPr>
        <w:t>mkdir dir1</w:t>
      </w:r>
      <w:r>
        <w:t xml:space="preserve">. Определите командами </w:t>
      </w:r>
      <w:r>
        <w:rPr>
          <w:rStyle w:val="VerbatimChar"/>
        </w:rPr>
        <w:t>ls -l</w:t>
      </w:r>
      <w:r>
        <w:t xml:space="preserve"> и </w:t>
      </w:r>
      <w:r>
        <w:rPr>
          <w:rStyle w:val="VerbatimChar"/>
        </w:rPr>
        <w:t>lsattr</w:t>
      </w:r>
      <w:r>
        <w:t>, какие права доступа и расширенные атрибуты были выставлены на директорию dir1.</w:t>
      </w:r>
    </w:p>
    <w:p w:rsidR="00536C8E" w:rsidRDefault="00C707D1">
      <w:pPr>
        <w:numPr>
          <w:ilvl w:val="0"/>
          <w:numId w:val="6"/>
        </w:numPr>
      </w:pPr>
      <w:r>
        <w:t xml:space="preserve">Снимите с директории dir1 все атрибуты командой </w:t>
      </w:r>
      <w:r>
        <w:rPr>
          <w:rStyle w:val="VerbatimChar"/>
        </w:rPr>
        <w:t>chmod 000 dir1</w:t>
      </w:r>
      <w:r>
        <w:t xml:space="preserve"> и пр</w:t>
      </w:r>
      <w:r>
        <w:t xml:space="preserve">оверьте с её помощью правильность выполнения команды </w:t>
      </w:r>
      <w:r>
        <w:rPr>
          <w:rStyle w:val="VerbatimChar"/>
        </w:rPr>
        <w:t>ls -l</w:t>
      </w:r>
      <w:r>
        <w:t>.</w:t>
      </w:r>
    </w:p>
    <w:p w:rsidR="00536C8E" w:rsidRDefault="00C707D1">
      <w:pPr>
        <w:numPr>
          <w:ilvl w:val="0"/>
          <w:numId w:val="6"/>
        </w:numPr>
      </w:pPr>
      <w:r>
        <w:t xml:space="preserve">Попытайтесь создать в директории dir1 файл file1 командой </w:t>
      </w:r>
      <w:r>
        <w:rPr>
          <w:rStyle w:val="VerbatimChar"/>
        </w:rPr>
        <w:t>echo "test" &gt; /home/guest/dir1/file1</w:t>
      </w:r>
      <w:r>
        <w:t xml:space="preserve">. Объясните, почему вы получили отказ в выполнении операции по созданию файла? Оцените, как сообщение </w:t>
      </w:r>
      <w:r>
        <w:t xml:space="preserve">об ошибке отразилось на создании файла? Проверьте командой </w:t>
      </w:r>
      <w:r>
        <w:rPr>
          <w:rStyle w:val="VerbatimChar"/>
        </w:rPr>
        <w:t>ls -l /home/guest/dir1</w:t>
      </w:r>
      <w:r>
        <w:t>, действительно ли файл file1 не находится внутри директории dir1.</w:t>
      </w:r>
    </w:p>
    <w:p w:rsidR="00536C8E" w:rsidRDefault="00C707D1">
      <w:pPr>
        <w:numPr>
          <w:ilvl w:val="0"/>
          <w:numId w:val="6"/>
        </w:numPr>
      </w:pPr>
      <w:r>
        <w:t xml:space="preserve">Заполните таблицу </w:t>
      </w:r>
      <w:r>
        <w:rPr>
          <w:b/>
          <w:bCs/>
        </w:rPr>
        <w:t>«Установленные права и разрешённые действия»</w:t>
      </w:r>
      <w:r>
        <w:t>, выполняя действия от имени владельца директо</w:t>
      </w:r>
      <w:r>
        <w:t>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 w:rsidR="00536C8E" w:rsidRDefault="00C707D1">
      <w:pPr>
        <w:pStyle w:val="FirstParagraph"/>
      </w:pPr>
      <w:r>
        <w:rPr>
          <w:b/>
          <w:bCs/>
        </w:rPr>
        <w:t>Замечание 1:</w:t>
      </w:r>
      <w:r>
        <w:t xml:space="preserve"> при заполнении таблицы рассматриваются не все атрибуты файлов и директорий, а лишь</w:t>
      </w:r>
      <w:r>
        <w:t xml:space="preserve"> «первые три»: г, w, х, для «владельца». Остальные атрибуты также важны, однако проверка всех атрибутов при всех условиях значительно увеличила бы таблицу: так 9 атрибутов на директорию и 9 атрибутов на файл дают 218 строк без учёта дополнительных атрибуто</w:t>
      </w:r>
      <w:r>
        <w:t>в, плюс таблица была бы расширена по количеству столбцов, так как все приведённые операции необходимо было бы повторить ещё как минимум для двух пользователей: входящего в группу владельца файла и не входящего в неё. После полного заполнения таблицы и анал</w:t>
      </w:r>
      <w:r>
        <w:t>иза полученных данных нам удалось бы выяснить, что заполнение её в таком виде излишне. Можно разделить большую таблицу на несколько малых независимых таблиц. В данном примере предлагается рассмотреть 3+3 атрибута, т.е. 2^6 = 64 варианта.</w:t>
      </w:r>
    </w:p>
    <w:p w:rsidR="00536C8E" w:rsidRDefault="00C707D1">
      <w:pPr>
        <w:pStyle w:val="a0"/>
      </w:pPr>
      <w:r>
        <w:rPr>
          <w:b/>
          <w:bCs/>
        </w:rPr>
        <w:t>Замечание 2:</w:t>
      </w:r>
      <w:r>
        <w:t xml:space="preserve"> в ряд</w:t>
      </w:r>
      <w:r>
        <w:t xml:space="preserve">е действий при выполнении команды удаления файла вы можете столкнуться с вопросом: </w:t>
      </w:r>
      <w:r>
        <w:rPr>
          <w:i/>
          <w:iCs/>
        </w:rPr>
        <w:t>«Удалить защищённый от записи пустой обычный файл dir1/file1?»</w:t>
      </w:r>
      <w:r>
        <w:t xml:space="preserve"> Обратите внимание, что наличие этого вопроса не позволяет сделать правильный вывод о том, что файл можно удали</w:t>
      </w:r>
      <w:r>
        <w:t xml:space="preserve">ть. В ряде случаев, при ответе «y» (да) на указанный вопрос, возможно получить другое сообщение: </w:t>
      </w:r>
      <w:r>
        <w:rPr>
          <w:i/>
          <w:iCs/>
        </w:rPr>
        <w:t>«невозможно удалить dirl /file1: Отказано в доступе»</w:t>
      </w:r>
      <w:r>
        <w:t>.</w:t>
      </w:r>
    </w:p>
    <w:p w:rsidR="00536C8E" w:rsidRDefault="00C707D1">
      <w:pPr>
        <w:pStyle w:val="Compact"/>
        <w:numPr>
          <w:ilvl w:val="0"/>
          <w:numId w:val="7"/>
        </w:numPr>
      </w:pPr>
      <w:r>
        <w:t>На основании заполненной таблицы определите те или иные минимально необходимые права для выполнения опера</w:t>
      </w:r>
      <w:r>
        <w:t xml:space="preserve">ций внутри директории dir1, заполните таблицу </w:t>
      </w:r>
      <w:r>
        <w:rPr>
          <w:b/>
          <w:bCs/>
        </w:rPr>
        <w:t>“Минимальные права для совершения операций”</w:t>
      </w:r>
      <w:r>
        <w:t>.</w:t>
      </w:r>
    </w:p>
    <w:p w:rsidR="00536C8E" w:rsidRDefault="00C707D1">
      <w:pPr>
        <w:pStyle w:val="FirstParagraph"/>
      </w:pPr>
      <w:r>
        <w:t xml:space="preserve">Более подробно о работе см. в </w:t>
      </w:r>
      <w:hyperlink r:id="rId8">
        <w:r>
          <w:rPr>
            <w:rStyle w:val="ad"/>
          </w:rPr>
          <w:t>(</w:t>
        </w:r>
        <w:r>
          <w:rPr>
            <w:rStyle w:val="ad"/>
            <w:b/>
            <w:bCs/>
          </w:rPr>
          <w:t>course:infosec_lab2?</w:t>
        </w:r>
        <w:r>
          <w:rPr>
            <w:rStyle w:val="ad"/>
          </w:rPr>
          <w:t>)</w:t>
        </w:r>
      </w:hyperlink>
      <w:r>
        <w:t>.</w:t>
      </w:r>
    </w:p>
    <w:p w:rsidR="00536C8E" w:rsidRDefault="00C707D1">
      <w:pPr>
        <w:pStyle w:val="1"/>
      </w:pPr>
      <w:bookmarkStart w:id="9" w:name="теоретическое-введение"/>
      <w:bookmarkStart w:id="10" w:name="_Toc145798898"/>
      <w:bookmarkEnd w:id="7"/>
      <w:r>
        <w:rPr>
          <w:rStyle w:val="SectionNumber"/>
        </w:rPr>
        <w:t>5</w:t>
      </w:r>
      <w:r>
        <w:tab/>
        <w:t>Теоретическое введение</w:t>
      </w:r>
      <w:bookmarkEnd w:id="10"/>
    </w:p>
    <w:p w:rsidR="00536C8E" w:rsidRDefault="00C707D1">
      <w:pPr>
        <w:pStyle w:val="2"/>
      </w:pPr>
      <w:bookmarkStart w:id="11" w:name="X5d15d509599fe6ffe90f9a5aca17042ea5f63aa"/>
      <w:bookmarkStart w:id="12" w:name="_Toc145798899"/>
      <w:r>
        <w:rPr>
          <w:rStyle w:val="SectionNumber"/>
        </w:rPr>
        <w:t>5.1</w:t>
      </w:r>
      <w:r>
        <w:tab/>
        <w:t>Основы работы с уровнями доступа в ОС Linux</w:t>
      </w:r>
      <w:bookmarkEnd w:id="12"/>
    </w:p>
    <w:p w:rsidR="00536C8E" w:rsidRDefault="00C707D1">
      <w:pPr>
        <w:pStyle w:val="FirstParagraph"/>
      </w:pPr>
      <w:r>
        <w:rPr>
          <w:b/>
          <w:bCs/>
        </w:rPr>
        <w:t>Права доступа определяют</w:t>
      </w:r>
      <w:r>
        <w:t>, какие действия конкретный пользователь может или не может совершать с определенным файлами и каталогами.</w:t>
      </w:r>
    </w:p>
    <w:p w:rsidR="00536C8E" w:rsidRDefault="00C707D1">
      <w:pPr>
        <w:pStyle w:val="a0"/>
      </w:pPr>
      <w:r>
        <w:t>Есть 3 вида разрешений. Они определяют права пользователя на 3 действия: чтение, запись и выполнение. В Linux эти действия об</w:t>
      </w:r>
      <w:r>
        <w:t>означаются вот так:</w:t>
      </w:r>
    </w:p>
    <w:p w:rsidR="00536C8E" w:rsidRDefault="00C707D1">
      <w:pPr>
        <w:pStyle w:val="Compact"/>
        <w:numPr>
          <w:ilvl w:val="0"/>
          <w:numId w:val="8"/>
        </w:numPr>
      </w:pPr>
      <w:r>
        <w:t>r — read (чтение) — право просматривать содержимое файла;</w:t>
      </w:r>
    </w:p>
    <w:p w:rsidR="00536C8E" w:rsidRDefault="00C707D1">
      <w:pPr>
        <w:pStyle w:val="Compact"/>
        <w:numPr>
          <w:ilvl w:val="0"/>
          <w:numId w:val="8"/>
        </w:numPr>
      </w:pPr>
      <w:r>
        <w:t>w — write (запись) — право изменять содержимое файла;</w:t>
      </w:r>
    </w:p>
    <w:p w:rsidR="00536C8E" w:rsidRDefault="00C707D1">
      <w:pPr>
        <w:pStyle w:val="Compact"/>
        <w:numPr>
          <w:ilvl w:val="0"/>
          <w:numId w:val="8"/>
        </w:numPr>
      </w:pPr>
      <w:r>
        <w:t>x — execute (выполнение) — право запускать файл, если это программа или скрипт.</w:t>
      </w:r>
    </w:p>
    <w:p w:rsidR="00536C8E" w:rsidRDefault="00C707D1">
      <w:pPr>
        <w:pStyle w:val="FirstParagraph"/>
      </w:pPr>
      <w:r>
        <w:t>У каждого файла есть 3 группы пользователей, для которых можно устанавливать права доступа.</w:t>
      </w:r>
    </w:p>
    <w:p w:rsidR="00536C8E" w:rsidRDefault="00C707D1">
      <w:pPr>
        <w:pStyle w:val="Compact"/>
        <w:numPr>
          <w:ilvl w:val="0"/>
          <w:numId w:val="9"/>
        </w:numPr>
      </w:pPr>
      <w:r>
        <w:t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 w:rsidR="00536C8E" w:rsidRDefault="00C707D1">
      <w:pPr>
        <w:pStyle w:val="Compact"/>
        <w:numPr>
          <w:ilvl w:val="0"/>
          <w:numId w:val="9"/>
        </w:numPr>
      </w:pPr>
      <w:r>
        <w:t>group (группа) — польз</w:t>
      </w:r>
      <w:r>
        <w:t>ователи с общими заданными правами.</w:t>
      </w:r>
    </w:p>
    <w:p w:rsidR="00536C8E" w:rsidRDefault="00C707D1">
      <w:pPr>
        <w:pStyle w:val="Compact"/>
        <w:numPr>
          <w:ilvl w:val="0"/>
          <w:numId w:val="9"/>
        </w:numPr>
      </w:pPr>
      <w:r>
        <w:t>others (другие) — все остальные пользователи, не относящиеся к группе и не являющиеся владельцами.</w:t>
      </w:r>
    </w:p>
    <w:p w:rsidR="00536C8E" w:rsidRDefault="00C707D1">
      <w:pPr>
        <w:pStyle w:val="FirstParagraph"/>
      </w:pPr>
      <w:r>
        <w:t xml:space="preserve">Чтобы посмотреть права доступа к файлу, нужно вызвать команду </w:t>
      </w:r>
      <w:r>
        <w:rPr>
          <w:rStyle w:val="VerbatimChar"/>
        </w:rPr>
        <w:t>ls</w:t>
      </w:r>
      <w:r>
        <w:t xml:space="preserve"> с опцией </w:t>
      </w:r>
      <w:r>
        <w:rPr>
          <w:rStyle w:val="VerbatimChar"/>
        </w:rPr>
        <w:t>-l</w:t>
      </w:r>
      <w:r>
        <w:t>. Эта опция отвечает за вывода списка в длинн</w:t>
      </w:r>
      <w:r>
        <w:t>ом формате.</w:t>
      </w:r>
    </w:p>
    <w:p w:rsidR="00536C8E" w:rsidRDefault="00C707D1">
      <w:pPr>
        <w:pStyle w:val="a0"/>
      </w:pPr>
      <w:r>
        <w:t>В выводе первые 10 символов вывода показывают разрешения файла.</w:t>
      </w:r>
    </w:p>
    <w:p w:rsidR="00536C8E" w:rsidRDefault="00C707D1">
      <w:pPr>
        <w:pStyle w:val="Compact"/>
        <w:numPr>
          <w:ilvl w:val="0"/>
          <w:numId w:val="10"/>
        </w:numPr>
      </w:pPr>
      <w:r>
        <w:t>Первый символ определяет тип файла. Если первый символ — прочерк -, то это обычный файл. Если первый символ d, то это каталог.</w:t>
      </w:r>
    </w:p>
    <w:p w:rsidR="00536C8E" w:rsidRDefault="00C707D1">
      <w:pPr>
        <w:pStyle w:val="Compact"/>
        <w:numPr>
          <w:ilvl w:val="0"/>
          <w:numId w:val="10"/>
        </w:numPr>
      </w:pPr>
      <w:r>
        <w:t>Следующие 3 символа показывают разрешения для владель</w:t>
      </w:r>
      <w:r>
        <w:t>ца. Буква означает наличие разрешения, а прочерк - — его отсутствие. В нашем примере у владельца есть все разрешения (чтение, запись и выполнение).</w:t>
      </w:r>
    </w:p>
    <w:p w:rsidR="00536C8E" w:rsidRDefault="00C707D1">
      <w:pPr>
        <w:pStyle w:val="Compact"/>
        <w:numPr>
          <w:ilvl w:val="0"/>
          <w:numId w:val="10"/>
        </w:numPr>
      </w:pPr>
      <w:r>
        <w:t>Следующие 3 символа показывают разрешения для группы. В этом примере у членов группы есть разрешение на чтен</w:t>
      </w:r>
      <w:r>
        <w:t>ие, но нет разрешений на запись и выполнение. Обратите внимание, порядок записи разрешений всегда такой: чтение, запись, выполнение.</w:t>
      </w:r>
    </w:p>
    <w:p w:rsidR="00536C8E" w:rsidRDefault="00C707D1">
      <w:pPr>
        <w:pStyle w:val="Compact"/>
        <w:numPr>
          <w:ilvl w:val="0"/>
          <w:numId w:val="10"/>
        </w:numPr>
      </w:pPr>
      <w:r>
        <w:t xml:space="preserve">Последние 3 символа показывают разрешения для всех остальных пользователей. В этом примере у них есть только разрешение на </w:t>
      </w:r>
      <w:r>
        <w:t>выполнение.</w:t>
      </w:r>
    </w:p>
    <w:p w:rsidR="00536C8E" w:rsidRDefault="00C707D1">
      <w:pPr>
        <w:pStyle w:val="FirstParagraph"/>
      </w:pPr>
      <w:r>
        <w:t xml:space="preserve">Для изменения прав доступа к файлу или каталога используется команда </w:t>
      </w:r>
      <w:r>
        <w:rPr>
          <w:rStyle w:val="VerbatimChar"/>
        </w:rPr>
        <w:t>chmod</w:t>
      </w:r>
      <w:r>
        <w:t xml:space="preserve"> (от англ. change mode). Эта команда меняет биты режима файла — если совсем просто, это индикатор разрешений.</w:t>
      </w:r>
    </w:p>
    <w:p w:rsidR="00536C8E" w:rsidRDefault="00C707D1">
      <w:pPr>
        <w:pStyle w:val="a0"/>
      </w:pPr>
      <w:r>
        <w:t xml:space="preserve">Аргументы команды </w:t>
      </w:r>
      <w:r>
        <w:rPr>
          <w:rStyle w:val="VerbatimChar"/>
        </w:rPr>
        <w:t>chmod</w:t>
      </w:r>
      <w:r>
        <w:t>, отвечающие за разрешение, состоят и</w:t>
      </w:r>
      <w:r>
        <w:t>з 3 компонентов:</w:t>
      </w:r>
    </w:p>
    <w:p w:rsidR="00536C8E" w:rsidRDefault="00C707D1">
      <w:pPr>
        <w:pStyle w:val="Compact"/>
        <w:numPr>
          <w:ilvl w:val="0"/>
          <w:numId w:val="11"/>
        </w:numPr>
      </w:pPr>
      <w:r>
        <w:t>Для кого мы меняем разрешение? Обозначается первыми буквами слов: user (пользователь, он же владелец), group (группа), others (другие), all (все).</w:t>
      </w:r>
    </w:p>
    <w:p w:rsidR="00536C8E" w:rsidRDefault="00C707D1">
      <w:pPr>
        <w:pStyle w:val="Compact"/>
        <w:numPr>
          <w:ilvl w:val="0"/>
          <w:numId w:val="11"/>
        </w:numPr>
      </w:pPr>
      <w:r>
        <w:t>Мы предоставляем или отзываем разрешения? Обозначается плюсом +, если предоставляем, минусом</w:t>
      </w:r>
      <w:r>
        <w:t xml:space="preserve"> -, если отзываем.</w:t>
      </w:r>
    </w:p>
    <w:p w:rsidR="00536C8E" w:rsidRDefault="00C707D1">
      <w:pPr>
        <w:pStyle w:val="Compact"/>
        <w:numPr>
          <w:ilvl w:val="0"/>
          <w:numId w:val="11"/>
        </w:numPr>
      </w:pPr>
      <w:r>
        <w:t>Какое разрешение мы хотим изменить? Чтение (r), запись (w), выполнение (x).</w:t>
      </w:r>
    </w:p>
    <w:p w:rsidR="00536C8E" w:rsidRDefault="00C707D1">
      <w:pPr>
        <w:pStyle w:val="FirstParagraph"/>
      </w:pPr>
      <w:r>
        <w:t>Для разрешений можно установить сокращенные формы записи. С их помощью выдавать разрешения будет быстрее. Сокращения полезны, когда нужно регулярно применять наб</w:t>
      </w:r>
      <w:r>
        <w:t>ор разрешений для определенных файлов. Запись сокращений основана на двоичной системе счисления переводимой в восьмеричную. Каждый из параметров r, w, x может как отсутствовать, так и присутствовать, что записывается с помощью 0 или 1. полученный результат</w:t>
      </w:r>
      <w:r>
        <w:t xml:space="preserve"> переводится в число от 0 до 7 и обозначает права соответствующей группы пользователей, таким образом вместо записи 9 символов r, w, x записываются три цифры от 0 до 7.</w:t>
      </w:r>
    </w:p>
    <w:p w:rsidR="00536C8E" w:rsidRDefault="00C707D1">
      <w:pPr>
        <w:pStyle w:val="a0"/>
      </w:pPr>
      <w:r>
        <w:t>Для каталогов можно устанавливать те же права доступа, разница в выводе в наличии или о</w:t>
      </w:r>
      <w:r>
        <w:t>тсутствии на месте первого символа d. </w:t>
      </w:r>
    </w:p>
    <w:p w:rsidR="00536C8E" w:rsidRDefault="00C707D1">
      <w:pPr>
        <w:pStyle w:val="a0"/>
      </w:pPr>
      <w:r>
        <w:t xml:space="preserve">Более подробно о работе см. в </w:t>
      </w:r>
      <w:hyperlink r:id="rId9">
        <w:r>
          <w:rPr>
            <w:rStyle w:val="ad"/>
          </w:rPr>
          <w:t>(</w:t>
        </w:r>
        <w:proofErr w:type="spellStart"/>
        <w:r>
          <w:rPr>
            <w:rStyle w:val="ad"/>
            <w:b/>
            <w:bCs/>
          </w:rPr>
          <w:t>permissions</w:t>
        </w:r>
        <w:proofErr w:type="spellEnd"/>
        <w:r>
          <w:rPr>
            <w:rStyle w:val="ad"/>
            <w:b/>
            <w:bCs/>
          </w:rPr>
          <w:t>?</w:t>
        </w:r>
        <w:r>
          <w:rPr>
            <w:rStyle w:val="ad"/>
          </w:rPr>
          <w:t>)</w:t>
        </w:r>
      </w:hyperlink>
      <w:r>
        <w:t>.</w:t>
      </w:r>
    </w:p>
    <w:p w:rsidR="00536C8E" w:rsidRDefault="00C707D1">
      <w:pPr>
        <w:pStyle w:val="1"/>
      </w:pPr>
      <w:bookmarkStart w:id="13" w:name="Xc12f531ecfd00c877e29758c74b6135187cbe2b"/>
      <w:bookmarkStart w:id="14" w:name="_Toc145798900"/>
      <w:bookmarkEnd w:id="9"/>
      <w:bookmarkEnd w:id="11"/>
      <w:r>
        <w:rPr>
          <w:rStyle w:val="SectionNumber"/>
        </w:rPr>
        <w:t>6</w:t>
      </w:r>
      <w:r>
        <w:tab/>
        <w:t>Техническое оснащение и выбранные методы проведения работы</w:t>
      </w:r>
      <w:bookmarkEnd w:id="14"/>
    </w:p>
    <w:p w:rsidR="00536C8E" w:rsidRDefault="00C707D1">
      <w:pPr>
        <w:pStyle w:val="FirstParagraph"/>
      </w:pPr>
      <w:r>
        <w:rPr>
          <w:b/>
          <w:bCs/>
        </w:rPr>
        <w:t>Техническое оснащение</w:t>
      </w:r>
    </w:p>
    <w:p w:rsidR="00536C8E" w:rsidRDefault="00C707D1">
      <w:pPr>
        <w:pStyle w:val="Compact"/>
        <w:numPr>
          <w:ilvl w:val="0"/>
          <w:numId w:val="12"/>
        </w:numPr>
      </w:pPr>
      <w:r>
        <w:t>Ноутбук</w:t>
      </w:r>
    </w:p>
    <w:p w:rsidR="00536C8E" w:rsidRDefault="00C707D1">
      <w:pPr>
        <w:pStyle w:val="Compact"/>
        <w:numPr>
          <w:ilvl w:val="0"/>
          <w:numId w:val="12"/>
        </w:numPr>
      </w:pPr>
      <w:r>
        <w:t>CentOS</w:t>
      </w:r>
    </w:p>
    <w:p w:rsidR="00536C8E" w:rsidRDefault="00C707D1">
      <w:pPr>
        <w:pStyle w:val="Compact"/>
        <w:numPr>
          <w:ilvl w:val="0"/>
          <w:numId w:val="12"/>
        </w:numPr>
      </w:pPr>
      <w:r>
        <w:t>Интернет</w:t>
      </w:r>
    </w:p>
    <w:p w:rsidR="00536C8E" w:rsidRDefault="00C707D1">
      <w:pPr>
        <w:pStyle w:val="FirstParagraph"/>
      </w:pPr>
      <w:r>
        <w:rPr>
          <w:b/>
          <w:bCs/>
        </w:rPr>
        <w:t>Методы проведения работы</w:t>
      </w:r>
    </w:p>
    <w:p w:rsidR="00536C8E" w:rsidRDefault="00C707D1">
      <w:pPr>
        <w:pStyle w:val="Compact"/>
        <w:numPr>
          <w:ilvl w:val="0"/>
          <w:numId w:val="13"/>
        </w:numPr>
      </w:pPr>
      <w:r>
        <w:t>Изучени</w:t>
      </w:r>
      <w:r>
        <w:t>е методической информации</w:t>
      </w:r>
    </w:p>
    <w:p w:rsidR="00536C8E" w:rsidRDefault="00C707D1">
      <w:pPr>
        <w:pStyle w:val="Compact"/>
        <w:numPr>
          <w:ilvl w:val="0"/>
          <w:numId w:val="13"/>
        </w:numPr>
      </w:pPr>
      <w:r>
        <w:t>Выполнение заданий в соответствии с указаниями</w:t>
      </w:r>
    </w:p>
    <w:p w:rsidR="00536C8E" w:rsidRDefault="00C707D1">
      <w:pPr>
        <w:pStyle w:val="Compact"/>
        <w:numPr>
          <w:ilvl w:val="0"/>
          <w:numId w:val="13"/>
        </w:numPr>
      </w:pPr>
      <w:r>
        <w:t>Анализ результатов</w:t>
      </w:r>
    </w:p>
    <w:p w:rsidR="00536C8E" w:rsidRDefault="00C707D1">
      <w:pPr>
        <w:pStyle w:val="Compact"/>
        <w:numPr>
          <w:ilvl w:val="0"/>
          <w:numId w:val="13"/>
        </w:numPr>
      </w:pPr>
      <w:r>
        <w:t>Обобщение полученных результатов в табличном виде</w:t>
      </w:r>
    </w:p>
    <w:p w:rsidR="00536C8E" w:rsidRDefault="00C707D1">
      <w:pPr>
        <w:pStyle w:val="Compact"/>
        <w:numPr>
          <w:ilvl w:val="0"/>
          <w:numId w:val="13"/>
        </w:numPr>
      </w:pPr>
      <w:r>
        <w:t>Обобщение проведённой деятельности</w:t>
      </w:r>
    </w:p>
    <w:p w:rsidR="00536C8E" w:rsidRDefault="00C707D1">
      <w:pPr>
        <w:pStyle w:val="1"/>
      </w:pPr>
      <w:bookmarkStart w:id="15" w:name="X3ae251688bf71d9b10b1e42502d00b800f1f3ab"/>
      <w:bookmarkStart w:id="16" w:name="_Toc145798901"/>
      <w:bookmarkEnd w:id="13"/>
      <w:r>
        <w:rPr>
          <w:rStyle w:val="SectionNumber"/>
        </w:rPr>
        <w:t>7</w:t>
      </w:r>
      <w:r>
        <w:tab/>
        <w:t>Выполнение лабораторной работы и полученные результаты</w:t>
      </w:r>
      <w:bookmarkEnd w:id="16"/>
    </w:p>
    <w:p w:rsidR="00536C8E" w:rsidRDefault="00C707D1">
      <w:pPr>
        <w:pStyle w:val="Compact"/>
        <w:numPr>
          <w:ilvl w:val="0"/>
          <w:numId w:val="14"/>
        </w:numPr>
      </w:pPr>
      <w:r>
        <w:t>Скачала и ознакомилась с методическими указаниями к лабораторной работе (рис. ??).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4842552"/>
            <wp:effectExtent l="0" t="0" r="0" b="0"/>
            <wp:docPr id="29" name="Picture" descr="Рис. 1 Лабораторная работа 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 Лабораторная работа 2</w:t>
      </w:r>
    </w:p>
    <w:p w:rsidR="00536C8E" w:rsidRDefault="00C707D1">
      <w:pPr>
        <w:pStyle w:val="Compact"/>
        <w:numPr>
          <w:ilvl w:val="0"/>
          <w:numId w:val="15"/>
        </w:numPr>
      </w:pPr>
      <w:r>
        <w:t>Выполнила следующие пункты задания: (рис. ??)</w:t>
      </w:r>
    </w:p>
    <w:p w:rsidR="00536C8E" w:rsidRDefault="00C707D1">
      <w:pPr>
        <w:numPr>
          <w:ilvl w:val="0"/>
          <w:numId w:val="16"/>
        </w:numPr>
      </w:pPr>
      <w:r>
        <w:t xml:space="preserve">создала учётную запись пользователя guest (используя учётную запись администратора): </w:t>
      </w:r>
      <w:r>
        <w:rPr>
          <w:rStyle w:val="VerbatimChar"/>
        </w:rPr>
        <w:t>useradd gue</w:t>
      </w:r>
      <w:r>
        <w:rPr>
          <w:rStyle w:val="VerbatimChar"/>
        </w:rPr>
        <w:t>st</w:t>
      </w:r>
      <w:r>
        <w:t>;</w:t>
      </w:r>
    </w:p>
    <w:p w:rsidR="00536C8E" w:rsidRDefault="00C707D1">
      <w:pPr>
        <w:numPr>
          <w:ilvl w:val="0"/>
          <w:numId w:val="16"/>
        </w:numPr>
      </w:pPr>
      <w:r>
        <w:t xml:space="preserve">задала пароль для пользователя guest : </w:t>
      </w:r>
      <w:r>
        <w:rPr>
          <w:rStyle w:val="VerbatimChar"/>
        </w:rPr>
        <w:t>passwd guest</w:t>
      </w:r>
      <w:r>
        <w:t>.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1787769"/>
            <wp:effectExtent l="0" t="0" r="0" b="0"/>
            <wp:docPr id="32" name="Picture" descr="Рис. 2 Создание нового пользовател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2 Создание нового пользователя</w:t>
      </w:r>
    </w:p>
    <w:p w:rsidR="00536C8E" w:rsidRDefault="00C707D1">
      <w:pPr>
        <w:pStyle w:val="Compact"/>
        <w:numPr>
          <w:ilvl w:val="0"/>
          <w:numId w:val="17"/>
        </w:numPr>
      </w:pPr>
      <w:r>
        <w:t>Выполнила следующие пункты задания: (рис. ??)</w:t>
      </w:r>
    </w:p>
    <w:p w:rsidR="00536C8E" w:rsidRDefault="00C707D1">
      <w:pPr>
        <w:numPr>
          <w:ilvl w:val="0"/>
          <w:numId w:val="18"/>
        </w:numPr>
      </w:pPr>
      <w:r>
        <w:t xml:space="preserve">вошла в систему от имени пользователя guest: </w:t>
      </w:r>
      <w:r>
        <w:rPr>
          <w:rStyle w:val="VerbatimChar"/>
        </w:rPr>
        <w:t>su guest</w:t>
      </w:r>
      <w:r>
        <w:t>;</w:t>
      </w:r>
    </w:p>
    <w:p w:rsidR="00536C8E" w:rsidRDefault="00C707D1">
      <w:pPr>
        <w:numPr>
          <w:ilvl w:val="0"/>
          <w:numId w:val="18"/>
        </w:numPr>
      </w:pPr>
      <w:r>
        <w:t xml:space="preserve">определила директорию, в которой я нахожусь, командой </w:t>
      </w:r>
      <w:r>
        <w:rPr>
          <w:rStyle w:val="VerbatimChar"/>
        </w:rPr>
        <w:t>pwd</w:t>
      </w:r>
      <w:r>
        <w:t xml:space="preserve"> - </w:t>
      </w:r>
      <w:r>
        <w:t>/root, сравнила её с приглашением командной строки: [guest@vvsattarova root], определила, является ли она домашней директорией - нет, в этом случае зашла в домашнюю директорию: [guest@vvsattarova ~];</w:t>
      </w:r>
    </w:p>
    <w:p w:rsidR="00536C8E" w:rsidRDefault="00C707D1">
      <w:pPr>
        <w:numPr>
          <w:ilvl w:val="0"/>
          <w:numId w:val="18"/>
        </w:numPr>
      </w:pPr>
      <w:r>
        <w:t xml:space="preserve">уточнила имя пользователя командой </w:t>
      </w:r>
      <w:r>
        <w:rPr>
          <w:rStyle w:val="VerbatimChar"/>
        </w:rPr>
        <w:t>whoami</w:t>
      </w:r>
      <w:r>
        <w:t xml:space="preserve"> - guest.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4610100" cy="2768600"/>
            <wp:effectExtent l="0" t="0" r="0" b="0"/>
            <wp:docPr id="35" name="Picture" descr="Рис. 3 Определение директории и пользовател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</w:t>
      </w:r>
      <w:r>
        <w:t>. 3 Определение директории и пользователя</w:t>
      </w:r>
    </w:p>
    <w:p w:rsidR="00536C8E" w:rsidRDefault="00C707D1">
      <w:pPr>
        <w:pStyle w:val="Compact"/>
        <w:numPr>
          <w:ilvl w:val="0"/>
          <w:numId w:val="19"/>
        </w:numPr>
      </w:pPr>
      <w:r>
        <w:t>Выполнила следующие пункты задания: (рис. ??)</w:t>
      </w:r>
    </w:p>
    <w:p w:rsidR="00536C8E" w:rsidRDefault="00C707D1">
      <w:pPr>
        <w:numPr>
          <w:ilvl w:val="0"/>
          <w:numId w:val="20"/>
        </w:numPr>
      </w:pPr>
      <w:r>
        <w:t xml:space="preserve">уточнила имя пользователя - 1001(guest), его группу - 1001(guest), а также группы - 1001(guest), куда входит пользователь, командой </w:t>
      </w:r>
      <w:r>
        <w:rPr>
          <w:rStyle w:val="VerbatimChar"/>
        </w:rPr>
        <w:t>id</w:t>
      </w:r>
      <w:r>
        <w:t xml:space="preserve">, сравнила вывод </w:t>
      </w:r>
      <w:r>
        <w:rPr>
          <w:rStyle w:val="VerbatimChar"/>
        </w:rPr>
        <w:t>id</w:t>
      </w:r>
      <w:r>
        <w:t xml:space="preserve"> с выводом кома</w:t>
      </w:r>
      <w:r>
        <w:t xml:space="preserve">нды </w:t>
      </w:r>
      <w:r>
        <w:rPr>
          <w:rStyle w:val="VerbatimChar"/>
        </w:rPr>
        <w:t>groups</w:t>
      </w:r>
      <w:r>
        <w:t>: группы совпадают;</w:t>
      </w:r>
    </w:p>
    <w:p w:rsidR="00536C8E" w:rsidRDefault="00C707D1">
      <w:pPr>
        <w:numPr>
          <w:ilvl w:val="0"/>
          <w:numId w:val="20"/>
        </w:numPr>
      </w:pPr>
      <w:r>
        <w:t>сравнила полученную информацию об имени пользователя с данными, выводимыми в приглашении командной строки - [guest@vvsattarova ~], соответственно, имя пользователя совпадает с именем в приглашении командной строки;</w:t>
      </w:r>
    </w:p>
    <w:p w:rsidR="00536C8E" w:rsidRDefault="00C707D1">
      <w:pPr>
        <w:numPr>
          <w:ilvl w:val="0"/>
          <w:numId w:val="20"/>
        </w:numPr>
      </w:pPr>
      <w:r>
        <w:t>просмотрела</w:t>
      </w:r>
      <w:r>
        <w:t xml:space="preserve"> файл </w:t>
      </w:r>
      <w:r>
        <w:rPr>
          <w:i/>
          <w:iCs/>
        </w:rPr>
        <w:t>/etc/passwd</w:t>
      </w:r>
      <w:r>
        <w:t xml:space="preserve"> командой </w:t>
      </w:r>
      <w:r>
        <w:rPr>
          <w:rStyle w:val="VerbatimChar"/>
        </w:rPr>
        <w:t>cat /etc/passwd | grep guest</w:t>
      </w:r>
      <w:r>
        <w:t>, нашла в нём свою учётную запись guest, определила uid = 1001, определила gid = 1001, сравнила найденные значения с полученными в предыдущих пунктах - значения совпадают;</w:t>
      </w:r>
    </w:p>
    <w:p w:rsidR="00536C8E" w:rsidRDefault="00C707D1">
      <w:pPr>
        <w:numPr>
          <w:ilvl w:val="0"/>
          <w:numId w:val="20"/>
        </w:numPr>
      </w:pPr>
      <w:r>
        <w:t>определила существующие в сис</w:t>
      </w:r>
      <w:r>
        <w:t xml:space="preserve">теме директории командой </w:t>
      </w:r>
      <w:r>
        <w:rPr>
          <w:rStyle w:val="VerbatimChar"/>
        </w:rPr>
        <w:t>ls -l /home/</w:t>
      </w:r>
      <w:r>
        <w:t xml:space="preserve">: vvsattarova, root, guest, - удалось получить список поддиректорий директории </w:t>
      </w:r>
      <w:r>
        <w:rPr>
          <w:i/>
          <w:iCs/>
        </w:rPr>
        <w:t>/home</w:t>
      </w:r>
      <w:r>
        <w:t>, на директориях установлены следующие права: d700 - guest, d770 - root, d700 - vvsattarova.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1849218"/>
            <wp:effectExtent l="0" t="0" r="0" b="0"/>
            <wp:docPr id="38" name="Picture" descr="Рис. 4 Пользователь, его группа и директор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4 Пользователь, его группа и директории</w:t>
      </w:r>
    </w:p>
    <w:p w:rsidR="00536C8E" w:rsidRDefault="00C707D1">
      <w:pPr>
        <w:pStyle w:val="Compact"/>
        <w:numPr>
          <w:ilvl w:val="0"/>
          <w:numId w:val="21"/>
        </w:numPr>
      </w:pPr>
      <w:r>
        <w:t>Выполнила следующие пункты задания: (рис. ??)</w:t>
      </w:r>
    </w:p>
    <w:p w:rsidR="00536C8E" w:rsidRDefault="00C707D1">
      <w:pPr>
        <w:numPr>
          <w:ilvl w:val="0"/>
          <w:numId w:val="22"/>
        </w:numPr>
      </w:pPr>
      <w:r>
        <w:t xml:space="preserve">проверила, какие расширенные атрибуты установлены на поддиректориях, находящихся в директории </w:t>
      </w:r>
      <w:r>
        <w:rPr>
          <w:i/>
          <w:iCs/>
        </w:rPr>
        <w:t>/home</w:t>
      </w:r>
      <w:r>
        <w:t xml:space="preserve">, командой: </w:t>
      </w:r>
      <w:r>
        <w:rPr>
          <w:rStyle w:val="VerbatimChar"/>
        </w:rPr>
        <w:t>lsattr /home</w:t>
      </w:r>
      <w:r>
        <w:t>, удалось увидеть расширенные атрибуты дир</w:t>
      </w:r>
      <w:r>
        <w:t>ектории - —————-, не удалось увидеть расширенные атрибуты директорий других пользователей;</w:t>
      </w:r>
    </w:p>
    <w:p w:rsidR="00536C8E" w:rsidRDefault="00C707D1">
      <w:pPr>
        <w:numPr>
          <w:ilvl w:val="0"/>
          <w:numId w:val="22"/>
        </w:numPr>
      </w:pPr>
      <w:r>
        <w:t xml:space="preserve">создала в домашней директории поддиректорию dir1 командой </w:t>
      </w:r>
      <w:r>
        <w:rPr>
          <w:rStyle w:val="VerbatimChar"/>
        </w:rPr>
        <w:t>mkdir dir1</w:t>
      </w:r>
      <w:r>
        <w:t xml:space="preserve">, определила командами </w:t>
      </w:r>
      <w:r>
        <w:rPr>
          <w:rStyle w:val="VerbatimChar"/>
        </w:rPr>
        <w:t>ls -l</w:t>
      </w:r>
      <w:r>
        <w:t xml:space="preserve"> и </w:t>
      </w:r>
      <w:r>
        <w:rPr>
          <w:rStyle w:val="VerbatimChar"/>
        </w:rPr>
        <w:t>lsattr</w:t>
      </w:r>
      <w:r>
        <w:t>, какие права доступа и расширенные атрибуты были выставлены</w:t>
      </w:r>
      <w:r>
        <w:t xml:space="preserve"> на директорию dir1: drwxrwxr-x и —————-;</w:t>
      </w:r>
    </w:p>
    <w:p w:rsidR="00536C8E" w:rsidRDefault="00C707D1">
      <w:pPr>
        <w:numPr>
          <w:ilvl w:val="0"/>
          <w:numId w:val="22"/>
        </w:numPr>
      </w:pPr>
      <w:r>
        <w:t xml:space="preserve">сняла с директории dir1 все атрибуты командой </w:t>
      </w:r>
      <w:r>
        <w:rPr>
          <w:rStyle w:val="VerbatimChar"/>
        </w:rPr>
        <w:t>chmod 000 dir1</w:t>
      </w:r>
      <w:r>
        <w:t xml:space="preserve"> и проверила с её помощью правильность выполнения команды </w:t>
      </w:r>
      <w:r>
        <w:rPr>
          <w:rStyle w:val="VerbatimChar"/>
        </w:rPr>
        <w:t>ls -l</w:t>
      </w:r>
      <w:r>
        <w:t>.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2855310"/>
            <wp:effectExtent l="0" t="0" r="0" b="0"/>
            <wp:docPr id="41" name="Picture" descr="Рис. 5 Работа с атрибутами и новой директорие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5 Работа с атрибутами и новой директорией</w:t>
      </w:r>
    </w:p>
    <w:p w:rsidR="00536C8E" w:rsidRDefault="00C707D1">
      <w:pPr>
        <w:pStyle w:val="Compact"/>
        <w:numPr>
          <w:ilvl w:val="0"/>
          <w:numId w:val="23"/>
        </w:numPr>
      </w:pPr>
      <w:r>
        <w:t xml:space="preserve">Попыталась создать в директории dir1 файл file1 командой </w:t>
      </w:r>
      <w:r>
        <w:rPr>
          <w:rStyle w:val="VerbatimChar"/>
        </w:rPr>
        <w:t>echo "test" &gt; /home/guest/dir1/file1</w:t>
      </w:r>
      <w:r>
        <w:t>. Получила отказ в выполнении операции по созданию файла, в связи с атрибутами d—, которые не позволяют это сделать, оценила, как сообщение об ошибке отразилось на</w:t>
      </w:r>
      <w:r>
        <w:t xml:space="preserve"> создании файла - файл не был создан, проверила командой </w:t>
      </w:r>
      <w:r>
        <w:rPr>
          <w:rStyle w:val="VerbatimChar"/>
        </w:rPr>
        <w:t>ls -l /home/guest/dir1</w:t>
      </w:r>
      <w:r>
        <w:t>, что файл file1 действительно не находится внутри директории dir1. (рис. ??)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1261241"/>
            <wp:effectExtent l="0" t="0" r="0" b="0"/>
            <wp:docPr id="44" name="Picture" descr="Рис. 6 Создание файла в директории с атрибутами 00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6 Создание файла в директории с атрибутами 000</w:t>
      </w:r>
    </w:p>
    <w:p w:rsidR="00536C8E" w:rsidRDefault="00C707D1">
      <w:pPr>
        <w:pStyle w:val="Compact"/>
        <w:numPr>
          <w:ilvl w:val="0"/>
          <w:numId w:val="24"/>
        </w:numPr>
      </w:pPr>
      <w:r>
        <w:t xml:space="preserve">Заполнила таблицу </w:t>
      </w:r>
      <w:r>
        <w:rPr>
          <w:b/>
          <w:bCs/>
        </w:rPr>
        <w:t>«Установленные права и разр</w:t>
      </w:r>
      <w:r>
        <w:rPr>
          <w:b/>
          <w:bCs/>
        </w:rPr>
        <w:t>ешённые действия»</w:t>
      </w:r>
      <w:r>
        <w:t>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 w:rsidR="00536C8E" w:rsidRDefault="00C707D1">
      <w:pPr>
        <w:pStyle w:val="FirstParagraph"/>
      </w:pPr>
      <w:r>
        <w:rPr>
          <w:i/>
          <w:iCs/>
        </w:rPr>
        <w:t>Комментарий:</w:t>
      </w:r>
      <w:r>
        <w:t xml:space="preserve"> сначала я исследова</w:t>
      </w:r>
      <w:r>
        <w:t>ла атрибуты проходясь по всем действиям от заданных атрибутов, которые изменяла при окончании проверки необходимых действий, однако такой подход оказался сложным для анализа, поэтому впоследствии я анализировала по одному дествию для всех вариантов атрибут</w:t>
      </w:r>
      <w:r>
        <w:t>ов. Также в ходе исследования выяснилось, что лишь для двух действий: запись в файл и просмотр файла, - необходимо изменять атрибуты файлов, остальные действия зависят только от атрибутов директории, поэтому достаточно было просто изменять атрибуты директо</w:t>
      </w:r>
      <w:r>
        <w:t>рии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 xml:space="preserve">ис. ??) (рис. ??) (рис. ??) (рис. ??) (рис. ??) (рис. ??) (рис. ??) (рис. ??) (рис. ??) (Таблица </w:t>
      </w:r>
      <w:hyperlink w:anchor="tbl:001">
        <w:r>
          <w:rPr>
            <w:rStyle w:val="ad"/>
          </w:rPr>
          <w:t>1</w:t>
        </w:r>
      </w:hyperlink>
      <w:r>
        <w:t>)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2641600"/>
            <wp:effectExtent l="0" t="0" r="0" b="0"/>
            <wp:docPr id="47" name="Picture" descr="Рис. 7 Возможность выполнения действий для атрибутов 000 и 10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7 Возможность выполнения действий для атрибутов 000 и 100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1576945"/>
            <wp:effectExtent l="0" t="0" r="0" b="0"/>
            <wp:docPr id="50" name="Picture" descr="Рис. 8 Возможность выполнения действий для атрибутов 20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8 Возможность выполнения действий для атрибутов</w:t>
      </w:r>
      <w:r>
        <w:t xml:space="preserve"> 200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4245628"/>
            <wp:effectExtent l="0" t="0" r="0" b="0"/>
            <wp:docPr id="53" name="Picture" descr="Рис. 9 Чтение текста из файла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9 Чтение текста из файла при различных атрибутах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141230"/>
            <wp:effectExtent l="0" t="0" r="0" b="0"/>
            <wp:docPr id="56" name="Picture" descr="Рис. 10 Запись текста в файл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10 Запись текста в файл при различных атрибутах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447990"/>
            <wp:effectExtent l="0" t="0" r="0" b="0"/>
            <wp:docPr id="59" name="Picture" descr="Рис. 11 Создание файла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11 Создание файла при различных атрибутах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4199332"/>
            <wp:effectExtent l="0" t="0" r="0" b="0"/>
            <wp:docPr id="62" name="Picture" descr="Рис. 12 Удаление файла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12 Удаление файла при различных атрибутах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4394200" cy="5511800"/>
            <wp:effectExtent l="0" t="0" r="0" b="0"/>
            <wp:docPr id="65" name="Picture" descr="Рис. 13 Переход в директорию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13 Переход в директорию при различн</w:t>
      </w:r>
      <w:r>
        <w:t>ых атрибутах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563316"/>
            <wp:effectExtent l="0" t="0" r="0" b="0"/>
            <wp:docPr id="68" name="Picture" descr="Рис. 14 Переименование файла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4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14 Переименование файла при различных атрибутах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064933"/>
            <wp:effectExtent l="0" t="0" r="0" b="0"/>
            <wp:docPr id="71" name="Picture" descr="Рис. 15 Изменение атрибутов файла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15 Изменение атрибутов файла при различных атрибутах</w:t>
      </w:r>
    </w:p>
    <w:p w:rsidR="00536C8E" w:rsidRDefault="00C707D1">
      <w:pPr>
        <w:pStyle w:val="TableCaption"/>
      </w:pPr>
      <w:bookmarkStart w:id="17" w:name="tbl:001"/>
      <w:r>
        <w:t xml:space="preserve">Table 1: Установленные права и разрешённые действия 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Table 1: Установленные права и разрешённые действия "/>
      </w:tblPr>
      <w:tblGrid>
        <w:gridCol w:w="1063"/>
        <w:gridCol w:w="731"/>
        <w:gridCol w:w="931"/>
        <w:gridCol w:w="1064"/>
        <w:gridCol w:w="997"/>
        <w:gridCol w:w="931"/>
        <w:gridCol w:w="1196"/>
        <w:gridCol w:w="1463"/>
        <w:gridCol w:w="1529"/>
      </w:tblGrid>
      <w:tr w:rsidR="00536C8E" w:rsidTr="0053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Права директории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Права файла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Создание файла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Удаление файла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Запись в файл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Чтение файла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Смена директории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Смена атрибутов файла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d— (000)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d-w- (200)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dr– (400)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dr-x (500)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drw- (600)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(000)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(100)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(200)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(300)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(400)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(500)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-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(600)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  <w:tr w:rsidR="00536C8E"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drwx (700)</w:t>
            </w:r>
          </w:p>
        </w:tc>
        <w:tc>
          <w:tcPr>
            <w:tcW w:w="584" w:type="dxa"/>
          </w:tcPr>
          <w:p w:rsidR="00536C8E" w:rsidRDefault="00C707D1">
            <w:pPr>
              <w:pStyle w:val="Compact"/>
            </w:pPr>
            <w:r>
              <w:t>(700)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850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97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744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956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169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  <w:tc>
          <w:tcPr>
            <w:tcW w:w="1222" w:type="dxa"/>
          </w:tcPr>
          <w:p w:rsidR="00536C8E" w:rsidRDefault="00C707D1">
            <w:pPr>
              <w:pStyle w:val="Compact"/>
            </w:pPr>
            <w:r>
              <w:t>+</w:t>
            </w:r>
          </w:p>
        </w:tc>
      </w:tr>
    </w:tbl>
    <w:bookmarkEnd w:id="17"/>
    <w:p w:rsidR="00536C8E" w:rsidRDefault="00C707D1">
      <w:pPr>
        <w:pStyle w:val="Compact"/>
        <w:numPr>
          <w:ilvl w:val="0"/>
          <w:numId w:val="25"/>
        </w:numPr>
      </w:pPr>
      <w:r>
        <w:t xml:space="preserve">На основании заполненной таблицы и дополнительных проверок определила те или иные минимально необходимые права для выполнения операций внутри директории dir1, заполнила таблицу </w:t>
      </w:r>
      <w:r>
        <w:rPr>
          <w:b/>
          <w:bCs/>
        </w:rPr>
        <w:t xml:space="preserve">“Минимальные права для совершения </w:t>
      </w:r>
      <w:r>
        <w:rPr>
          <w:b/>
          <w:bCs/>
        </w:rPr>
        <w:t>операций”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 xml:space="preserve">ис. ??) (Таблица </w:t>
      </w:r>
      <w:hyperlink w:anchor="tbl:002">
        <w:r>
          <w:rPr>
            <w:rStyle w:val="ad"/>
          </w:rPr>
          <w:t>2</w:t>
        </w:r>
      </w:hyperlink>
      <w:r>
        <w:t>)</w:t>
      </w:r>
    </w:p>
    <w:p w:rsidR="00536C8E" w:rsidRDefault="00C707D1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2965254"/>
            <wp:effectExtent l="0" t="0" r="0" b="0"/>
            <wp:docPr id="75" name="Picture" descr="Рис. 16 Исследование возможности создания и удаления поддиректории при различных атрибутах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8E" w:rsidRDefault="00C707D1">
      <w:pPr>
        <w:pStyle w:val="ImageCaption"/>
      </w:pPr>
      <w:r>
        <w:t>Рис. 16 Исследование возможности создания и удаления поддиректории при различных атрибутах</w:t>
      </w:r>
    </w:p>
    <w:p w:rsidR="00536C8E" w:rsidRDefault="00C707D1">
      <w:pPr>
        <w:pStyle w:val="TableCaption"/>
      </w:pPr>
      <w:bookmarkStart w:id="18" w:name="tbl:002"/>
      <w:r>
        <w:t xml:space="preserve">Table 2: Минимальные права для совершения операций 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Table 2: Минимальные права для совершения операций "/>
      </w:tblPr>
      <w:tblGrid>
        <w:gridCol w:w="2829"/>
        <w:gridCol w:w="3892"/>
        <w:gridCol w:w="3184"/>
      </w:tblGrid>
      <w:tr w:rsidR="00536C8E" w:rsidTr="0053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Минимальные права на файл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— (000)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— (000)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r– (400)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d–x (100)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-w- (200)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— (000)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— (000)</w:t>
            </w:r>
          </w:p>
        </w:tc>
      </w:tr>
      <w:tr w:rsidR="00536C8E">
        <w:tc>
          <w:tcPr>
            <w:tcW w:w="2262" w:type="dxa"/>
          </w:tcPr>
          <w:p w:rsidR="00536C8E" w:rsidRDefault="00C707D1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:rsidR="00536C8E" w:rsidRDefault="00C707D1">
            <w:pPr>
              <w:pStyle w:val="Compact"/>
            </w:pPr>
            <w:r>
              <w:t>d-wx (300)</w:t>
            </w:r>
          </w:p>
        </w:tc>
        <w:tc>
          <w:tcPr>
            <w:tcW w:w="2545" w:type="dxa"/>
          </w:tcPr>
          <w:p w:rsidR="00536C8E" w:rsidRDefault="00C707D1">
            <w:pPr>
              <w:pStyle w:val="Compact"/>
            </w:pPr>
            <w:r>
              <w:t>— (000)</w:t>
            </w:r>
          </w:p>
        </w:tc>
      </w:tr>
    </w:tbl>
    <w:p w:rsidR="00536C8E" w:rsidRDefault="00C707D1">
      <w:pPr>
        <w:pStyle w:val="1"/>
      </w:pPr>
      <w:bookmarkStart w:id="19" w:name="анализ-результатов"/>
      <w:bookmarkStart w:id="20" w:name="_Toc145798902"/>
      <w:bookmarkEnd w:id="15"/>
      <w:bookmarkEnd w:id="18"/>
      <w:r>
        <w:rPr>
          <w:rStyle w:val="SectionNumber"/>
        </w:rPr>
        <w:t>8</w:t>
      </w:r>
      <w:r>
        <w:tab/>
        <w:t>Анализ результатов</w:t>
      </w:r>
      <w:bookmarkEnd w:id="20"/>
    </w:p>
    <w:p w:rsidR="00536C8E" w:rsidRDefault="00C707D1">
      <w:pPr>
        <w:pStyle w:val="FirstParagraph"/>
      </w:pPr>
      <w:r>
        <w:t>Полученные таблицы помогают лучше понять, при каких атрибутах какие действия можно выполнять.</w:t>
      </w:r>
    </w:p>
    <w:p w:rsidR="00536C8E" w:rsidRDefault="00C707D1">
      <w:pPr>
        <w:pStyle w:val="1"/>
      </w:pPr>
      <w:bookmarkStart w:id="21" w:name="заключение-и-выводы"/>
      <w:bookmarkStart w:id="22" w:name="_Toc145798903"/>
      <w:bookmarkEnd w:id="19"/>
      <w:r>
        <w:rPr>
          <w:rStyle w:val="SectionNumber"/>
        </w:rPr>
        <w:t>9</w:t>
      </w:r>
      <w:r>
        <w:tab/>
        <w:t>Заключение и выводы</w:t>
      </w:r>
      <w:bookmarkEnd w:id="22"/>
    </w:p>
    <w:p w:rsidR="00536C8E" w:rsidRDefault="00C707D1">
      <w:pPr>
        <w:pStyle w:val="FirstParagraph"/>
      </w:pPr>
      <w:r>
        <w:t>Таким образом, в ходе выполнения лабораторной работы было сделано следующее:</w:t>
      </w:r>
    </w:p>
    <w:p w:rsidR="00536C8E" w:rsidRDefault="00C707D1">
      <w:pPr>
        <w:pStyle w:val="Compact"/>
        <w:numPr>
          <w:ilvl w:val="0"/>
          <w:numId w:val="26"/>
        </w:numPr>
      </w:pPr>
      <w:r>
        <w:t>Вспомнены теоретические основы атрибутов файлов и директорий в ОС Linux;</w:t>
      </w:r>
    </w:p>
    <w:p w:rsidR="00536C8E" w:rsidRDefault="00C707D1">
      <w:pPr>
        <w:pStyle w:val="Compact"/>
        <w:numPr>
          <w:ilvl w:val="0"/>
          <w:numId w:val="26"/>
        </w:numPr>
      </w:pPr>
      <w:r>
        <w:t>Созданы две таблицы: “Установленные права и разрешённые действия” и “Минимальные права для совершения операций”.</w:t>
      </w:r>
    </w:p>
    <w:p w:rsidR="00536C8E" w:rsidRDefault="00C707D1">
      <w:pPr>
        <w:pStyle w:val="Compact"/>
        <w:numPr>
          <w:ilvl w:val="0"/>
          <w:numId w:val="26"/>
        </w:numPr>
      </w:pPr>
      <w:r>
        <w:t>Был проведён анализ, за что отвечают разные атрибуты доступа.</w:t>
      </w:r>
      <w:r>
        <w:br/>
      </w:r>
    </w:p>
    <w:p w:rsidR="00536C8E" w:rsidRDefault="00C707D1">
      <w:pPr>
        <w:pStyle w:val="Compact"/>
        <w:numPr>
          <w:ilvl w:val="0"/>
          <w:numId w:val="26"/>
        </w:numPr>
      </w:pPr>
      <w:r>
        <w:t>Написа</w:t>
      </w:r>
      <w:r>
        <w:t>н отчёт с ответами на вопросы, заданные в пунктах для выполнения в методических рекомендациях к лабораторной работе.</w:t>
      </w:r>
    </w:p>
    <w:p w:rsidR="00536C8E" w:rsidRDefault="00C707D1">
      <w:pPr>
        <w:pStyle w:val="1"/>
      </w:pPr>
      <w:bookmarkStart w:id="23" w:name="список-литературы"/>
      <w:bookmarkStart w:id="24" w:name="_Toc145798904"/>
      <w:bookmarkEnd w:id="21"/>
      <w:r>
        <w:rPr>
          <w:rStyle w:val="SectionNumber"/>
        </w:rPr>
        <w:t>10</w:t>
      </w:r>
      <w:r>
        <w:tab/>
        <w:t>Список литературы</w:t>
      </w:r>
      <w:bookmarkEnd w:id="24"/>
    </w:p>
    <w:p w:rsidR="00536C8E" w:rsidRDefault="00C707D1">
      <w:pPr>
        <w:pStyle w:val="FirstParagraph"/>
      </w:pPr>
      <w:r>
        <w:t>(</w:t>
      </w:r>
      <w:r>
        <w:rPr>
          <w:b/>
          <w:bCs/>
        </w:rPr>
        <w:t>course:infosec_lab2?</w:t>
      </w:r>
      <w:r>
        <w:t>)</w:t>
      </w:r>
    </w:p>
    <w:p w:rsidR="00536C8E" w:rsidRDefault="00C707D1">
      <w:pPr>
        <w:pStyle w:val="a0"/>
      </w:pPr>
      <w:r>
        <w:t>(</w:t>
      </w:r>
      <w:r>
        <w:rPr>
          <w:b/>
          <w:bCs/>
        </w:rPr>
        <w:t>permissions?</w:t>
      </w:r>
      <w:r>
        <w:t>)</w:t>
      </w:r>
      <w:bookmarkEnd w:id="23"/>
    </w:p>
    <w:sectPr w:rsidR="00536C8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7D1" w:rsidRDefault="00C707D1">
      <w:pPr>
        <w:spacing w:after="0"/>
      </w:pPr>
      <w:r>
        <w:separator/>
      </w:r>
    </w:p>
  </w:endnote>
  <w:endnote w:type="continuationSeparator" w:id="0">
    <w:p w:rsidR="00C707D1" w:rsidRDefault="00C70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7D1" w:rsidRDefault="00C707D1">
      <w:r>
        <w:separator/>
      </w:r>
    </w:p>
  </w:footnote>
  <w:footnote w:type="continuationSeparator" w:id="0">
    <w:p w:rsidR="00C707D1" w:rsidRDefault="00C70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628FC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B0CCF0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8EB2E1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52620EC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3642D11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B208486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03E6DD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F79259A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BD087D2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A994115"/>
    <w:multiLevelType w:val="multilevel"/>
    <w:tmpl w:val="52501E2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1"/>
  </w:num>
  <w:num w:numId="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"/>
  </w:num>
  <w:num w:numId="1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"/>
  </w:num>
  <w:num w:numId="2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>
    <w:abstractNumId w:val="1"/>
  </w:num>
  <w:num w:numId="2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4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C8E"/>
    <w:rsid w:val="00536C8E"/>
    <w:rsid w:val="00C707D1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A02AE"/>
    <w:pPr>
      <w:spacing w:after="100"/>
    </w:pPr>
  </w:style>
  <w:style w:type="paragraph" w:styleId="20">
    <w:name w:val="toc 2"/>
    <w:basedOn w:val="a"/>
    <w:next w:val="a"/>
    <w:autoRedefine/>
    <w:uiPriority w:val="39"/>
    <w:rsid w:val="00FA02AE"/>
    <w:pPr>
      <w:spacing w:after="100"/>
      <w:ind w:left="240"/>
    </w:pPr>
  </w:style>
  <w:style w:type="paragraph" w:styleId="af">
    <w:name w:val="Balloon Text"/>
    <w:basedOn w:val="a"/>
    <w:link w:val="af0"/>
    <w:rsid w:val="00FA02A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FA0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b/cite.bib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bib/cite.bib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2738</Words>
  <Characters>15607</Characters>
  <Application>Microsoft Office Word</Application>
  <DocSecurity>0</DocSecurity>
  <Lines>130</Lines>
  <Paragraphs>36</Paragraphs>
  <ScaleCrop>false</ScaleCrop>
  <Company>diakov.net</Company>
  <LinksUpToDate>false</LinksUpToDate>
  <CharactersWithSpaces>18309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по предмету Информационная безопасность</dc:title>
  <dc:creator>Саттарова Вита Викторовна</dc:creator>
  <cp:keywords/>
  <cp:lastModifiedBy>Вита</cp:lastModifiedBy>
  <cp:revision>2</cp:revision>
  <dcterms:created xsi:type="dcterms:W3CDTF">2023-09-16T20:05:00Z</dcterms:created>
  <dcterms:modified xsi:type="dcterms:W3CDTF">2023-09-16T20:21:00Z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of-title">
    <vt:lpwstr>Список таблиц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Дискреционное разграничение прав в Linux. Основные атрибуты</vt:lpwstr>
  </property>
  <property fmtid="{D5CDD505-2E9C-101B-9397-08002B2CF9AE}" pid="23" name="teacher">
    <vt:lpwstr>Кулябов Дмитрий Сергеевич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