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64F9A" w14:textId="77777777" w:rsidR="000008BC" w:rsidRPr="002C14ED" w:rsidRDefault="00000000" w:rsidP="00AE4317">
      <w:pPr>
        <w:spacing w:after="60"/>
      </w:pPr>
      <w:r>
        <w:rPr>
          <w:b/>
          <w:bCs/>
          <w:color w:val="2F7BF6"/>
          <w:sz w:val="60"/>
          <w:szCs w:val="60"/>
        </w:rPr>
        <w:t>ACA – Auto Contract Analyzer — AI PRD</w:t>
      </w:r>
      <w:r>
        <w:rPr>
          <w:b/>
          <w:bCs/>
          <w:color w:val="2F7BF6"/>
          <w:sz w:val="60"/>
          <w:szCs w:val="60"/>
        </w:rPr>
        <w:br/>
      </w:r>
    </w:p>
    <w:p w14:paraId="4A8879D2" w14:textId="77777777" w:rsidR="000008BC" w:rsidRPr="002C14ED" w:rsidRDefault="00000000" w:rsidP="00AE4317">
      <w:pPr>
        <w:spacing w:after="260"/>
        <w:rPr>
          <w:color w:val="7B8492"/>
          <w:sz w:val="24"/>
          <w:szCs w:val="24"/>
        </w:rPr>
      </w:pPr>
      <w:r>
        <w:rPr>
          <w:color w:val="7B8492"/>
          <w:sz w:val="24"/>
          <w:szCs w:val="24"/>
        </w:rPr>
        <w:t>An AI PRD for AtliQ Technologies (AtliQ Inc and AtliQ Technologies Pvt Ltd) — ACA, the Auto Contract Analyzer</w:t>
      </w:r>
    </w:p>
    <w:p w14:paraId="70B653F0" w14:textId="77777777" w:rsidR="002C14ED" w:rsidRPr="002C14ED" w:rsidRDefault="00A927FE" w:rsidP="002C14ED">
      <w:pPr>
        <w:spacing w:after="260"/>
        <w:rPr>
          <w:color w:val="7B8492"/>
          <w:sz w:val="24"/>
          <w:szCs w:val="24"/>
        </w:rPr>
      </w:pPr>
      <w:r>
        <w:rPr>
          <w:b/>
          <w:bCs/>
          <w:color w:val="000000" w:themeColor="text1"/>
          <w:sz w:val="24"/>
          <w:szCs w:val="24"/>
        </w:rPr>
        <w:t>Table of Content:</w:t>
      </w:r>
      <w:r>
        <w:rPr>
          <w:color w:val="7B8492"/>
          <w:sz w:val="24"/>
          <w:szCs w:val="24"/>
        </w:rPr>
        <w:br/>
      </w:r>
      <w:r>
        <w:rPr>
          <w:color w:val="7B8492"/>
          <w:sz w:val="24"/>
          <w:szCs w:val="24"/>
        </w:rPr>
        <w:br/>
        <w:t>PRD Details</w:t>
      </w:r>
    </w:p>
    <w:p w14:paraId="1DBF188C" w14:textId="77777777" w:rsidR="002C14ED" w:rsidRPr="002C14ED" w:rsidRDefault="002C14ED" w:rsidP="002C14ED">
      <w:pPr>
        <w:spacing w:after="260"/>
        <w:rPr>
          <w:color w:val="7B8492"/>
          <w:sz w:val="24"/>
          <w:szCs w:val="24"/>
        </w:rPr>
      </w:pPr>
      <w:r>
        <w:rPr>
          <w:color w:val="7B8492"/>
          <w:sz w:val="24"/>
          <w:szCs w:val="24"/>
        </w:rPr>
        <w:t>1. Executive Summary</w:t>
      </w:r>
    </w:p>
    <w:p w14:paraId="471D7E2A" w14:textId="77777777" w:rsidR="002C14ED" w:rsidRPr="002C14ED" w:rsidRDefault="002C14ED" w:rsidP="002C14ED">
      <w:pPr>
        <w:spacing w:after="260"/>
        <w:rPr>
          <w:color w:val="7B8492"/>
          <w:sz w:val="24"/>
          <w:szCs w:val="24"/>
        </w:rPr>
      </w:pPr>
      <w:r>
        <w:rPr>
          <w:color w:val="7B8492"/>
          <w:sz w:val="24"/>
          <w:szCs w:val="24"/>
        </w:rPr>
        <w:t>2. Problem Statement and Background</w:t>
      </w:r>
    </w:p>
    <w:p w14:paraId="517DD9CA" w14:textId="77777777" w:rsidR="002C14ED" w:rsidRPr="002C14ED" w:rsidRDefault="002C14ED" w:rsidP="002C14ED">
      <w:pPr>
        <w:spacing w:after="260"/>
        <w:rPr>
          <w:color w:val="7B8492"/>
          <w:sz w:val="24"/>
          <w:szCs w:val="24"/>
        </w:rPr>
      </w:pPr>
      <w:r>
        <w:rPr>
          <w:color w:val="7B8492"/>
          <w:sz w:val="24"/>
          <w:szCs w:val="24"/>
        </w:rPr>
        <w:t>3. Opportunity and AI Capability Mapping</w:t>
      </w:r>
    </w:p>
    <w:p w14:paraId="6418EDA0" w14:textId="77777777" w:rsidR="002C14ED" w:rsidRPr="002C14ED" w:rsidRDefault="002C14ED" w:rsidP="002C14ED">
      <w:pPr>
        <w:spacing w:after="260"/>
        <w:rPr>
          <w:color w:val="7B8492"/>
          <w:sz w:val="24"/>
          <w:szCs w:val="24"/>
        </w:rPr>
      </w:pPr>
      <w:r>
        <w:rPr>
          <w:color w:val="7B8492"/>
          <w:sz w:val="24"/>
          <w:szCs w:val="24"/>
        </w:rPr>
        <w:t>4. Personas and User Stories</w:t>
      </w:r>
    </w:p>
    <w:p w14:paraId="2B610BC3" w14:textId="77777777" w:rsidR="002C14ED" w:rsidRPr="002C14ED" w:rsidRDefault="002C14ED" w:rsidP="002C14ED">
      <w:pPr>
        <w:spacing w:after="260"/>
        <w:rPr>
          <w:color w:val="7B8492"/>
          <w:sz w:val="24"/>
          <w:szCs w:val="24"/>
        </w:rPr>
      </w:pPr>
      <w:r>
        <w:rPr>
          <w:color w:val="7B8492"/>
          <w:sz w:val="24"/>
          <w:szCs w:val="24"/>
        </w:rPr>
        <w:t>5. Model Strategy</w:t>
      </w:r>
    </w:p>
    <w:p w14:paraId="450CFC40" w14:textId="77777777" w:rsidR="002C14ED" w:rsidRPr="002C14ED" w:rsidRDefault="002C14ED" w:rsidP="002C14ED">
      <w:pPr>
        <w:spacing w:after="260"/>
        <w:rPr>
          <w:color w:val="7B8492"/>
          <w:sz w:val="24"/>
          <w:szCs w:val="24"/>
        </w:rPr>
      </w:pPr>
      <w:r>
        <w:rPr>
          <w:color w:val="7B8492"/>
          <w:sz w:val="24"/>
          <w:szCs w:val="24"/>
        </w:rPr>
        <w:t>6. Functional Requirements</w:t>
      </w:r>
    </w:p>
    <w:p w14:paraId="1E35F6DF" w14:textId="77777777" w:rsidR="002C14ED" w:rsidRPr="002C14ED" w:rsidRDefault="002C14ED" w:rsidP="002C14ED">
      <w:pPr>
        <w:spacing w:after="260"/>
        <w:rPr>
          <w:color w:val="7B8492"/>
          <w:sz w:val="24"/>
          <w:szCs w:val="24"/>
        </w:rPr>
      </w:pPr>
      <w:r>
        <w:rPr>
          <w:color w:val="7B8492"/>
          <w:sz w:val="24"/>
          <w:szCs w:val="24"/>
        </w:rPr>
        <w:t>7. Context and Data Pipeline</w:t>
      </w:r>
    </w:p>
    <w:p w14:paraId="174C97C4" w14:textId="77777777" w:rsidR="002C14ED" w:rsidRPr="002C14ED" w:rsidRDefault="002C14ED" w:rsidP="002C14ED">
      <w:pPr>
        <w:spacing w:after="260"/>
        <w:rPr>
          <w:color w:val="7B8492"/>
          <w:sz w:val="24"/>
          <w:szCs w:val="24"/>
        </w:rPr>
      </w:pPr>
      <w:r>
        <w:rPr>
          <w:color w:val="7B8492"/>
          <w:sz w:val="24"/>
          <w:szCs w:val="24"/>
        </w:rPr>
        <w:t>8. Non-Functional Requirements</w:t>
      </w:r>
    </w:p>
    <w:p w14:paraId="7066EA01" w14:textId="77777777" w:rsidR="002C14ED" w:rsidRPr="002C14ED" w:rsidRDefault="002C14ED" w:rsidP="002C14ED">
      <w:pPr>
        <w:spacing w:after="260"/>
        <w:rPr>
          <w:color w:val="7B8492"/>
          <w:sz w:val="24"/>
          <w:szCs w:val="24"/>
        </w:rPr>
      </w:pPr>
      <w:r>
        <w:rPr>
          <w:color w:val="7B8492"/>
          <w:sz w:val="24"/>
          <w:szCs w:val="24"/>
        </w:rPr>
        <w:t>9. Behavior, Output Specification and Workflow</w:t>
      </w:r>
    </w:p>
    <w:p w14:paraId="372C2438" w14:textId="77777777" w:rsidR="002C14ED" w:rsidRPr="002C14ED" w:rsidRDefault="002C14ED" w:rsidP="002C14ED">
      <w:pPr>
        <w:spacing w:after="260"/>
        <w:rPr>
          <w:color w:val="7B8492"/>
          <w:sz w:val="24"/>
          <w:szCs w:val="24"/>
        </w:rPr>
      </w:pPr>
      <w:r>
        <w:rPr>
          <w:color w:val="7B8492"/>
          <w:sz w:val="24"/>
          <w:szCs w:val="24"/>
        </w:rPr>
        <w:t>10. Guardrails and Failure Modes</w:t>
      </w:r>
    </w:p>
    <w:p w14:paraId="33765BED" w14:textId="77777777" w:rsidR="002C14ED" w:rsidRPr="002C14ED" w:rsidRDefault="002C14ED" w:rsidP="002C14ED">
      <w:pPr>
        <w:spacing w:after="260"/>
        <w:rPr>
          <w:color w:val="7B8492"/>
          <w:sz w:val="24"/>
          <w:szCs w:val="24"/>
        </w:rPr>
      </w:pPr>
      <w:r>
        <w:rPr>
          <w:color w:val="7B8492"/>
          <w:sz w:val="24"/>
          <w:szCs w:val="24"/>
        </w:rPr>
        <w:t>11. Eval Criteria</w:t>
      </w:r>
    </w:p>
    <w:p w14:paraId="5EB155EF" w14:textId="77777777" w:rsidR="002C14ED" w:rsidRPr="002C14ED" w:rsidRDefault="002C14ED" w:rsidP="002C14ED">
      <w:pPr>
        <w:spacing w:after="260"/>
        <w:rPr>
          <w:color w:val="7B8492"/>
          <w:sz w:val="24"/>
          <w:szCs w:val="24"/>
        </w:rPr>
      </w:pPr>
      <w:r>
        <w:rPr>
          <w:color w:val="7B8492"/>
          <w:sz w:val="24"/>
          <w:szCs w:val="24"/>
        </w:rPr>
        <w:t>12. North Star &amp; Success Metrics</w:t>
      </w:r>
    </w:p>
    <w:p w14:paraId="543A8C90" w14:textId="77777777" w:rsidR="002C14ED" w:rsidRPr="002C14ED" w:rsidRDefault="002C14ED" w:rsidP="002C14ED">
      <w:pPr>
        <w:spacing w:after="260"/>
        <w:rPr>
          <w:color w:val="7B8492"/>
          <w:sz w:val="24"/>
          <w:szCs w:val="24"/>
        </w:rPr>
      </w:pPr>
      <w:r>
        <w:rPr>
          <w:color w:val="7B8492"/>
          <w:sz w:val="24"/>
          <w:szCs w:val="24"/>
        </w:rPr>
        <w:t>13. Scope and MVP Boundary</w:t>
      </w:r>
    </w:p>
    <w:p w14:paraId="652F48E0" w14:textId="77777777" w:rsidR="002C14ED" w:rsidRPr="002C14ED" w:rsidRDefault="002C14ED" w:rsidP="002C14ED">
      <w:pPr>
        <w:spacing w:after="260"/>
        <w:rPr>
          <w:color w:val="7B8492"/>
          <w:sz w:val="24"/>
          <w:szCs w:val="24"/>
        </w:rPr>
      </w:pPr>
      <w:r>
        <w:rPr>
          <w:color w:val="7B8492"/>
          <w:sz w:val="24"/>
          <w:szCs w:val="24"/>
        </w:rPr>
        <w:t>14. Rollout and Release Strategy</w:t>
      </w:r>
    </w:p>
    <w:p w14:paraId="620BAE09" w14:textId="77777777" w:rsidR="00A927FE" w:rsidRPr="002C14ED" w:rsidRDefault="002C14ED" w:rsidP="002C14ED">
      <w:pPr>
        <w:spacing w:after="260"/>
        <w:rPr>
          <w:color w:val="7B8492"/>
          <w:sz w:val="24"/>
          <w:szCs w:val="24"/>
        </w:rPr>
      </w:pPr>
      <w:r>
        <w:rPr>
          <w:color w:val="7B8492"/>
          <w:sz w:val="24"/>
          <w:szCs w:val="24"/>
        </w:rPr>
        <w:t>15. Timeline and Milestones</w:t>
      </w:r>
    </w:p>
    <w:p w14:paraId="6F1C36B1" w14:textId="77777777" w:rsidR="005820F8" w:rsidRDefault="002C14ED" w:rsidP="00AE4317">
      <w:pPr>
        <w:spacing w:after="260"/>
        <w:rPr>
          <w:color w:val="7B8492"/>
          <w:sz w:val="24"/>
          <w:szCs w:val="24"/>
        </w:rPr>
      </w:pPr>
      <w:r>
        <w:rPr>
          <w:color w:val="7B8492"/>
          <w:sz w:val="24"/>
          <w:szCs w:val="24"/>
        </w:rPr>
        <w:t>16. Open Questions and Assumptions Log</w:t>
      </w:r>
      <w:r>
        <w:rPr>
          <w:color w:val="7B8492"/>
          <w:sz w:val="24"/>
          <w:szCs w:val="24"/>
        </w:rPr>
        <w:br/>
      </w:r>
      <w:r>
        <w:rPr>
          <w:color w:val="7B8492"/>
          <w:sz w:val="24"/>
          <w:szCs w:val="24"/>
        </w:rPr>
        <w:br/>
      </w:r>
      <w:r>
        <w:rPr>
          <w:color w:val="7B8492"/>
          <w:sz w:val="24"/>
          <w:szCs w:val="24"/>
        </w:rPr>
        <w:br/>
      </w:r>
    </w:p>
    <w:p w14:paraId="7C1BD2E9" w14:textId="670CBF85" w:rsidR="00A927FE" w:rsidRPr="005820F8" w:rsidRDefault="002C14ED" w:rsidP="00AE4317">
      <w:pPr>
        <w:spacing w:after="260"/>
        <w:rPr>
          <w:color w:val="7B8492"/>
          <w:sz w:val="24"/>
          <w:szCs w:val="24"/>
        </w:rPr>
      </w:pPr>
      <w:r>
        <w:rPr>
          <w:b/>
          <w:bCs/>
        </w:rPr>
        <w:lastRenderedPageBreak/>
        <w:t>PRD Details:</w:t>
      </w:r>
      <w:r>
        <w:rPr>
          <w:b/>
          <w:bCs/>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55DC7D30" w14:textId="77777777">
        <w:trPr>
          <w:cantSplit/>
        </w:trPr>
        <w:tc>
          <w:tcPr>
            <w:tcW w:w="2246" w:type="dxa"/>
            <w:shd w:val="clear" w:color="auto" w:fill="F3F5F8"/>
            <w:tcMar>
              <w:top w:w="90" w:type="dxa"/>
              <w:left w:w="130" w:type="dxa"/>
              <w:bottom w:w="90" w:type="dxa"/>
              <w:right w:w="130" w:type="dxa"/>
            </w:tcMar>
          </w:tcPr>
          <w:p w14:paraId="52773C57" w14:textId="77777777" w:rsidR="000008BC" w:rsidRPr="002C14ED" w:rsidRDefault="00000000" w:rsidP="00AE4317">
            <w:r>
              <w:rPr>
                <w:b/>
                <w:bCs/>
                <w:color w:val="14181E"/>
                <w:sz w:val="19"/>
                <w:szCs w:val="19"/>
              </w:rPr>
              <w:t>Product name</w:t>
            </w:r>
          </w:p>
        </w:tc>
        <w:tc>
          <w:tcPr>
            <w:tcW w:w="7114" w:type="dxa"/>
            <w:shd w:val="clear" w:color="auto" w:fill="F3F5F8"/>
            <w:tcMar>
              <w:top w:w="90" w:type="dxa"/>
              <w:left w:w="130" w:type="dxa"/>
              <w:bottom w:w="90" w:type="dxa"/>
              <w:right w:w="130" w:type="dxa"/>
            </w:tcMar>
          </w:tcPr>
          <w:p w14:paraId="4352ADA5" w14:textId="77777777" w:rsidR="000008BC" w:rsidRPr="002C14ED" w:rsidRDefault="00000000" w:rsidP="00AE4317">
            <w:r>
              <w:rPr>
                <w:sz w:val="19"/>
                <w:szCs w:val="19"/>
              </w:rPr>
              <w:t>ACA – Auto Contract Analyzer</w:t>
            </w:r>
          </w:p>
        </w:tc>
      </w:tr>
      <w:tr w:rsidR="000008BC" w:rsidRPr="002C14ED" w14:paraId="139837EA" w14:textId="77777777">
        <w:trPr>
          <w:cantSplit/>
        </w:trPr>
        <w:tc>
          <w:tcPr>
            <w:tcW w:w="2246" w:type="dxa"/>
            <w:shd w:val="clear" w:color="auto" w:fill="FFFFFF"/>
            <w:tcMar>
              <w:top w:w="90" w:type="dxa"/>
              <w:left w:w="130" w:type="dxa"/>
              <w:bottom w:w="90" w:type="dxa"/>
              <w:right w:w="130" w:type="dxa"/>
            </w:tcMar>
          </w:tcPr>
          <w:p w14:paraId="06BB8A02" w14:textId="77777777" w:rsidR="000008BC" w:rsidRPr="002C14ED" w:rsidRDefault="00000000" w:rsidP="00AE4317">
            <w:r>
              <w:rPr>
                <w:b/>
                <w:bCs/>
                <w:color w:val="14181E"/>
                <w:sz w:val="19"/>
                <w:szCs w:val="19"/>
              </w:rPr>
              <w:t>Author</w:t>
            </w:r>
          </w:p>
        </w:tc>
        <w:tc>
          <w:tcPr>
            <w:tcW w:w="7114" w:type="dxa"/>
            <w:shd w:val="clear" w:color="auto" w:fill="FFFFFF"/>
            <w:tcMar>
              <w:top w:w="90" w:type="dxa"/>
              <w:left w:w="130" w:type="dxa"/>
              <w:bottom w:w="90" w:type="dxa"/>
              <w:right w:w="130" w:type="dxa"/>
            </w:tcMar>
          </w:tcPr>
          <w:p w14:paraId="63AA33F5" w14:textId="77777777" w:rsidR="000008BC" w:rsidRPr="002C14ED" w:rsidRDefault="00000000" w:rsidP="00AE4317">
            <w:r>
              <w:rPr>
                <w:sz w:val="19"/>
                <w:szCs w:val="19"/>
              </w:rPr>
              <w:t>Vaibhav Soni, AI Product Manager</w:t>
            </w:r>
          </w:p>
        </w:tc>
      </w:tr>
      <w:tr w:rsidR="000008BC" w:rsidRPr="002C14ED" w14:paraId="5564899A" w14:textId="77777777">
        <w:trPr>
          <w:cantSplit/>
        </w:trPr>
        <w:tc>
          <w:tcPr>
            <w:tcW w:w="2246" w:type="dxa"/>
            <w:shd w:val="clear" w:color="auto" w:fill="F3F5F8"/>
            <w:tcMar>
              <w:top w:w="90" w:type="dxa"/>
              <w:left w:w="130" w:type="dxa"/>
              <w:bottom w:w="90" w:type="dxa"/>
              <w:right w:w="130" w:type="dxa"/>
            </w:tcMar>
          </w:tcPr>
          <w:p w14:paraId="51A5D3CA" w14:textId="77777777" w:rsidR="000008BC" w:rsidRPr="002C14ED" w:rsidRDefault="00000000" w:rsidP="00AE4317">
            <w:r>
              <w:rPr>
                <w:b/>
                <w:bCs/>
                <w:color w:val="14181E"/>
                <w:sz w:val="19"/>
                <w:szCs w:val="19"/>
              </w:rPr>
              <w:t>Date</w:t>
            </w:r>
          </w:p>
        </w:tc>
        <w:tc>
          <w:tcPr>
            <w:tcW w:w="7114" w:type="dxa"/>
            <w:shd w:val="clear" w:color="auto" w:fill="F3F5F8"/>
            <w:tcMar>
              <w:top w:w="90" w:type="dxa"/>
              <w:left w:w="130" w:type="dxa"/>
              <w:bottom w:w="90" w:type="dxa"/>
              <w:right w:w="130" w:type="dxa"/>
            </w:tcMar>
          </w:tcPr>
          <w:p w14:paraId="61BAC6AB" w14:textId="77777777" w:rsidR="000008BC" w:rsidRPr="002C14ED" w:rsidRDefault="00000000" w:rsidP="00AE4317">
            <w:r>
              <w:rPr>
                <w:sz w:val="19"/>
                <w:szCs w:val="19"/>
              </w:rPr>
              <w:t>10 October 2026</w:t>
            </w:r>
          </w:p>
        </w:tc>
      </w:tr>
      <w:tr w:rsidR="000008BC" w:rsidRPr="002C14ED" w14:paraId="72F61E72" w14:textId="77777777">
        <w:trPr>
          <w:cantSplit/>
        </w:trPr>
        <w:tc>
          <w:tcPr>
            <w:tcW w:w="2246" w:type="dxa"/>
            <w:shd w:val="clear" w:color="auto" w:fill="FFFFFF"/>
            <w:tcMar>
              <w:top w:w="90" w:type="dxa"/>
              <w:left w:w="130" w:type="dxa"/>
              <w:bottom w:w="90" w:type="dxa"/>
              <w:right w:w="130" w:type="dxa"/>
            </w:tcMar>
          </w:tcPr>
          <w:p w14:paraId="0CFFBFFA" w14:textId="77777777" w:rsidR="000008BC" w:rsidRPr="002C14ED" w:rsidRDefault="00000000" w:rsidP="00AE4317">
            <w:r>
              <w:rPr>
                <w:b/>
                <w:bCs/>
                <w:color w:val="14181E"/>
                <w:sz w:val="19"/>
                <w:szCs w:val="19"/>
              </w:rPr>
              <w:t>Version</w:t>
            </w:r>
          </w:p>
        </w:tc>
        <w:tc>
          <w:tcPr>
            <w:tcW w:w="7114" w:type="dxa"/>
            <w:shd w:val="clear" w:color="auto" w:fill="FFFFFF"/>
            <w:tcMar>
              <w:top w:w="90" w:type="dxa"/>
              <w:left w:w="130" w:type="dxa"/>
              <w:bottom w:w="90" w:type="dxa"/>
              <w:right w:w="130" w:type="dxa"/>
            </w:tcMar>
          </w:tcPr>
          <w:p w14:paraId="4A7483EE" w14:textId="77777777" w:rsidR="000008BC" w:rsidRPr="002C14ED" w:rsidRDefault="00000000" w:rsidP="00AE4317">
            <w:r>
              <w:rPr>
                <w:sz w:val="19"/>
                <w:szCs w:val="19"/>
              </w:rPr>
              <w:t>V1.0</w:t>
            </w:r>
          </w:p>
        </w:tc>
      </w:tr>
      <w:tr w:rsidR="000008BC" w:rsidRPr="002C14ED" w14:paraId="014C14A0" w14:textId="77777777">
        <w:trPr>
          <w:cantSplit/>
        </w:trPr>
        <w:tc>
          <w:tcPr>
            <w:tcW w:w="2246" w:type="dxa"/>
            <w:shd w:val="clear" w:color="auto" w:fill="F3F5F8"/>
            <w:tcMar>
              <w:top w:w="90" w:type="dxa"/>
              <w:left w:w="130" w:type="dxa"/>
              <w:bottom w:w="90" w:type="dxa"/>
              <w:right w:w="130" w:type="dxa"/>
            </w:tcMar>
          </w:tcPr>
          <w:p w14:paraId="66FAE536" w14:textId="77777777" w:rsidR="000008BC" w:rsidRPr="002C14ED" w:rsidRDefault="00000000" w:rsidP="00AE4317">
            <w:r>
              <w:rPr>
                <w:b/>
                <w:bCs/>
                <w:color w:val="14181E"/>
                <w:sz w:val="19"/>
                <w:szCs w:val="19"/>
              </w:rPr>
              <w:t>Status</w:t>
            </w:r>
          </w:p>
        </w:tc>
        <w:tc>
          <w:tcPr>
            <w:tcW w:w="7114" w:type="dxa"/>
            <w:shd w:val="clear" w:color="auto" w:fill="F3F5F8"/>
            <w:tcMar>
              <w:top w:w="90" w:type="dxa"/>
              <w:left w:w="130" w:type="dxa"/>
              <w:bottom w:w="90" w:type="dxa"/>
              <w:right w:w="130" w:type="dxa"/>
            </w:tcMar>
          </w:tcPr>
          <w:p w14:paraId="423834BD" w14:textId="77777777" w:rsidR="000008BC" w:rsidRPr="002C14ED" w:rsidRDefault="00000000" w:rsidP="00AE4317">
            <w:r>
              <w:rPr>
                <w:sz w:val="19"/>
                <w:szCs w:val="19"/>
              </w:rPr>
              <w:t>Final</w:t>
            </w:r>
          </w:p>
        </w:tc>
      </w:tr>
    </w:tbl>
    <w:p w14:paraId="5EBFE90F" w14:textId="77777777" w:rsidR="000008BC" w:rsidRPr="002C14ED" w:rsidRDefault="000008BC" w:rsidP="00AE431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008BC" w:rsidRPr="002C14ED" w14:paraId="19F2E4A2" w14:textId="77777777">
        <w:tc>
          <w:tcPr>
            <w:tcW w:w="9360" w:type="dxa"/>
            <w:tcBorders>
              <w:left w:val="single" w:sz="24" w:space="0" w:color="2F7BF6"/>
            </w:tcBorders>
            <w:shd w:val="clear" w:color="auto" w:fill="EAF2FB"/>
            <w:tcMar>
              <w:top w:w="140" w:type="dxa"/>
              <w:left w:w="220" w:type="dxa"/>
              <w:bottom w:w="140" w:type="dxa"/>
              <w:right w:w="220" w:type="dxa"/>
            </w:tcMar>
          </w:tcPr>
          <w:p w14:paraId="035CC15E" w14:textId="77777777" w:rsidR="000008BC" w:rsidRPr="002C14ED" w:rsidRDefault="00000000" w:rsidP="00AE4317">
            <w:r>
              <w:rPr>
                <w:b/>
                <w:bCs/>
                <w:color w:val="2F7BF6"/>
              </w:rPr>
              <w:t>Pain Point:</w:t>
            </w:r>
            <w:r>
              <w:rPr>
                <w:b/>
                <w:bCs/>
                <w:color w:val="2F7BF6"/>
              </w:rPr>
              <w:br/>
            </w:r>
          </w:p>
          <w:p w14:paraId="1872D4B8" w14:textId="77777777" w:rsidR="000008BC" w:rsidRPr="002C14ED" w:rsidRDefault="00000000" w:rsidP="00AE4317">
            <w:pPr>
              <w:spacing w:before="60"/>
            </w:pPr>
            <w:r>
              <w:t>“I review every contract myself and I am unable to remember what we have promised other clients. So I either slow the deals down or sign something that hurts AtliQ.” — Karandeep (KD), CEO</w:t>
            </w:r>
          </w:p>
          <w:p w14:paraId="085758B6" w14:textId="77777777" w:rsidR="000008BC" w:rsidRPr="002C14ED" w:rsidRDefault="00000000" w:rsidP="00AE4317">
            <w:pPr>
              <w:spacing w:before="60"/>
            </w:pPr>
            <w:r>
              <w:t>AtliQ has no legal team and no traceability of its contracts: nobody has recorded what it has already committed to, or the positions KD has negotiated. So every review means one person reading everything from scratch (3–4 hours for a complex contract), and real risks such as conflicts with past commitments and one-sided indemnity get missed under time pressure.</w:t>
            </w:r>
          </w:p>
        </w:tc>
      </w:tr>
    </w:tbl>
    <w:p w14:paraId="1639DC44" w14:textId="77777777" w:rsidR="000008BC" w:rsidRPr="002C14ED" w:rsidRDefault="00000000" w:rsidP="00AE4317">
      <w:pPr>
        <w:pStyle w:val="Heading1"/>
        <w:spacing w:before="420" w:after="160"/>
      </w:pPr>
      <w:r>
        <w:rPr>
          <w:b/>
          <w:bCs/>
          <w:color w:val="1A1F27"/>
          <w:sz w:val="38"/>
          <w:szCs w:val="38"/>
        </w:rPr>
        <w:t>1. 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532E28F4" w14:textId="77777777">
        <w:trPr>
          <w:cantSplit/>
        </w:trPr>
        <w:tc>
          <w:tcPr>
            <w:tcW w:w="2246" w:type="dxa"/>
            <w:shd w:val="clear" w:color="auto" w:fill="F3F5F8"/>
            <w:tcMar>
              <w:top w:w="90" w:type="dxa"/>
              <w:left w:w="130" w:type="dxa"/>
              <w:bottom w:w="90" w:type="dxa"/>
              <w:right w:w="130" w:type="dxa"/>
            </w:tcMar>
          </w:tcPr>
          <w:p w14:paraId="44C3E622" w14:textId="77777777" w:rsidR="000008BC" w:rsidRPr="002C14ED" w:rsidRDefault="00000000" w:rsidP="00AE4317">
            <w:r>
              <w:rPr>
                <w:b/>
                <w:bCs/>
                <w:color w:val="14181E"/>
                <w:sz w:val="19"/>
                <w:szCs w:val="19"/>
              </w:rPr>
              <w:t>What are we building?</w:t>
            </w:r>
          </w:p>
        </w:tc>
        <w:tc>
          <w:tcPr>
            <w:tcW w:w="7114" w:type="dxa"/>
            <w:shd w:val="clear" w:color="auto" w:fill="F3F5F8"/>
            <w:tcMar>
              <w:top w:w="90" w:type="dxa"/>
              <w:left w:w="130" w:type="dxa"/>
              <w:bottom w:w="90" w:type="dxa"/>
              <w:right w:w="130" w:type="dxa"/>
            </w:tcMar>
          </w:tcPr>
          <w:p w14:paraId="2A60807E" w14:textId="77777777" w:rsidR="000008BC" w:rsidRPr="002C14ED" w:rsidRDefault="00000000" w:rsidP="00AE4317">
            <w:r>
              <w:rPr>
                <w:sz w:val="19"/>
                <w:szCs w:val="19"/>
              </w:rPr>
              <w:t>ACA, an internal AI review assistant. It checks every clause of an incoming client or partner contract against KD's positions, AtliQ's past contracts and past incidents, and returns the top 3 real risks with exact clause citations in under 5 minutes. It also checks that partner contracts pass down the client's obligations fairly. Sensitive data is masked before anything leaves AtliQ, and KD always signs.</w:t>
            </w:r>
          </w:p>
        </w:tc>
      </w:tr>
      <w:tr w:rsidR="000008BC" w:rsidRPr="002C14ED" w14:paraId="2ABDA9FF" w14:textId="77777777">
        <w:trPr>
          <w:cantSplit/>
        </w:trPr>
        <w:tc>
          <w:tcPr>
            <w:tcW w:w="2246" w:type="dxa"/>
            <w:shd w:val="clear" w:color="auto" w:fill="FFFFFF"/>
            <w:tcMar>
              <w:top w:w="90" w:type="dxa"/>
              <w:left w:w="130" w:type="dxa"/>
              <w:bottom w:w="90" w:type="dxa"/>
              <w:right w:w="130" w:type="dxa"/>
            </w:tcMar>
          </w:tcPr>
          <w:p w14:paraId="2CE607E9" w14:textId="77777777" w:rsidR="000008BC" w:rsidRPr="002C14ED" w:rsidRDefault="00000000" w:rsidP="00AE4317">
            <w:r>
              <w:rPr>
                <w:b/>
                <w:bCs/>
                <w:color w:val="14181E"/>
                <w:sz w:val="19"/>
                <w:szCs w:val="19"/>
              </w:rPr>
              <w:t>Why does it matter?</w:t>
            </w:r>
          </w:p>
        </w:tc>
        <w:tc>
          <w:tcPr>
            <w:tcW w:w="7114" w:type="dxa"/>
            <w:shd w:val="clear" w:color="auto" w:fill="FFFFFF"/>
            <w:tcMar>
              <w:top w:w="90" w:type="dxa"/>
              <w:left w:w="130" w:type="dxa"/>
              <w:bottom w:w="90" w:type="dxa"/>
              <w:right w:w="130" w:type="dxa"/>
            </w:tcMar>
          </w:tcPr>
          <w:p w14:paraId="0FCA455F" w14:textId="77777777" w:rsidR="000008BC" w:rsidRPr="002C14ED" w:rsidRDefault="00000000" w:rsidP="00AE4317">
            <w:r>
              <w:rPr>
                <w:sz w:val="19"/>
                <w:szCs w:val="19"/>
              </w:rPr>
              <w:t>One person (KD) reviews and signs every contract, late at night and from memory. Misses are expensive: the Brightwater contract, signed from an airport with uncapped liquidated damages, cost ~$23.2k ($9k settlement credit + $14.2k counsel fees) plus ~2 weeks of senior time. Delays are expensive too: the ShopSwift SOW ($55k) sat in the queue for 9 days and the client's budget slipped a quarter.</w:t>
            </w:r>
          </w:p>
          <w:p w14:paraId="5DD40B2D" w14:textId="77777777" w:rsidR="000008BC" w:rsidRPr="002C14ED" w:rsidRDefault="00000000" w:rsidP="00AE4317">
            <w:r>
              <w:rPr>
                <w:b/>
                <w:sz w:val="19"/>
                <w:szCs w:val="19"/>
              </w:rPr>
              <w:t>Why now:</w:t>
            </w:r>
            <w:r>
              <w:rPr>
                <w:sz w:val="19"/>
                <w:szCs w:val="19"/>
              </w:rPr>
              <w:t xml:space="preserve"> contract volume has nearly doubled in a year, and in the dataset (as of 28 Sep 2026) 8 drafts were due between 1 and 15 Oct. Three of them (Gulf Crown, BlueOrchid, TravelHub) collide with a GCC non-compete AtliQ signed with Al Noor that nobody could find quickly. A US healthcare deal (Harrington) also has patient data already outside the US before any BAA has been signed.</w:t>
            </w:r>
          </w:p>
        </w:tc>
      </w:tr>
      <w:tr w:rsidR="000008BC" w:rsidRPr="002C14ED" w14:paraId="4AA43681" w14:textId="77777777">
        <w:trPr>
          <w:cantSplit/>
        </w:trPr>
        <w:tc>
          <w:tcPr>
            <w:tcW w:w="2246" w:type="dxa"/>
            <w:shd w:val="clear" w:color="auto" w:fill="F3F5F8"/>
            <w:tcMar>
              <w:top w:w="90" w:type="dxa"/>
              <w:left w:w="130" w:type="dxa"/>
              <w:bottom w:w="90" w:type="dxa"/>
              <w:right w:w="130" w:type="dxa"/>
            </w:tcMar>
          </w:tcPr>
          <w:p w14:paraId="492F5DA6" w14:textId="77777777" w:rsidR="000008BC" w:rsidRPr="002C14ED" w:rsidRDefault="00000000" w:rsidP="00AE4317">
            <w:r>
              <w:rPr>
                <w:b/>
                <w:bCs/>
                <w:color w:val="14181E"/>
                <w:sz w:val="19"/>
                <w:szCs w:val="19"/>
              </w:rPr>
              <w:t>Who is it for?</w:t>
            </w:r>
          </w:p>
        </w:tc>
        <w:tc>
          <w:tcPr>
            <w:tcW w:w="7114" w:type="dxa"/>
            <w:shd w:val="clear" w:color="auto" w:fill="F3F5F8"/>
            <w:tcMar>
              <w:top w:w="90" w:type="dxa"/>
              <w:left w:w="130" w:type="dxa"/>
              <w:bottom w:w="90" w:type="dxa"/>
              <w:right w:w="130" w:type="dxa"/>
            </w:tcMar>
          </w:tcPr>
          <w:p w14:paraId="3928841E" w14:textId="77777777" w:rsidR="000008BC" w:rsidRPr="002C14ED" w:rsidRDefault="00000000" w:rsidP="00AE4317">
            <w:r>
              <w:rPr>
                <w:b/>
                <w:sz w:val="19"/>
                <w:szCs w:val="19"/>
              </w:rPr>
              <w:t>Primary:</w:t>
            </w:r>
            <w:r>
              <w:rPr>
                <w:sz w:val="19"/>
                <w:szCs w:val="19"/>
              </w:rPr>
              <w:t xml:space="preserve"> Karandeep (KD), CEO, the only reviewer and signer of client and partner contracts.</w:t>
            </w:r>
          </w:p>
          <w:p w14:paraId="6261526E" w14:textId="77777777" w:rsidR="000008BC" w:rsidRPr="002C14ED" w:rsidRDefault="00000000" w:rsidP="00AE4317">
            <w:r>
              <w:rPr>
                <w:b/>
                <w:sz w:val="19"/>
                <w:szCs w:val="19"/>
              </w:rPr>
              <w:t>Secondary:</w:t>
            </w:r>
            <w:r>
              <w:rPr>
                <w:sz w:val="19"/>
                <w:szCs w:val="19"/>
              </w:rPr>
              <w:t xml:space="preserve"> deal POCs Bhavin, Dhaval, Jay and Pranav, who forward contracts, give feedback when KD asks, and wait on decisions. They can see everything but cannot sign.</w:t>
            </w:r>
          </w:p>
        </w:tc>
      </w:tr>
      <w:tr w:rsidR="000008BC" w:rsidRPr="002C14ED" w14:paraId="099CA8DF" w14:textId="77777777">
        <w:trPr>
          <w:cantSplit/>
        </w:trPr>
        <w:tc>
          <w:tcPr>
            <w:tcW w:w="2246" w:type="dxa"/>
            <w:shd w:val="clear" w:color="auto" w:fill="FFFFFF"/>
            <w:tcMar>
              <w:top w:w="90" w:type="dxa"/>
              <w:left w:w="130" w:type="dxa"/>
              <w:bottom w:w="90" w:type="dxa"/>
              <w:right w:w="130" w:type="dxa"/>
            </w:tcMar>
          </w:tcPr>
          <w:p w14:paraId="18CBC5F6" w14:textId="77777777" w:rsidR="000008BC" w:rsidRPr="002C14ED" w:rsidRDefault="00000000" w:rsidP="00AE4317">
            <w:r>
              <w:rPr>
                <w:b/>
                <w:bCs/>
                <w:color w:val="14181E"/>
                <w:sz w:val="19"/>
                <w:szCs w:val="19"/>
              </w:rPr>
              <w:lastRenderedPageBreak/>
              <w:t>How will we know it worked?</w:t>
            </w:r>
          </w:p>
        </w:tc>
        <w:tc>
          <w:tcPr>
            <w:tcW w:w="7114" w:type="dxa"/>
            <w:shd w:val="clear" w:color="auto" w:fill="FFFFFF"/>
            <w:tcMar>
              <w:top w:w="90" w:type="dxa"/>
              <w:left w:w="130" w:type="dxa"/>
              <w:bottom w:w="90" w:type="dxa"/>
              <w:right w:w="130" w:type="dxa"/>
            </w:tcMar>
          </w:tcPr>
          <w:p w14:paraId="5C7632B3" w14:textId="77777777" w:rsidR="000008BC" w:rsidRPr="002C14ED" w:rsidRDefault="00000000" w:rsidP="00AE4317">
            <w:r>
              <w:rPr>
                <w:b/>
                <w:sz w:val="19"/>
                <w:szCs w:val="19"/>
              </w:rPr>
              <w:t>North Star:</w:t>
            </w:r>
            <w:r>
              <w:rPr>
                <w:sz w:val="19"/>
                <w:szCs w:val="19"/>
              </w:rPr>
              <w:t xml:space="preserve"> KD review hours saved per month. KD's time per contract drops from 3–4 hours (2 hours for an NDA) to ≤ 1 hour, saving ≥ 10 hours a month (~60%) at today's volume.</w:t>
            </w:r>
          </w:p>
          <w:p w14:paraId="3D83F00B" w14:textId="77777777" w:rsidR="000008BC" w:rsidRPr="002C14ED" w:rsidRDefault="00000000" w:rsidP="00AE4317">
            <w:r>
              <w:rPr>
                <w:b/>
                <w:sz w:val="19"/>
                <w:szCs w:val="19"/>
              </w:rPr>
              <w:t>Supporting:</w:t>
            </w:r>
            <w:r>
              <w:rPr>
                <w:sz w:val="19"/>
                <w:szCs w:val="19"/>
              </w:rPr>
              <w:t xml:space="preserve"> contracts decided within 3 days of receipt (today 1 week to 1 month); zero signed contracts that break an existing commitment; ACA analysis time &lt; 5 minutes per contract.</w:t>
            </w:r>
          </w:p>
        </w:tc>
      </w:tr>
      <w:tr w:rsidR="000008BC" w:rsidRPr="002C14ED" w14:paraId="3244B7EC" w14:textId="77777777">
        <w:trPr>
          <w:cantSplit/>
        </w:trPr>
        <w:tc>
          <w:tcPr>
            <w:tcW w:w="2246" w:type="dxa"/>
            <w:shd w:val="clear" w:color="auto" w:fill="F3F5F8"/>
            <w:tcMar>
              <w:top w:w="90" w:type="dxa"/>
              <w:left w:w="130" w:type="dxa"/>
              <w:bottom w:w="90" w:type="dxa"/>
              <w:right w:w="130" w:type="dxa"/>
            </w:tcMar>
          </w:tcPr>
          <w:p w14:paraId="5A072271" w14:textId="77777777" w:rsidR="000008BC" w:rsidRPr="002C14ED" w:rsidRDefault="00000000" w:rsidP="00AE4317">
            <w:r>
              <w:rPr>
                <w:b/>
                <w:bCs/>
                <w:color w:val="14181E"/>
                <w:sz w:val="19"/>
                <w:szCs w:val="19"/>
              </w:rPr>
              <w:t>Target launch</w:t>
            </w:r>
          </w:p>
        </w:tc>
        <w:tc>
          <w:tcPr>
            <w:tcW w:w="7114" w:type="dxa"/>
            <w:shd w:val="clear" w:color="auto" w:fill="F3F5F8"/>
            <w:tcMar>
              <w:top w:w="90" w:type="dxa"/>
              <w:left w:w="130" w:type="dxa"/>
              <w:bottom w:w="90" w:type="dxa"/>
              <w:right w:w="130" w:type="dxa"/>
            </w:tcMar>
          </w:tcPr>
          <w:p w14:paraId="5EC12210" w14:textId="77777777" w:rsidR="000008BC" w:rsidRPr="002C14ED" w:rsidRDefault="00000000" w:rsidP="00AE4317">
            <w:r>
              <w:rPr>
                <w:sz w:val="19"/>
                <w:szCs w:val="19"/>
              </w:rPr>
              <w:t>Capstone milestones: PRD, cost estimate and deployed prototype by Mon 12 Oct 2026; stakeholder demo on 17–18 Oct 2026. Live use starts once the test gate in §14 is passed.</w:t>
            </w:r>
          </w:p>
        </w:tc>
      </w:tr>
    </w:tbl>
    <w:p w14:paraId="1150B918" w14:textId="77777777" w:rsidR="000008BC" w:rsidRPr="002C14ED" w:rsidRDefault="00AE4317" w:rsidP="00AE4317">
      <w:pPr>
        <w:pStyle w:val="Heading1"/>
        <w:spacing w:before="420" w:after="160"/>
      </w:pPr>
      <w:r>
        <w:rPr>
          <w:b/>
          <w:bCs/>
          <w:color w:val="1A1F27"/>
          <w:sz w:val="38"/>
          <w:szCs w:val="38"/>
        </w:rPr>
        <w:br/>
      </w:r>
      <w:r>
        <w:rPr>
          <w:b/>
          <w:bCs/>
          <w:color w:val="1A1F27"/>
          <w:sz w:val="38"/>
          <w:szCs w:val="38"/>
        </w:rPr>
        <w:br/>
        <w:t>2. Problem Statement and Background</w:t>
      </w:r>
    </w:p>
    <w:p w14:paraId="60D997D2" w14:textId="77777777" w:rsidR="000008BC" w:rsidRPr="002C14ED" w:rsidRDefault="00000000" w:rsidP="002D63E2">
      <w:pPr>
        <w:spacing w:after="160"/>
      </w:pPr>
      <w:r>
        <w:t>Who does this manually today: Karandeep (KD), the CEO, alone. AtliQ has no legal team. Deal POCs forward contracts to him, he may ask Dhaval, Bhavin or Jay for feedback, and outside counsel is used only for big deals.</w:t>
      </w:r>
      <w:r>
        <w:br/>
      </w:r>
      <w:r>
        <w:br/>
        <w:t>Manual step 1: a POC forwards the contract email to KD.</w:t>
      </w:r>
      <w:r>
        <w:br/>
        <w:t>Manual step 2: KD reads every clause, usually after 10 pm, against his half-page 2024 checklist.</w:t>
      </w:r>
      <w:r>
        <w:br/>
        <w:t>Manual step 3: KD tries to remember what AtliQ already promised and digs through email and drives for old contracts.</w:t>
      </w:r>
      <w:r>
        <w:br/>
        <w:t>Manual step 4: KD decides (sign, negotiate, counsel or reject) and signs, sometimes on his phone; nobody records the new obligations.</w:t>
      </w:r>
    </w:p>
    <w:p w14:paraId="16A245C8" w14:textId="77777777" w:rsidR="000008BC" w:rsidRPr="002C14ED" w:rsidRDefault="00000000" w:rsidP="00AE4317">
      <w:pPr>
        <w:pStyle w:val="Heading2"/>
        <w:spacing w:before="320" w:after="140"/>
      </w:pPr>
      <w:r>
        <w:rPr>
          <w:b/>
          <w:bCs/>
          <w:color w:val="2F7BF6"/>
          <w:sz w:val="27"/>
          <w:szCs w:val="27"/>
        </w:rPr>
        <w:t>2.1 Current State</w:t>
      </w:r>
    </w:p>
    <w:p w14:paraId="6A5BD21C" w14:textId="77777777" w:rsidR="000008BC" w:rsidRPr="002C14ED" w:rsidRDefault="00000000" w:rsidP="00AE4317">
      <w:pPr>
        <w:spacing w:after="160"/>
      </w:pPr>
      <w:r>
        <w:t>Trigger: a client or partner contract (their paper, or AtliQ's own paper to a partner) arrives by email to KD, Dhaval, Bhavin or Jay. The current process, as mapped in the Step 2 opportunity map:</w:t>
      </w:r>
    </w:p>
    <w:p w14:paraId="5F986ED0" w14:textId="77777777" w:rsidR="00C47765" w:rsidRPr="002C14ED" w:rsidRDefault="00C47765" w:rsidP="00C47765">
      <w:pPr>
        <w:pStyle w:val="ListParagraph"/>
        <w:numPr>
          <w:ilvl w:val="0"/>
          <w:numId w:val="2"/>
        </w:numPr>
        <w:spacing w:after="60"/>
      </w:pPr>
      <w:r>
        <w:t>Intake and logging: the POC forwards the email to KD. Contracts land in 4+ inboxes, and the tracker sheet is incomplete (8 drafts were missing from the 22 Sep queue).</w:t>
      </w:r>
    </w:p>
    <w:p w14:paraId="75DFF7F4" w14:textId="77777777" w:rsidR="00C47765" w:rsidRPr="002C14ED" w:rsidRDefault="00C47765" w:rsidP="00C47765">
      <w:pPr>
        <w:pStyle w:val="ListParagraph"/>
        <w:numPr>
          <w:ilvl w:val="0"/>
          <w:numId w:val="2"/>
        </w:numPr>
        <w:spacing w:after="60"/>
        <w:rPr>
          <w:bCs/>
        </w:rPr>
      </w:pPr>
      <w:r>
        <w:t>Triage: a whiteboard queue with no owner, order or deadline. Contracts wait 1 week to 1 month.</w:t>
      </w:r>
    </w:p>
    <w:p w14:paraId="2C38360A" w14:textId="77777777" w:rsidR="00C47765" w:rsidRPr="002C14ED" w:rsidRDefault="00C47765" w:rsidP="00C47765">
      <w:pPr>
        <w:pStyle w:val="ListParagraph"/>
        <w:numPr>
          <w:ilvl w:val="0"/>
          <w:numId w:val="2"/>
        </w:numPr>
        <w:spacing w:after="60"/>
      </w:pPr>
      <w:r>
        <w:rPr>
          <w:bCs/>
        </w:rPr>
        <w:t>Parties, entity and governing law: checked only inside KD's full read. Mismatches are missed (e.g. TravelHub names AtliQ Inc as the party but invoices from Pvt Ltd).</w:t>
      </w:r>
    </w:p>
    <w:p w14:paraId="037DF4C7" w14:textId="77777777" w:rsidR="00C47765" w:rsidRPr="002C14ED" w:rsidRDefault="00C47765" w:rsidP="00C47765">
      <w:pPr>
        <w:pStyle w:val="ListParagraph"/>
        <w:numPr>
          <w:ilvl w:val="0"/>
          <w:numId w:val="2"/>
        </w:numPr>
        <w:spacing w:after="60"/>
      </w:pPr>
      <w:r>
        <w:rPr>
          <w:bCs/>
        </w:rPr>
        <w:t>Deal bundle and regulatory completeness (BAA, DPA, HIPAA, GDPR): nobody owns this check; the team assumes "the CareBridge setup should cover it".</w:t>
      </w:r>
    </w:p>
    <w:p w14:paraId="1224334A" w14:textId="77777777" w:rsidR="00C47765" w:rsidRPr="002C14ED" w:rsidRDefault="00C47765" w:rsidP="00C47765">
      <w:pPr>
        <w:pStyle w:val="ListParagraph"/>
        <w:numPr>
          <w:ilvl w:val="0"/>
          <w:numId w:val="2"/>
        </w:numPr>
        <w:spacing w:after="60"/>
      </w:pPr>
      <w:r>
        <w:rPr>
          <w:bCs/>
        </w:rPr>
        <w:t>Clause risk review: KD reads every clause against his 2024 checklist, 3–4 hours per complex contract, late at night.</w:t>
      </w:r>
    </w:p>
    <w:p w14:paraId="11D04BD1" w14:textId="77777777" w:rsidR="00C47765" w:rsidRPr="002C14ED" w:rsidRDefault="00C47765" w:rsidP="00C47765">
      <w:pPr>
        <w:pStyle w:val="ListParagraph"/>
        <w:numPr>
          <w:ilvl w:val="0"/>
          <w:numId w:val="2"/>
        </w:numPr>
        <w:spacing w:after="60"/>
      </w:pPr>
      <w:r>
        <w:rPr>
          <w:bCs/>
        </w:rPr>
        <w:t>Check against existing commitments: KD relies on memory and hunts through email and drives. Al Noor's GCC non-compete was thought to have "expired"; it runs to ~Sep 2029.</w:t>
      </w:r>
    </w:p>
    <w:p w14:paraId="7EF951A9" w14:textId="77777777" w:rsidR="00C47765" w:rsidRPr="002C14ED" w:rsidRDefault="00C47765" w:rsidP="00C47765">
      <w:pPr>
        <w:pStyle w:val="ListParagraph"/>
        <w:numPr>
          <w:ilvl w:val="0"/>
          <w:numId w:val="2"/>
        </w:numPr>
        <w:spacing w:after="60"/>
      </w:pPr>
      <w:r>
        <w:rPr>
          <w:bCs/>
        </w:rPr>
        <w:t>Check against negotiation history and past incidents: KD recalls what he accepted or rejected before. A deliberate exception and a term waved through under pressure look the same on paper.</w:t>
      </w:r>
    </w:p>
    <w:p w14:paraId="3DBEBE33" w14:textId="77777777" w:rsidR="00C47765" w:rsidRPr="002C14ED" w:rsidRDefault="00C47765" w:rsidP="00C47765">
      <w:pPr>
        <w:pStyle w:val="ListParagraph"/>
        <w:numPr>
          <w:ilvl w:val="0"/>
          <w:numId w:val="2"/>
        </w:numPr>
        <w:spacing w:after="60"/>
      </w:pPr>
      <w:r>
        <w:rPr>
          <w:bCs/>
        </w:rPr>
        <w:t>Fairness, mutuality and proportionality: no tool; NDAs are trusted because the title says "Mutual" (Meridian, FinServe).</w:t>
      </w:r>
    </w:p>
    <w:p w14:paraId="59938377" w14:textId="77777777" w:rsidR="00C47765" w:rsidRPr="002C14ED" w:rsidRDefault="00C47765" w:rsidP="00C47765">
      <w:pPr>
        <w:pStyle w:val="ListParagraph"/>
        <w:numPr>
          <w:ilvl w:val="0"/>
          <w:numId w:val="2"/>
        </w:numPr>
        <w:spacing w:after="60"/>
      </w:pPr>
      <w:r>
        <w:rPr>
          <w:bCs/>
        </w:rPr>
        <w:t>Decide and negotiate: KD may get feedback from Dhaval, Bhavin or Jay; big deals go to counsel (5–7 days, ₹1.2 lakh for Gulf Crown).</w:t>
      </w:r>
    </w:p>
    <w:p w14:paraId="0B275D60" w14:textId="77777777" w:rsidR="00C47765" w:rsidRPr="002C14ED" w:rsidRDefault="00C47765" w:rsidP="00C47765">
      <w:pPr>
        <w:pStyle w:val="ListParagraph"/>
        <w:numPr>
          <w:ilvl w:val="0"/>
          <w:numId w:val="2"/>
        </w:numPr>
        <w:spacing w:after="60"/>
      </w:pPr>
      <w:r>
        <w:rPr>
          <w:bCs/>
        </w:rPr>
        <w:lastRenderedPageBreak/>
        <w:t>Sign, file and record: KD signs (once from a phone after 4 minutes of viewing); the PDF is saved wherever, across 6 locations; nobody extracts the obligations.</w:t>
      </w:r>
    </w:p>
    <w:p w14:paraId="0035E9FF" w14:textId="77777777" w:rsidR="000008BC" w:rsidRPr="002C14ED" w:rsidRDefault="00000000" w:rsidP="00AE4317">
      <w:pPr>
        <w:pStyle w:val="Heading2"/>
        <w:spacing w:before="320" w:after="140"/>
      </w:pPr>
      <w:r>
        <w:rPr>
          <w:b/>
          <w:bCs/>
          <w:color w:val="2F7BF6"/>
          <w:sz w:val="27"/>
          <w:szCs w:val="27"/>
        </w:rPr>
        <w:t>2.2 Pain Points</w:t>
      </w:r>
      <w:r>
        <w:rPr>
          <w:b/>
          <w:bCs/>
          <w:color w:val="2F7BF6"/>
          <w:sz w:val="27"/>
          <w:szCs w:val="27"/>
        </w:rPr>
        <w:br/>
      </w:r>
    </w:p>
    <w:p w14:paraId="2F5E7F01" w14:textId="4AA0F6CF" w:rsidR="000008BC" w:rsidRPr="002C14ED" w:rsidRDefault="00000000" w:rsidP="00AE4317">
      <w:pPr>
        <w:pStyle w:val="ListParagraph"/>
        <w:numPr>
          <w:ilvl w:val="0"/>
          <w:numId w:val="1"/>
        </w:numPr>
        <w:spacing w:after="60"/>
      </w:pPr>
      <w:r>
        <w:rPr>
          <w:b/>
          <w:bCs/>
        </w:rPr>
        <w:t>No memory of what AtliQ already promised.</w:t>
      </w:r>
      <w:r>
        <w:rPr>
          <w:bCs/>
        </w:rPr>
        <w:t xml:space="preserve"> Non-competes, exclusivity, MFN</w:t>
      </w:r>
      <w:r w:rsidR="00834BCE">
        <w:rPr>
          <w:bCs/>
        </w:rPr>
        <w:t xml:space="preserve"> (most favored nation)</w:t>
      </w:r>
      <w:r>
        <w:rPr>
          <w:bCs/>
        </w:rPr>
        <w:t xml:space="preserve"> pricing and IP assignments sit in 17 signed PDFs in 6 places, and there is no list of them.</w:t>
      </w:r>
    </w:p>
    <w:p w14:paraId="573B1903" w14:textId="77777777" w:rsidR="000008BC" w:rsidRPr="002C14ED" w:rsidRDefault="00000000" w:rsidP="00AE4317">
      <w:pPr>
        <w:pStyle w:val="ListParagraph"/>
        <w:numPr>
          <w:ilvl w:val="0"/>
          <w:numId w:val="1"/>
        </w:numPr>
        <w:spacing w:after="60"/>
      </w:pPr>
      <w:r>
        <w:rPr>
          <w:b/>
          <w:bCs/>
        </w:rPr>
        <w:t>Review is slow and depends on one person.</w:t>
      </w:r>
      <w:r>
        <w:rPr>
          <w:bCs/>
        </w:rPr>
        <w:t xml:space="preserve"> 3–4 hours per complex contract and ~2 hours per routine one, done late at night; deals wait 1 week to 1 month.</w:t>
      </w:r>
    </w:p>
    <w:p w14:paraId="113B738A" w14:textId="77777777" w:rsidR="000008BC" w:rsidRPr="002C14ED" w:rsidRDefault="00000000" w:rsidP="00AE4317">
      <w:pPr>
        <w:pStyle w:val="ListParagraph"/>
        <w:numPr>
          <w:ilvl w:val="0"/>
          <w:numId w:val="1"/>
        </w:numPr>
        <w:spacing w:after="60"/>
      </w:pPr>
      <w:r>
        <w:rPr>
          <w:b/>
          <w:bCs/>
        </w:rPr>
        <w:t>Ruinous clauses look routine at 11 pm.</w:t>
      </w:r>
      <w:r>
        <w:rPr>
          <w:bCs/>
        </w:rPr>
        <w:t xml:space="preserve"> Uncapped liquidated damages, indemnity for the client's own negligence, liability far above the contract value.</w:t>
      </w:r>
    </w:p>
    <w:p w14:paraId="30CC3ABE" w14:textId="77777777" w:rsidR="000008BC" w:rsidRPr="002C14ED" w:rsidRDefault="00000000" w:rsidP="00AE4317">
      <w:pPr>
        <w:pStyle w:val="ListParagraph"/>
        <w:numPr>
          <w:ilvl w:val="0"/>
          <w:numId w:val="1"/>
        </w:numPr>
        <w:spacing w:after="60"/>
      </w:pPr>
      <w:r>
        <w:rPr>
          <w:b/>
          <w:bCs/>
        </w:rPr>
        <w:t>Paperwork gaps across documents.</w:t>
      </w:r>
      <w:r>
        <w:rPr>
          <w:bCs/>
        </w:rPr>
        <w:t xml:space="preserve"> Wrong entity or law, missing BAA or DPA, and obligations not passed down to partners before data moves.</w:t>
      </w:r>
    </w:p>
    <w:p w14:paraId="25F65B0C" w14:textId="77777777" w:rsidR="000008BC" w:rsidRPr="002C14ED" w:rsidRDefault="00000000" w:rsidP="00AE4317">
      <w:pPr>
        <w:pStyle w:val="ListParagraph"/>
        <w:numPr>
          <w:ilvl w:val="0"/>
          <w:numId w:val="1"/>
        </w:numPr>
        <w:spacing w:after="60"/>
      </w:pPr>
      <w:r>
        <w:rPr>
          <w:b/>
          <w:bCs/>
        </w:rPr>
        <w:t>Unfair or falsely "mutual" terms.</w:t>
      </w:r>
      <w:r>
        <w:rPr>
          <w:bCs/>
        </w:rPr>
        <w:t xml:space="preserve"> "Mutual" NDAs that are one-way, and AtliQ's own paper to partners carrying the very clauses AtliQ rejects as a supplier.</w:t>
      </w:r>
    </w:p>
    <w:p w14:paraId="770FB4E5" w14:textId="77777777" w:rsidR="000008BC" w:rsidRPr="002C14ED" w:rsidRDefault="00000000" w:rsidP="00AE4317">
      <w:pPr>
        <w:pStyle w:val="Heading2"/>
        <w:spacing w:before="320" w:after="140"/>
      </w:pPr>
      <w:r>
        <w:rPr>
          <w:b/>
          <w:bCs/>
          <w:color w:val="2F7BF6"/>
          <w:sz w:val="27"/>
          <w:szCs w:val="27"/>
        </w:rPr>
        <w:t>2.3 Business Impact and Why Now</w:t>
      </w:r>
    </w:p>
    <w:p w14:paraId="309BB7B8" w14:textId="77777777" w:rsidR="000008BC" w:rsidRPr="002C14ED" w:rsidRDefault="00000000" w:rsidP="00AE4317">
      <w:pPr>
        <w:spacing w:after="160"/>
      </w:pPr>
      <w:r>
        <w:t>Cost of the current process. Routine: KD spends ~17–26 hours a month reviewing (3–4 contracts × 3–4 hours + 4–5 NDAs × ~2 hours), and outside counsel costs ~$5,000 a year. Cost of a miss: Brightwater ~$23.2k plus ~2 weeks of senior time; the same 19-day client delay under Harrington's terms (2% of total contract value per day, uncapped) would be ≈ $80k. Cost of delay: ShopSwift ($55k) sat 9 days and the budget slipped a quarter. Every hour KD spends reading contracts is an hour not spent selling or running AtliQ.</w:t>
      </w:r>
    </w:p>
    <w:p w14:paraId="60E3D181" w14:textId="77777777" w:rsidR="000008BC" w:rsidRPr="00821DFA" w:rsidRDefault="00000000" w:rsidP="00821DFA">
      <w:pPr>
        <w:spacing w:after="160"/>
        <w:rPr>
          <w:b/>
          <w:bCs/>
        </w:rPr>
      </w:pPr>
      <w:r>
        <w:t>Why now: volume has nearly doubled in a year (now 3–4 contracts + 4–5 NDAs a month). In the dataset (as of 28 Sep 2026), 8 drafts were due between 1 and 15 Oct, and three of them collide with Al Noor. Counsel cannot advise on Gulf Crown "in isolation" without a list of AtliQ's restrictive covenants, and that list does not exist.</w:t>
      </w:r>
      <w:r>
        <w:rPr>
          <w:b/>
          <w:bCs/>
          <w:color w:val="2F7BF6"/>
          <w:sz w:val="27"/>
          <w:szCs w:val="27"/>
        </w:rPr>
        <w:br/>
      </w:r>
      <w:r>
        <w:rPr>
          <w:b/>
          <w:bCs/>
          <w:color w:val="2F7BF6"/>
          <w:sz w:val="27"/>
          <w:szCs w:val="27"/>
        </w:rPr>
        <w:br/>
      </w:r>
      <w:r>
        <w:rPr>
          <w:b/>
          <w:bCs/>
          <w:color w:val="2F7BF6"/>
          <w:sz w:val="27"/>
          <w:szCs w:val="27"/>
        </w:rPr>
        <w:br/>
        <w:t>2.4 Job To Be Done Framing</w:t>
      </w:r>
      <w:r>
        <w:rPr>
          <w:b/>
          <w:bCs/>
          <w:color w:val="2F7BF6"/>
          <w:sz w:val="27"/>
          <w:szCs w:val="27"/>
        </w:rPr>
        <w:br/>
      </w:r>
    </w:p>
    <w:p w14:paraId="1EE91C87" w14:textId="77777777" w:rsidR="000008BC" w:rsidRPr="002C14ED" w:rsidRDefault="00000000" w:rsidP="00AE4317">
      <w:pPr>
        <w:spacing w:after="160"/>
      </w:pPr>
      <w:r>
        <w:t>Framing the problem as a job to be done (JTBD), rather than a feature request, keeps the team focused on the KD's actual goal instead of a list of outputs.</w:t>
      </w:r>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503FAAC4" w14:textId="77777777">
        <w:trPr>
          <w:cantSplit/>
        </w:trPr>
        <w:tc>
          <w:tcPr>
            <w:tcW w:w="2246" w:type="dxa"/>
            <w:shd w:val="clear" w:color="auto" w:fill="F3F5F8"/>
            <w:tcMar>
              <w:top w:w="90" w:type="dxa"/>
              <w:left w:w="130" w:type="dxa"/>
              <w:bottom w:w="90" w:type="dxa"/>
              <w:right w:w="130" w:type="dxa"/>
            </w:tcMar>
          </w:tcPr>
          <w:p w14:paraId="6FF838A3" w14:textId="77777777" w:rsidR="000008BC" w:rsidRPr="002C14ED" w:rsidRDefault="00000000" w:rsidP="00AE4317">
            <w:r>
              <w:rPr>
                <w:b/>
                <w:bCs/>
                <w:color w:val="14181E"/>
                <w:sz w:val="19"/>
                <w:szCs w:val="19"/>
              </w:rPr>
              <w:t>Job to be done</w:t>
            </w:r>
          </w:p>
        </w:tc>
        <w:tc>
          <w:tcPr>
            <w:tcW w:w="7114" w:type="dxa"/>
            <w:shd w:val="clear" w:color="auto" w:fill="F3F5F8"/>
            <w:tcMar>
              <w:top w:w="90" w:type="dxa"/>
              <w:left w:w="130" w:type="dxa"/>
              <w:bottom w:w="90" w:type="dxa"/>
              <w:right w:w="130" w:type="dxa"/>
            </w:tcMar>
          </w:tcPr>
          <w:p w14:paraId="20A1BE00" w14:textId="77777777" w:rsidR="00814FE2" w:rsidRPr="002C14ED" w:rsidRDefault="00000000" w:rsidP="00814FE2">
            <w:pPr>
              <w:pStyle w:val="ListParagraph"/>
              <w:numPr>
                <w:ilvl w:val="0"/>
                <w:numId w:val="4"/>
              </w:numPr>
            </w:pPr>
            <w:r>
              <w:rPr>
                <w:bCs/>
                <w:sz w:val="19"/>
                <w:szCs w:val="19"/>
              </w:rPr>
              <w:t>When a client or partner contract lands and a deal is waiting on my signature,</w:t>
            </w:r>
          </w:p>
          <w:p w14:paraId="7802D858" w14:textId="77777777" w:rsidR="00814FE2" w:rsidRPr="002C14ED" w:rsidRDefault="00814FE2" w:rsidP="00814FE2">
            <w:pPr>
              <w:pStyle w:val="ListParagraph"/>
              <w:numPr>
                <w:ilvl w:val="0"/>
                <w:numId w:val="4"/>
              </w:numPr>
            </w:pPr>
            <w:r>
              <w:rPr>
                <w:bCs/>
                <w:sz w:val="19"/>
                <w:szCs w:val="19"/>
              </w:rPr>
              <w:t>help me see quickly, with evidence, what this contract really commits AtliQ to, including anything that collides with what we already signed,</w:t>
            </w:r>
          </w:p>
          <w:p w14:paraId="203299B6" w14:textId="77777777" w:rsidR="000008BC" w:rsidRPr="002C14ED" w:rsidRDefault="00814FE2" w:rsidP="00814FE2">
            <w:pPr>
              <w:pStyle w:val="ListParagraph"/>
              <w:numPr>
                <w:ilvl w:val="0"/>
                <w:numId w:val="4"/>
              </w:numPr>
            </w:pPr>
            <w:r>
              <w:rPr>
                <w:bCs/>
                <w:sz w:val="19"/>
                <w:szCs w:val="19"/>
              </w:rPr>
              <w:t>so that I can decide (sign, negotiate, counsel or reject) and sign safely without slowing the deal.</w:t>
            </w:r>
          </w:p>
        </w:tc>
      </w:tr>
      <w:tr w:rsidR="000008BC" w:rsidRPr="002C14ED" w14:paraId="0E2F90D0" w14:textId="77777777">
        <w:trPr>
          <w:cantSplit/>
        </w:trPr>
        <w:tc>
          <w:tcPr>
            <w:tcW w:w="2246" w:type="dxa"/>
            <w:shd w:val="clear" w:color="auto" w:fill="FFFFFF"/>
            <w:tcMar>
              <w:top w:w="90" w:type="dxa"/>
              <w:left w:w="130" w:type="dxa"/>
              <w:bottom w:w="90" w:type="dxa"/>
              <w:right w:w="130" w:type="dxa"/>
            </w:tcMar>
          </w:tcPr>
          <w:p w14:paraId="3586FE44" w14:textId="77777777" w:rsidR="000008BC" w:rsidRPr="002C14ED" w:rsidRDefault="00000000" w:rsidP="00AE4317">
            <w:r>
              <w:rPr>
                <w:b/>
                <w:bCs/>
                <w:color w:val="14181E"/>
                <w:sz w:val="19"/>
                <w:szCs w:val="19"/>
              </w:rPr>
              <w:t>Trigger</w:t>
            </w:r>
          </w:p>
        </w:tc>
        <w:tc>
          <w:tcPr>
            <w:tcW w:w="7114" w:type="dxa"/>
            <w:shd w:val="clear" w:color="auto" w:fill="FFFFFF"/>
            <w:tcMar>
              <w:top w:w="90" w:type="dxa"/>
              <w:left w:w="130" w:type="dxa"/>
              <w:bottom w:w="90" w:type="dxa"/>
              <w:right w:w="130" w:type="dxa"/>
            </w:tcMar>
          </w:tcPr>
          <w:p w14:paraId="16D5411C" w14:textId="77777777" w:rsidR="000008BC" w:rsidRPr="002C14ED" w:rsidRDefault="00000000" w:rsidP="00AE4317">
            <w:r>
              <w:rPr>
                <w:sz w:val="19"/>
                <w:szCs w:val="19"/>
              </w:rPr>
              <w:t>A client or partner contract arrives by email and a POC forwards it for review.</w:t>
            </w:r>
          </w:p>
        </w:tc>
      </w:tr>
      <w:tr w:rsidR="000008BC" w:rsidRPr="002C14ED" w14:paraId="2155AF2B" w14:textId="77777777">
        <w:trPr>
          <w:cantSplit/>
        </w:trPr>
        <w:tc>
          <w:tcPr>
            <w:tcW w:w="2246" w:type="dxa"/>
            <w:shd w:val="clear" w:color="auto" w:fill="F3F5F8"/>
            <w:tcMar>
              <w:top w:w="90" w:type="dxa"/>
              <w:left w:w="130" w:type="dxa"/>
              <w:bottom w:w="90" w:type="dxa"/>
              <w:right w:w="130" w:type="dxa"/>
            </w:tcMar>
          </w:tcPr>
          <w:p w14:paraId="51D33388" w14:textId="77777777" w:rsidR="000008BC" w:rsidRPr="002C14ED" w:rsidRDefault="00000000" w:rsidP="00AE4317">
            <w:r>
              <w:rPr>
                <w:b/>
                <w:bCs/>
                <w:color w:val="14181E"/>
                <w:sz w:val="19"/>
                <w:szCs w:val="19"/>
              </w:rPr>
              <w:t>Outcome</w:t>
            </w:r>
          </w:p>
        </w:tc>
        <w:tc>
          <w:tcPr>
            <w:tcW w:w="7114" w:type="dxa"/>
            <w:shd w:val="clear" w:color="auto" w:fill="F3F5F8"/>
            <w:tcMar>
              <w:top w:w="90" w:type="dxa"/>
              <w:left w:w="130" w:type="dxa"/>
              <w:bottom w:w="90" w:type="dxa"/>
              <w:right w:w="130" w:type="dxa"/>
            </w:tcMar>
          </w:tcPr>
          <w:p w14:paraId="2E6CDC8C" w14:textId="77777777" w:rsidR="000008BC" w:rsidRPr="002C14ED" w:rsidRDefault="00000000" w:rsidP="00AE4317">
            <w:pPr>
              <w:rPr>
                <w:b/>
                <w:bCs/>
              </w:rPr>
            </w:pPr>
            <w:r>
              <w:rPr>
                <w:bCs/>
                <w:sz w:val="19"/>
                <w:szCs w:val="19"/>
              </w:rPr>
              <w:t>KD has a ranked, cited risk brief within 5 minutes of upload and spends ≤ 1 hour per contract instead of 3–4 hours. The contract is decided within 3 days, no existing commitment is broken, and KD still makes and signs every decision.</w:t>
            </w:r>
          </w:p>
        </w:tc>
      </w:tr>
      <w:tr w:rsidR="000008BC" w:rsidRPr="002C14ED" w14:paraId="2F2D87BA" w14:textId="77777777">
        <w:trPr>
          <w:cantSplit/>
        </w:trPr>
        <w:tc>
          <w:tcPr>
            <w:tcW w:w="2246" w:type="dxa"/>
            <w:shd w:val="clear" w:color="auto" w:fill="FFFFFF"/>
            <w:tcMar>
              <w:top w:w="90" w:type="dxa"/>
              <w:left w:w="130" w:type="dxa"/>
              <w:bottom w:w="90" w:type="dxa"/>
              <w:right w:w="130" w:type="dxa"/>
            </w:tcMar>
          </w:tcPr>
          <w:p w14:paraId="6F2DC2F5" w14:textId="77777777" w:rsidR="000008BC" w:rsidRPr="002C14ED" w:rsidRDefault="00000000" w:rsidP="00AE4317">
            <w:r>
              <w:rPr>
                <w:b/>
                <w:bCs/>
                <w:color w:val="14181E"/>
                <w:sz w:val="19"/>
                <w:szCs w:val="19"/>
              </w:rPr>
              <w:lastRenderedPageBreak/>
              <w:t>Why AI is justified</w:t>
            </w:r>
          </w:p>
        </w:tc>
        <w:tc>
          <w:tcPr>
            <w:tcW w:w="7114" w:type="dxa"/>
            <w:shd w:val="clear" w:color="auto" w:fill="FFFFFF"/>
            <w:tcMar>
              <w:top w:w="90" w:type="dxa"/>
              <w:left w:w="130" w:type="dxa"/>
              <w:bottom w:w="90" w:type="dxa"/>
              <w:right w:w="130" w:type="dxa"/>
            </w:tcMar>
          </w:tcPr>
          <w:p w14:paraId="499D3600" w14:textId="77777777" w:rsidR="000008BC" w:rsidRPr="002C14ED" w:rsidRDefault="00000000" w:rsidP="00AE4317">
            <w:r>
              <w:rPr>
                <w:sz w:val="19"/>
                <w:szCs w:val="19"/>
              </w:rPr>
              <w:t>Status quo cost: ~17–26 KD hours a month, plus misses like Brightwater (~$23.2k). Judgment required: clauses have to be read and compared across documents, and the same words mean different risk in different deals. Capability fit: reading long contracts, extracting obligations and linking them across documents is what language models do well. Fixed rules handle the deterministic checks.</w:t>
            </w:r>
          </w:p>
        </w:tc>
      </w:tr>
    </w:tbl>
    <w:p w14:paraId="00BCA95D" w14:textId="77777777" w:rsidR="000008BC" w:rsidRPr="002C14ED" w:rsidRDefault="00000000" w:rsidP="00AE4317">
      <w:pPr>
        <w:pStyle w:val="Heading1"/>
        <w:spacing w:before="420" w:after="160"/>
      </w:pPr>
      <w:r>
        <w:rPr>
          <w:b/>
          <w:bCs/>
          <w:color w:val="1A1F27"/>
          <w:sz w:val="38"/>
          <w:szCs w:val="38"/>
        </w:rPr>
        <w:t>3. Opportunity and AI Capability Mapping</w:t>
      </w:r>
    </w:p>
    <w:p w14:paraId="60BA1080" w14:textId="77777777" w:rsidR="000008BC" w:rsidRPr="002C14ED" w:rsidRDefault="00AE4317" w:rsidP="00AE4317">
      <w:pPr>
        <w:spacing w:after="160"/>
      </w:pPr>
      <w:r>
        <w:br/>
        <w:t>Each opportunity below (from the Step 2 Miro AI cards) is mapped to a specific AI capability, not just a model name, so the build reflects what the system actually needs to do.</w:t>
      </w:r>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52"/>
        <w:gridCol w:w="2808"/>
      </w:tblGrid>
      <w:tr w:rsidR="000008BC" w:rsidRPr="002C14ED" w14:paraId="6FFEFF6C" w14:textId="77777777">
        <w:trPr>
          <w:cantSplit/>
          <w:tblHeader/>
        </w:trPr>
        <w:tc>
          <w:tcPr>
            <w:tcW w:w="6552" w:type="dxa"/>
            <w:shd w:val="clear" w:color="auto" w:fill="1F3A5F"/>
            <w:tcMar>
              <w:top w:w="90" w:type="dxa"/>
              <w:left w:w="130" w:type="dxa"/>
              <w:bottom w:w="90" w:type="dxa"/>
              <w:right w:w="130" w:type="dxa"/>
            </w:tcMar>
          </w:tcPr>
          <w:p w14:paraId="5D17F5C9" w14:textId="77777777" w:rsidR="000008BC" w:rsidRPr="002C14ED" w:rsidRDefault="00000000" w:rsidP="00AE4317">
            <w:r>
              <w:rPr>
                <w:color w:val="FFFFFF"/>
                <w:sz w:val="19"/>
                <w:szCs w:val="19"/>
              </w:rPr>
              <w:t>Opportunity</w:t>
            </w:r>
          </w:p>
        </w:tc>
        <w:tc>
          <w:tcPr>
            <w:tcW w:w="2808" w:type="dxa"/>
            <w:shd w:val="clear" w:color="auto" w:fill="1F3A5F"/>
            <w:tcMar>
              <w:top w:w="90" w:type="dxa"/>
              <w:left w:w="130" w:type="dxa"/>
              <w:bottom w:w="90" w:type="dxa"/>
              <w:right w:w="130" w:type="dxa"/>
            </w:tcMar>
          </w:tcPr>
          <w:p w14:paraId="7B3D0BEA" w14:textId="77777777" w:rsidR="000008BC" w:rsidRPr="002C14ED" w:rsidRDefault="00000000" w:rsidP="00AE4317">
            <w:r>
              <w:rPr>
                <w:color w:val="FFFFFF"/>
                <w:sz w:val="19"/>
                <w:szCs w:val="19"/>
              </w:rPr>
              <w:t>AI capability used</w:t>
            </w:r>
          </w:p>
        </w:tc>
      </w:tr>
      <w:tr w:rsidR="000008BC" w:rsidRPr="002C14ED" w14:paraId="3AD7D8FF" w14:textId="77777777">
        <w:trPr>
          <w:cantSplit/>
        </w:trPr>
        <w:tc>
          <w:tcPr>
            <w:tcW w:w="6552" w:type="dxa"/>
            <w:shd w:val="clear" w:color="auto" w:fill="F3F5F8"/>
            <w:tcMar>
              <w:top w:w="90" w:type="dxa"/>
              <w:left w:w="130" w:type="dxa"/>
              <w:bottom w:w="90" w:type="dxa"/>
              <w:right w:w="130" w:type="dxa"/>
            </w:tcMar>
          </w:tcPr>
          <w:p w14:paraId="2499D656" w14:textId="77777777" w:rsidR="000008BC" w:rsidRPr="002C14ED" w:rsidRDefault="00036351" w:rsidP="00AE4317">
            <w:r>
              <w:t>Build a register of what AtliQ has already promised (non-competes, exclusivity, MFN, IP assignment, no-hire, term) from the 17 signed contracts; KD confirms each entry. (Card 04)</w:t>
            </w:r>
          </w:p>
        </w:tc>
        <w:tc>
          <w:tcPr>
            <w:tcW w:w="2808" w:type="dxa"/>
            <w:shd w:val="clear" w:color="auto" w:fill="F3F5F8"/>
            <w:tcMar>
              <w:top w:w="90" w:type="dxa"/>
              <w:left w:w="130" w:type="dxa"/>
              <w:bottom w:w="90" w:type="dxa"/>
              <w:right w:w="130" w:type="dxa"/>
            </w:tcMar>
          </w:tcPr>
          <w:p w14:paraId="3CC05DB6" w14:textId="77777777" w:rsidR="000008BC" w:rsidRPr="002C14ED" w:rsidRDefault="00000000" w:rsidP="00AE4317">
            <w:pPr>
              <w:rPr>
                <w:b/>
                <w:bCs/>
              </w:rPr>
            </w:pPr>
            <w:r>
              <w:rPr>
                <w:b/>
                <w:bCs/>
                <w:sz w:val="19"/>
                <w:szCs w:val="19"/>
              </w:rPr>
              <w:t>Information extraction into structured records (LLM)</w:t>
            </w:r>
          </w:p>
        </w:tc>
      </w:tr>
      <w:tr w:rsidR="000008BC" w:rsidRPr="002C14ED" w14:paraId="69D47532" w14:textId="77777777">
        <w:trPr>
          <w:cantSplit/>
        </w:trPr>
        <w:tc>
          <w:tcPr>
            <w:tcW w:w="6552" w:type="dxa"/>
            <w:shd w:val="clear" w:color="auto" w:fill="FFFFFF"/>
            <w:tcMar>
              <w:top w:w="90" w:type="dxa"/>
              <w:left w:w="130" w:type="dxa"/>
              <w:bottom w:w="90" w:type="dxa"/>
              <w:right w:w="130" w:type="dxa"/>
            </w:tcMar>
          </w:tcPr>
          <w:p w14:paraId="05AC8C3A" w14:textId="77777777" w:rsidR="000008BC" w:rsidRPr="002C14ED" w:rsidRDefault="00000000" w:rsidP="00AE4317">
            <w:r>
              <w:rPr>
                <w:color w:val="14181E"/>
                <w:sz w:val="19"/>
                <w:szCs w:val="19"/>
              </w:rPr>
              <w:t>Check every new draft against that register and cite both clauses (e.g. Gulf Crown, BlueOrchid and TravelHub vs Al Noor; Datavane vs CloudSpan; Lakeshore vs Crestline MFN; Rheinwerk vs Northwind IP). (Card 05)</w:t>
            </w:r>
          </w:p>
        </w:tc>
        <w:tc>
          <w:tcPr>
            <w:tcW w:w="2808" w:type="dxa"/>
            <w:shd w:val="clear" w:color="auto" w:fill="FFFFFF"/>
            <w:tcMar>
              <w:top w:w="90" w:type="dxa"/>
              <w:left w:w="130" w:type="dxa"/>
              <w:bottom w:w="90" w:type="dxa"/>
              <w:right w:w="130" w:type="dxa"/>
            </w:tcMar>
          </w:tcPr>
          <w:p w14:paraId="478C3B87" w14:textId="77777777" w:rsidR="000008BC" w:rsidRPr="002C14ED" w:rsidRDefault="00000000" w:rsidP="00AE4317">
            <w:pPr>
              <w:rPr>
                <w:b/>
                <w:bCs/>
              </w:rPr>
            </w:pPr>
            <w:r>
              <w:rPr>
                <w:b/>
                <w:bCs/>
                <w:sz w:val="19"/>
                <w:szCs w:val="19"/>
              </w:rPr>
              <w:t>Retrieval (RAG) + cross-document reasoning</w:t>
            </w:r>
          </w:p>
        </w:tc>
      </w:tr>
      <w:tr w:rsidR="000008BC" w:rsidRPr="002C14ED" w14:paraId="3334F746" w14:textId="77777777">
        <w:trPr>
          <w:cantSplit/>
        </w:trPr>
        <w:tc>
          <w:tcPr>
            <w:tcW w:w="6552" w:type="dxa"/>
            <w:shd w:val="clear" w:color="auto" w:fill="F3F5F8"/>
            <w:tcMar>
              <w:top w:w="90" w:type="dxa"/>
              <w:left w:w="130" w:type="dxa"/>
              <w:bottom w:w="90" w:type="dxa"/>
              <w:right w:w="130" w:type="dxa"/>
            </w:tcMar>
          </w:tcPr>
          <w:p w14:paraId="16A0E020" w14:textId="77777777" w:rsidR="000008BC" w:rsidRPr="002C14ED" w:rsidRDefault="00000000" w:rsidP="00AE4317">
            <w:r>
              <w:rPr>
                <w:color w:val="14181E"/>
                <w:sz w:val="19"/>
                <w:szCs w:val="19"/>
              </w:rPr>
              <w:t>Read every clause and compare it with KD's positions and past incidents; test "mutual" NDAs clause by clause; check fairness of AtliQ's own paper. (Cards 43, 32)</w:t>
            </w:r>
          </w:p>
        </w:tc>
        <w:tc>
          <w:tcPr>
            <w:tcW w:w="2808" w:type="dxa"/>
            <w:shd w:val="clear" w:color="auto" w:fill="F3F5F8"/>
            <w:tcMar>
              <w:top w:w="90" w:type="dxa"/>
              <w:left w:w="130" w:type="dxa"/>
              <w:bottom w:w="90" w:type="dxa"/>
              <w:right w:w="130" w:type="dxa"/>
            </w:tcMar>
          </w:tcPr>
          <w:p w14:paraId="34C2E0C0" w14:textId="77777777" w:rsidR="000008BC" w:rsidRPr="002C14ED" w:rsidRDefault="00000000" w:rsidP="00AE4317">
            <w:pPr>
              <w:rPr>
                <w:b/>
                <w:bCs/>
              </w:rPr>
            </w:pPr>
            <w:r>
              <w:rPr>
                <w:b/>
                <w:bCs/>
                <w:sz w:val="19"/>
                <w:szCs w:val="19"/>
              </w:rPr>
              <w:t>Clause classification + LLM comparison against policy</w:t>
            </w:r>
          </w:p>
        </w:tc>
      </w:tr>
      <w:tr w:rsidR="000008BC" w:rsidRPr="002C14ED" w14:paraId="0D426B0C" w14:textId="77777777">
        <w:trPr>
          <w:cantSplit/>
        </w:trPr>
        <w:tc>
          <w:tcPr>
            <w:tcW w:w="6552" w:type="dxa"/>
            <w:shd w:val="clear" w:color="auto" w:fill="FFFFFF"/>
            <w:tcMar>
              <w:top w:w="90" w:type="dxa"/>
              <w:left w:w="130" w:type="dxa"/>
              <w:bottom w:w="90" w:type="dxa"/>
              <w:right w:w="130" w:type="dxa"/>
            </w:tcMar>
          </w:tcPr>
          <w:p w14:paraId="11FF03E3" w14:textId="77777777" w:rsidR="000008BC" w:rsidRPr="002C14ED" w:rsidRDefault="00000000" w:rsidP="00AE4317">
            <w:r>
              <w:rPr>
                <w:color w:val="14181E"/>
                <w:sz w:val="19"/>
                <w:szCs w:val="19"/>
              </w:rPr>
              <w:t>Check entity vs governing law vs invoicing, deal bundle (BAA / DPA / insurance), regulation list by country and sector, and liability above 1x contract value. (Card 32)</w:t>
            </w:r>
          </w:p>
        </w:tc>
        <w:tc>
          <w:tcPr>
            <w:tcW w:w="2808" w:type="dxa"/>
            <w:shd w:val="clear" w:color="auto" w:fill="FFFFFF"/>
            <w:tcMar>
              <w:top w:w="90" w:type="dxa"/>
              <w:left w:w="130" w:type="dxa"/>
              <w:bottom w:w="90" w:type="dxa"/>
              <w:right w:w="130" w:type="dxa"/>
            </w:tcMar>
          </w:tcPr>
          <w:p w14:paraId="7F44CB91" w14:textId="77777777" w:rsidR="000008BC" w:rsidRPr="002C14ED" w:rsidRDefault="00C256C8" w:rsidP="00AE4317">
            <w:pPr>
              <w:rPr>
                <w:b/>
                <w:bCs/>
              </w:rPr>
            </w:pPr>
            <w:r>
              <w:rPr>
                <w:b/>
                <w:bCs/>
                <w:sz w:val="19"/>
                <w:szCs w:val="19"/>
              </w:rPr>
              <w:t>Rule-based checks (no AI)</w:t>
            </w:r>
          </w:p>
        </w:tc>
      </w:tr>
      <w:tr w:rsidR="000008BC" w:rsidRPr="002C14ED" w14:paraId="6964C6BC" w14:textId="77777777">
        <w:trPr>
          <w:cantSplit/>
        </w:trPr>
        <w:tc>
          <w:tcPr>
            <w:tcW w:w="6552" w:type="dxa"/>
            <w:shd w:val="clear" w:color="auto" w:fill="FFFFFF"/>
            <w:tcMar>
              <w:top w:w="90" w:type="dxa"/>
              <w:left w:w="130" w:type="dxa"/>
              <w:bottom w:w="90" w:type="dxa"/>
              <w:right w:w="130" w:type="dxa"/>
            </w:tcMar>
          </w:tcPr>
          <w:p w14:paraId="48115817" w14:textId="77777777" w:rsidR="000008BC" w:rsidRPr="002C14ED" w:rsidRDefault="00000000" w:rsidP="00AE4317">
            <w:r>
              <w:rPr>
                <w:color w:val="14181E"/>
                <w:sz w:val="19"/>
                <w:szCs w:val="19"/>
              </w:rPr>
              <w:t>Write the top-3 brief: most serious first, with KD's past position and a suggested next step labeled "Suggestion – KD decides". (Card 31)</w:t>
            </w:r>
          </w:p>
        </w:tc>
        <w:tc>
          <w:tcPr>
            <w:tcW w:w="2808" w:type="dxa"/>
            <w:shd w:val="clear" w:color="auto" w:fill="FFFFFF"/>
            <w:tcMar>
              <w:top w:w="90" w:type="dxa"/>
              <w:left w:w="130" w:type="dxa"/>
              <w:bottom w:w="90" w:type="dxa"/>
              <w:right w:w="130" w:type="dxa"/>
            </w:tcMar>
          </w:tcPr>
          <w:p w14:paraId="5C6D550D" w14:textId="77777777" w:rsidR="000008BC" w:rsidRPr="002C14ED" w:rsidRDefault="00C256C8" w:rsidP="00AE4317">
            <w:pPr>
              <w:rPr>
                <w:b/>
                <w:bCs/>
              </w:rPr>
            </w:pPr>
            <w:r>
              <w:rPr>
                <w:b/>
                <w:bCs/>
                <w:sz w:val="19"/>
                <w:szCs w:val="19"/>
              </w:rPr>
              <w:t>Grounded generation with citations</w:t>
            </w:r>
          </w:p>
        </w:tc>
      </w:tr>
      <w:tr w:rsidR="000008BC" w:rsidRPr="002C14ED" w14:paraId="2E96638B" w14:textId="77777777">
        <w:trPr>
          <w:cantSplit/>
        </w:trPr>
        <w:tc>
          <w:tcPr>
            <w:tcW w:w="6552" w:type="dxa"/>
            <w:shd w:val="clear" w:color="auto" w:fill="FFFFFF"/>
            <w:tcMar>
              <w:top w:w="90" w:type="dxa"/>
              <w:left w:w="130" w:type="dxa"/>
              <w:bottom w:w="90" w:type="dxa"/>
              <w:right w:w="130" w:type="dxa"/>
            </w:tcMar>
          </w:tcPr>
          <w:p w14:paraId="5A291388" w14:textId="77777777" w:rsidR="000008BC" w:rsidRPr="002C14ED" w:rsidRDefault="00000000" w:rsidP="00AE4317">
            <w:r>
              <w:rPr>
                <w:color w:val="14181E"/>
                <w:sz w:val="19"/>
                <w:szCs w:val="19"/>
              </w:rPr>
              <w:t>Find IDs, bank details and patient or personal data before anything is sent outside AtliQ.</w:t>
            </w:r>
          </w:p>
        </w:tc>
        <w:tc>
          <w:tcPr>
            <w:tcW w:w="2808" w:type="dxa"/>
            <w:shd w:val="clear" w:color="auto" w:fill="FFFFFF"/>
            <w:tcMar>
              <w:top w:w="90" w:type="dxa"/>
              <w:left w:w="130" w:type="dxa"/>
              <w:bottom w:w="90" w:type="dxa"/>
              <w:right w:w="130" w:type="dxa"/>
            </w:tcMar>
          </w:tcPr>
          <w:p w14:paraId="74DF1E32" w14:textId="77777777" w:rsidR="000008BC" w:rsidRPr="002C14ED" w:rsidRDefault="00C256C8" w:rsidP="00AE4317">
            <w:pPr>
              <w:rPr>
                <w:b/>
                <w:bCs/>
              </w:rPr>
            </w:pPr>
            <w:r>
              <w:rPr>
                <w:b/>
                <w:bCs/>
                <w:sz w:val="19"/>
                <w:szCs w:val="19"/>
              </w:rPr>
              <w:t>Pattern rules + entity recognition (masking)</w:t>
            </w:r>
          </w:p>
        </w:tc>
      </w:tr>
      <w:tr w:rsidR="000008BC" w:rsidRPr="002C14ED" w14:paraId="3AB92F35" w14:textId="77777777">
        <w:trPr>
          <w:cantSplit/>
        </w:trPr>
        <w:tc>
          <w:tcPr>
            <w:tcW w:w="6552" w:type="dxa"/>
            <w:shd w:val="clear" w:color="auto" w:fill="FFFFFF"/>
            <w:tcMar>
              <w:top w:w="90" w:type="dxa"/>
              <w:left w:w="130" w:type="dxa"/>
              <w:bottom w:w="90" w:type="dxa"/>
              <w:right w:w="130" w:type="dxa"/>
            </w:tcMar>
          </w:tcPr>
          <w:p w14:paraId="5A759D3E" w14:textId="77777777" w:rsidR="000008BC" w:rsidRPr="002C14ED" w:rsidRDefault="00000000" w:rsidP="00AE4317">
            <w:r>
              <w:rPr>
                <w:color w:val="14181E"/>
                <w:sz w:val="19"/>
                <w:szCs w:val="19"/>
              </w:rPr>
              <w:t>Read scanned contracts (e.g. the Orbit scan).</w:t>
            </w:r>
          </w:p>
        </w:tc>
        <w:tc>
          <w:tcPr>
            <w:tcW w:w="2808" w:type="dxa"/>
            <w:shd w:val="clear" w:color="auto" w:fill="FFFFFF"/>
            <w:tcMar>
              <w:top w:w="90" w:type="dxa"/>
              <w:left w:w="130" w:type="dxa"/>
              <w:bottom w:w="90" w:type="dxa"/>
              <w:right w:w="130" w:type="dxa"/>
            </w:tcMar>
          </w:tcPr>
          <w:p w14:paraId="6D1E33E1" w14:textId="77777777" w:rsidR="000008BC" w:rsidRPr="002C14ED" w:rsidRDefault="00C256C8" w:rsidP="00AE4317">
            <w:pPr>
              <w:rPr>
                <w:b/>
                <w:bCs/>
              </w:rPr>
            </w:pPr>
            <w:r>
              <w:rPr>
                <w:b/>
                <w:bCs/>
                <w:sz w:val="19"/>
                <w:szCs w:val="19"/>
              </w:rPr>
              <w:t>OCR</w:t>
            </w:r>
          </w:p>
        </w:tc>
      </w:tr>
      <w:tr w:rsidR="000008BC" w:rsidRPr="002C14ED" w14:paraId="1B475D9F" w14:textId="77777777">
        <w:trPr>
          <w:cantSplit/>
        </w:trPr>
        <w:tc>
          <w:tcPr>
            <w:tcW w:w="6552" w:type="dxa"/>
            <w:shd w:val="clear" w:color="auto" w:fill="FFFFFF"/>
            <w:tcMar>
              <w:top w:w="90" w:type="dxa"/>
              <w:left w:w="130" w:type="dxa"/>
              <w:bottom w:w="90" w:type="dxa"/>
              <w:right w:w="130" w:type="dxa"/>
            </w:tcMar>
          </w:tcPr>
          <w:p w14:paraId="6D54D074" w14:textId="77777777" w:rsidR="000008BC" w:rsidRPr="002C14ED" w:rsidRDefault="00000000" w:rsidP="00AE4317">
            <w:r>
              <w:rPr>
                <w:color w:val="14181E"/>
                <w:sz w:val="19"/>
                <w:szCs w:val="19"/>
              </w:rPr>
              <w:t>Rank the queue by severity of findings and deadline.</w:t>
            </w:r>
          </w:p>
        </w:tc>
        <w:tc>
          <w:tcPr>
            <w:tcW w:w="2808" w:type="dxa"/>
            <w:shd w:val="clear" w:color="auto" w:fill="FFFFFF"/>
            <w:tcMar>
              <w:top w:w="90" w:type="dxa"/>
              <w:left w:w="130" w:type="dxa"/>
              <w:bottom w:w="90" w:type="dxa"/>
              <w:right w:w="130" w:type="dxa"/>
            </w:tcMar>
          </w:tcPr>
          <w:p w14:paraId="69CDE7ED" w14:textId="77777777" w:rsidR="000008BC" w:rsidRPr="002C14ED" w:rsidRDefault="00C256C8" w:rsidP="00AE4317">
            <w:pPr>
              <w:rPr>
                <w:b/>
                <w:bCs/>
              </w:rPr>
            </w:pPr>
            <w:r>
              <w:rPr>
                <w:b/>
                <w:bCs/>
                <w:sz w:val="19"/>
                <w:szCs w:val="19"/>
              </w:rPr>
              <w:t>Rule-based ranking on AI findings</w:t>
            </w:r>
          </w:p>
        </w:tc>
      </w:tr>
    </w:tbl>
    <w:p w14:paraId="68D8C75F" w14:textId="77777777" w:rsidR="00AB0D74" w:rsidRDefault="007142A5" w:rsidP="00AE4317">
      <w:pPr>
        <w:pStyle w:val="Heading1"/>
        <w:spacing w:before="420" w:after="160"/>
        <w:rPr>
          <w:b/>
          <w:bCs/>
          <w:color w:val="1A1F27"/>
          <w:sz w:val="38"/>
          <w:szCs w:val="38"/>
        </w:rPr>
      </w:pPr>
      <w:r>
        <w:rPr>
          <w:b/>
          <w:bCs/>
          <w:color w:val="1A1F27"/>
          <w:sz w:val="38"/>
          <w:szCs w:val="38"/>
        </w:rPr>
        <w:br/>
      </w:r>
    </w:p>
    <w:p w14:paraId="52CCC368" w14:textId="77777777" w:rsidR="00AB0D74" w:rsidRDefault="00AB0D74" w:rsidP="00AE4317">
      <w:pPr>
        <w:pStyle w:val="Heading1"/>
        <w:spacing w:before="420" w:after="160"/>
        <w:rPr>
          <w:b/>
          <w:bCs/>
          <w:color w:val="1A1F27"/>
          <w:sz w:val="38"/>
          <w:szCs w:val="38"/>
        </w:rPr>
      </w:pPr>
    </w:p>
    <w:p w14:paraId="0A4FEF6B" w14:textId="77777777" w:rsidR="00AB0D74" w:rsidRDefault="00AB0D74" w:rsidP="00AE4317">
      <w:pPr>
        <w:pStyle w:val="Heading1"/>
        <w:spacing w:before="420" w:after="160"/>
        <w:rPr>
          <w:b/>
          <w:bCs/>
          <w:color w:val="1A1F27"/>
          <w:sz w:val="38"/>
          <w:szCs w:val="38"/>
        </w:rPr>
      </w:pPr>
    </w:p>
    <w:p w14:paraId="60A02B22" w14:textId="37A099C3" w:rsidR="000008BC" w:rsidRPr="002C14ED" w:rsidRDefault="007142A5" w:rsidP="00AB0D74">
      <w:pPr>
        <w:pStyle w:val="Heading1"/>
        <w:spacing w:before="420" w:after="160"/>
      </w:pPr>
      <w:r>
        <w:rPr>
          <w:b/>
          <w:bCs/>
          <w:color w:val="1A1F27"/>
          <w:sz w:val="38"/>
          <w:szCs w:val="38"/>
        </w:rPr>
        <w:lastRenderedPageBreak/>
        <w:t>4. Personas and User Stories</w:t>
      </w:r>
      <w:r w:rsidR="00AE4317">
        <w:rPr>
          <w:b/>
          <w:bCs/>
          <w:color w:val="2F7BF6"/>
          <w:sz w:val="27"/>
          <w:szCs w:val="27"/>
        </w:rPr>
        <w:br/>
        <w:t>4.1 User Personas</w:t>
      </w:r>
      <w:r w:rsidR="00AE4317">
        <w:rPr>
          <w:b/>
          <w:bCs/>
          <w:color w:val="2F7BF6"/>
          <w:sz w:val="27"/>
          <w:szCs w:val="27"/>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6926"/>
      </w:tblGrid>
      <w:tr w:rsidR="000008BC" w:rsidRPr="002C14ED" w14:paraId="094ADD73" w14:textId="77777777">
        <w:trPr>
          <w:cantSplit/>
          <w:tblHeader/>
        </w:trPr>
        <w:tc>
          <w:tcPr>
            <w:tcW w:w="2434" w:type="dxa"/>
            <w:shd w:val="clear" w:color="auto" w:fill="1F3A5F"/>
            <w:tcMar>
              <w:top w:w="90" w:type="dxa"/>
              <w:left w:w="130" w:type="dxa"/>
              <w:bottom w:w="90" w:type="dxa"/>
              <w:right w:w="130" w:type="dxa"/>
            </w:tcMar>
          </w:tcPr>
          <w:p w14:paraId="7BA3A03F" w14:textId="77777777" w:rsidR="000008BC" w:rsidRPr="002C14ED" w:rsidRDefault="00000000" w:rsidP="00AE4317">
            <w:r>
              <w:rPr>
                <w:color w:val="FFFFFF"/>
                <w:sz w:val="19"/>
                <w:szCs w:val="19"/>
              </w:rPr>
              <w:t>Persona</w:t>
            </w:r>
          </w:p>
        </w:tc>
        <w:tc>
          <w:tcPr>
            <w:tcW w:w="6926" w:type="dxa"/>
            <w:shd w:val="clear" w:color="auto" w:fill="1F3A5F"/>
            <w:tcMar>
              <w:top w:w="90" w:type="dxa"/>
              <w:left w:w="130" w:type="dxa"/>
              <w:bottom w:w="90" w:type="dxa"/>
              <w:right w:w="130" w:type="dxa"/>
            </w:tcMar>
          </w:tcPr>
          <w:p w14:paraId="4F479C7A" w14:textId="77777777" w:rsidR="000008BC" w:rsidRPr="002C14ED" w:rsidRDefault="00000000" w:rsidP="00AE4317">
            <w:r>
              <w:rPr>
                <w:color w:val="FFFFFF"/>
                <w:sz w:val="19"/>
                <w:szCs w:val="19"/>
              </w:rPr>
              <w:t>Description</w:t>
            </w:r>
          </w:p>
        </w:tc>
      </w:tr>
      <w:tr w:rsidR="000008BC" w:rsidRPr="002C14ED" w14:paraId="215E3DF4" w14:textId="77777777">
        <w:trPr>
          <w:cantSplit/>
        </w:trPr>
        <w:tc>
          <w:tcPr>
            <w:tcW w:w="2434" w:type="dxa"/>
            <w:shd w:val="clear" w:color="auto" w:fill="F3F5F8"/>
            <w:tcMar>
              <w:top w:w="90" w:type="dxa"/>
              <w:left w:w="130" w:type="dxa"/>
              <w:bottom w:w="90" w:type="dxa"/>
              <w:right w:w="130" w:type="dxa"/>
            </w:tcMar>
          </w:tcPr>
          <w:p w14:paraId="181E3230" w14:textId="77777777" w:rsidR="000008BC" w:rsidRPr="002C14ED" w:rsidRDefault="00000000" w:rsidP="00AE4317">
            <w:r>
              <w:rPr>
                <w:b/>
                <w:bCs/>
                <w:color w:val="14181E"/>
                <w:sz w:val="19"/>
                <w:szCs w:val="19"/>
              </w:rPr>
              <w:t>Primary: Karandeep (KD), CEO</w:t>
            </w:r>
          </w:p>
        </w:tc>
        <w:tc>
          <w:tcPr>
            <w:tcW w:w="6926" w:type="dxa"/>
            <w:shd w:val="clear" w:color="auto" w:fill="F3F5F8"/>
            <w:tcMar>
              <w:top w:w="90" w:type="dxa"/>
              <w:left w:w="130" w:type="dxa"/>
              <w:bottom w:w="90" w:type="dxa"/>
              <w:right w:w="130" w:type="dxa"/>
            </w:tcMar>
          </w:tcPr>
          <w:p w14:paraId="597811C2" w14:textId="77777777" w:rsidR="000008BC" w:rsidRPr="002C14ED" w:rsidRDefault="00000000" w:rsidP="00AE4317">
            <w:r>
              <w:rPr>
                <w:sz w:val="19"/>
                <w:szCs w:val="19"/>
              </w:rPr>
              <w:t>Reviews and signs every client and partner contract; no legal team. Reads contracts after 10 pm, sometimes on his phone, relying on memory and a half-page 2024 checklist. His top risks: conflict of interest and indemnity.</w:t>
            </w:r>
          </w:p>
          <w:p w14:paraId="6E4E33C3" w14:textId="77777777" w:rsidR="000008BC" w:rsidRPr="002C14ED" w:rsidRDefault="00000000" w:rsidP="00AE4317">
            <w:r>
              <w:rPr>
                <w:b/>
                <w:sz w:val="19"/>
                <w:szCs w:val="19"/>
              </w:rPr>
              <w:t>Goal:</w:t>
            </w:r>
            <w:r>
              <w:rPr>
                <w:sz w:val="19"/>
                <w:szCs w:val="19"/>
              </w:rPr>
              <w:t xml:space="preserve"> increase the number of contracts signed without spending significant time and without any major violation of existing client contracts. Prefers win-win contracts.</w:t>
            </w:r>
          </w:p>
          <w:p w14:paraId="4924BC72" w14:textId="77777777" w:rsidR="000008BC" w:rsidRPr="002C14ED" w:rsidRDefault="00000000" w:rsidP="00AE4317">
            <w:r>
              <w:rPr>
                <w:b/>
                <w:sz w:val="19"/>
                <w:szCs w:val="19"/>
              </w:rPr>
              <w:t>Frustration:</w:t>
            </w:r>
            <w:r>
              <w:rPr>
                <w:sz w:val="19"/>
                <w:szCs w:val="19"/>
              </w:rPr>
              <w:t xml:space="preserve"> no legal team; information scattered across inboxes, drives and laptops; high counsel cost; "mutual" NDAs that aren't; 3–4 hours per contract while deals sit for 1 week to 1 month.</w:t>
            </w:r>
          </w:p>
        </w:tc>
      </w:tr>
      <w:tr w:rsidR="000008BC" w:rsidRPr="002C14ED" w14:paraId="61DE8706" w14:textId="77777777">
        <w:trPr>
          <w:cantSplit/>
        </w:trPr>
        <w:tc>
          <w:tcPr>
            <w:tcW w:w="2434" w:type="dxa"/>
            <w:shd w:val="clear" w:color="auto" w:fill="FFFFFF"/>
            <w:tcMar>
              <w:top w:w="90" w:type="dxa"/>
              <w:left w:w="130" w:type="dxa"/>
              <w:bottom w:w="90" w:type="dxa"/>
              <w:right w:w="130" w:type="dxa"/>
            </w:tcMar>
          </w:tcPr>
          <w:p w14:paraId="377B79A1" w14:textId="77777777" w:rsidR="000008BC" w:rsidRPr="002C14ED" w:rsidRDefault="00000000" w:rsidP="00AE4317">
            <w:r>
              <w:rPr>
                <w:b/>
                <w:bCs/>
                <w:color w:val="14181E"/>
                <w:sz w:val="19"/>
                <w:szCs w:val="19"/>
              </w:rPr>
              <w:t>Secondary: Deal POCs — Bhavin, Dhaval, Jay (sellers) and Pranav</w:t>
            </w:r>
          </w:p>
        </w:tc>
        <w:tc>
          <w:tcPr>
            <w:tcW w:w="6926" w:type="dxa"/>
            <w:shd w:val="clear" w:color="auto" w:fill="FFFFFF"/>
            <w:tcMar>
              <w:top w:w="90" w:type="dxa"/>
              <w:left w:w="130" w:type="dxa"/>
              <w:bottom w:w="90" w:type="dxa"/>
              <w:right w:w="130" w:type="dxa"/>
            </w:tcMar>
          </w:tcPr>
          <w:p w14:paraId="16F5F3FA" w14:textId="77777777" w:rsidR="000008BC" w:rsidRPr="002C14ED" w:rsidRDefault="00000000" w:rsidP="00AE4317">
            <w:r>
              <w:rPr>
                <w:sz w:val="19"/>
                <w:szCs w:val="19"/>
              </w:rPr>
              <w:t>Receive contracts from clients and partners and forward them to KD; give feedback when KD asks. Each deal has a different POC, so deal context sits with the POC.</w:t>
            </w:r>
          </w:p>
          <w:p w14:paraId="749D732B" w14:textId="77777777" w:rsidR="000008BC" w:rsidRPr="002C14ED" w:rsidRDefault="00000000" w:rsidP="00AE4317">
            <w:r>
              <w:rPr>
                <w:b/>
                <w:sz w:val="19"/>
                <w:szCs w:val="19"/>
              </w:rPr>
              <w:t>Goal:</w:t>
            </w:r>
            <w:r>
              <w:rPr>
                <w:sz w:val="19"/>
                <w:szCs w:val="19"/>
              </w:rPr>
              <w:t xml:space="preserve"> close deals without waiting weeks on review, and know where their contract stands.</w:t>
            </w:r>
          </w:p>
          <w:p w14:paraId="57581F0C" w14:textId="77777777" w:rsidR="000008BC" w:rsidRPr="002C14ED" w:rsidRDefault="00000000" w:rsidP="00AE4317">
            <w:r>
              <w:rPr>
                <w:b/>
                <w:sz w:val="19"/>
                <w:szCs w:val="19"/>
              </w:rPr>
              <w:t>Frustration:</w:t>
            </w:r>
            <w:r>
              <w:rPr>
                <w:sz w:val="19"/>
                <w:szCs w:val="19"/>
              </w:rPr>
              <w:t xml:space="preserve"> the queue is invisible (8 drafts missing from the whiteboard); no order or deadline; a $55k SOW waited 9 days.</w:t>
            </w:r>
          </w:p>
          <w:p w14:paraId="6AABF4E3" w14:textId="77777777" w:rsidR="000008BC" w:rsidRPr="002C14ED" w:rsidRDefault="00000000" w:rsidP="00AE4317">
            <w:r>
              <w:rPr>
                <w:b/>
                <w:sz w:val="19"/>
                <w:szCs w:val="19"/>
              </w:rPr>
              <w:t>Access:</w:t>
            </w:r>
            <w:r>
              <w:rPr>
                <w:sz w:val="19"/>
                <w:szCs w:val="19"/>
              </w:rPr>
              <w:t xml:space="preserve"> can see everything in ACA; cannot mark a contract signed.</w:t>
            </w:r>
          </w:p>
        </w:tc>
      </w:tr>
    </w:tbl>
    <w:p w14:paraId="30EED3DD" w14:textId="5C31B6E6" w:rsidR="000008BC" w:rsidRPr="002C14ED" w:rsidRDefault="00AE4317" w:rsidP="00AE4317">
      <w:pPr>
        <w:pStyle w:val="Heading2"/>
        <w:spacing w:before="320" w:after="140"/>
      </w:pPr>
      <w:r>
        <w:rPr>
          <w:b/>
          <w:bCs/>
          <w:color w:val="2F7BF6"/>
          <w:sz w:val="27"/>
          <w:szCs w:val="27"/>
        </w:rPr>
        <w:t>4.2 User Stories</w:t>
      </w:r>
      <w:r>
        <w:rPr>
          <w:b/>
          <w:bCs/>
          <w:color w:val="2F7BF6"/>
          <w:sz w:val="27"/>
          <w:szCs w:val="27"/>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7"/>
        <w:gridCol w:w="1966"/>
        <w:gridCol w:w="1966"/>
        <w:gridCol w:w="4211"/>
      </w:tblGrid>
      <w:tr w:rsidR="000008BC" w:rsidRPr="002C14ED" w14:paraId="29142B69" w14:textId="77777777">
        <w:trPr>
          <w:cantSplit/>
          <w:tblHeader/>
        </w:trPr>
        <w:tc>
          <w:tcPr>
            <w:tcW w:w="1217" w:type="dxa"/>
            <w:shd w:val="clear" w:color="auto" w:fill="1F3A5F"/>
            <w:tcMar>
              <w:top w:w="90" w:type="dxa"/>
              <w:left w:w="130" w:type="dxa"/>
              <w:bottom w:w="90" w:type="dxa"/>
              <w:right w:w="130" w:type="dxa"/>
            </w:tcMar>
          </w:tcPr>
          <w:p w14:paraId="5542813A" w14:textId="77777777" w:rsidR="000008BC" w:rsidRPr="002C14ED" w:rsidRDefault="00000000" w:rsidP="00AE4317">
            <w:r>
              <w:rPr>
                <w:color w:val="FFFFFF"/>
                <w:sz w:val="19"/>
                <w:szCs w:val="19"/>
              </w:rPr>
              <w:t>As a...</w:t>
            </w:r>
          </w:p>
        </w:tc>
        <w:tc>
          <w:tcPr>
            <w:tcW w:w="1966" w:type="dxa"/>
            <w:shd w:val="clear" w:color="auto" w:fill="1F3A5F"/>
            <w:tcMar>
              <w:top w:w="90" w:type="dxa"/>
              <w:left w:w="130" w:type="dxa"/>
              <w:bottom w:w="90" w:type="dxa"/>
              <w:right w:w="130" w:type="dxa"/>
            </w:tcMar>
          </w:tcPr>
          <w:p w14:paraId="736473E5" w14:textId="77777777" w:rsidR="000008BC" w:rsidRPr="002C14ED" w:rsidRDefault="00000000" w:rsidP="00AE4317">
            <w:r>
              <w:rPr>
                <w:color w:val="FFFFFF"/>
                <w:sz w:val="19"/>
                <w:szCs w:val="19"/>
              </w:rPr>
              <w:t>I want to...</w:t>
            </w:r>
          </w:p>
        </w:tc>
        <w:tc>
          <w:tcPr>
            <w:tcW w:w="1966" w:type="dxa"/>
            <w:shd w:val="clear" w:color="auto" w:fill="1F3A5F"/>
            <w:tcMar>
              <w:top w:w="90" w:type="dxa"/>
              <w:left w:w="130" w:type="dxa"/>
              <w:bottom w:w="90" w:type="dxa"/>
              <w:right w:w="130" w:type="dxa"/>
            </w:tcMar>
          </w:tcPr>
          <w:p w14:paraId="6FBF129F" w14:textId="77777777" w:rsidR="000008BC" w:rsidRPr="002C14ED" w:rsidRDefault="00000000" w:rsidP="00AE4317">
            <w:r>
              <w:rPr>
                <w:color w:val="FFFFFF"/>
                <w:sz w:val="19"/>
                <w:szCs w:val="19"/>
              </w:rPr>
              <w:t>So that...</w:t>
            </w:r>
          </w:p>
        </w:tc>
        <w:tc>
          <w:tcPr>
            <w:tcW w:w="4212" w:type="dxa"/>
            <w:shd w:val="clear" w:color="auto" w:fill="1F3A5F"/>
            <w:tcMar>
              <w:top w:w="90" w:type="dxa"/>
              <w:left w:w="130" w:type="dxa"/>
              <w:bottom w:w="90" w:type="dxa"/>
              <w:right w:w="130" w:type="dxa"/>
            </w:tcMar>
          </w:tcPr>
          <w:p w14:paraId="103A5679" w14:textId="77777777" w:rsidR="000008BC" w:rsidRPr="002C14ED" w:rsidRDefault="00000000" w:rsidP="00AE4317">
            <w:r>
              <w:rPr>
                <w:color w:val="FFFFFF"/>
                <w:sz w:val="19"/>
                <w:szCs w:val="19"/>
              </w:rPr>
              <w:t>Acceptance criteria</w:t>
            </w:r>
          </w:p>
        </w:tc>
      </w:tr>
      <w:tr w:rsidR="000008BC" w:rsidRPr="002C14ED" w14:paraId="077D18D5" w14:textId="77777777">
        <w:trPr>
          <w:cantSplit/>
        </w:trPr>
        <w:tc>
          <w:tcPr>
            <w:tcW w:w="1217" w:type="dxa"/>
            <w:shd w:val="clear" w:color="auto" w:fill="F3F5F8"/>
            <w:tcMar>
              <w:top w:w="90" w:type="dxa"/>
              <w:left w:w="130" w:type="dxa"/>
              <w:bottom w:w="90" w:type="dxa"/>
              <w:right w:w="130" w:type="dxa"/>
            </w:tcMar>
          </w:tcPr>
          <w:p w14:paraId="05D2319E" w14:textId="77777777" w:rsidR="000008BC" w:rsidRPr="002C14ED" w:rsidRDefault="00000000" w:rsidP="00AE4317">
            <w:r>
              <w:rPr>
                <w:b/>
                <w:bCs/>
                <w:color w:val="14181E"/>
                <w:sz w:val="19"/>
                <w:szCs w:val="19"/>
              </w:rPr>
              <w:t>KD</w:t>
            </w:r>
          </w:p>
        </w:tc>
        <w:tc>
          <w:tcPr>
            <w:tcW w:w="1966" w:type="dxa"/>
            <w:shd w:val="clear" w:color="auto" w:fill="F3F5F8"/>
            <w:tcMar>
              <w:top w:w="90" w:type="dxa"/>
              <w:left w:w="130" w:type="dxa"/>
              <w:bottom w:w="90" w:type="dxa"/>
              <w:right w:w="130" w:type="dxa"/>
            </w:tcMar>
          </w:tcPr>
          <w:p w14:paraId="6BC61F09" w14:textId="77777777" w:rsidR="000008BC" w:rsidRPr="002C14ED" w:rsidRDefault="00000000" w:rsidP="00AE4317">
            <w:r>
              <w:rPr>
                <w:sz w:val="19"/>
                <w:szCs w:val="19"/>
              </w:rPr>
              <w:t>see every incoming contract in one queue ranked by risk and deadline</w:t>
            </w:r>
          </w:p>
        </w:tc>
        <w:tc>
          <w:tcPr>
            <w:tcW w:w="1966" w:type="dxa"/>
            <w:shd w:val="clear" w:color="auto" w:fill="F3F5F8"/>
            <w:tcMar>
              <w:top w:w="90" w:type="dxa"/>
              <w:left w:w="130" w:type="dxa"/>
              <w:bottom w:w="90" w:type="dxa"/>
              <w:right w:w="130" w:type="dxa"/>
            </w:tcMar>
          </w:tcPr>
          <w:p w14:paraId="2AA195A8" w14:textId="77777777" w:rsidR="000008BC" w:rsidRPr="002C14ED" w:rsidRDefault="00000000" w:rsidP="00AE4317">
            <w:r>
              <w:rPr>
                <w:sz w:val="19"/>
                <w:szCs w:val="19"/>
              </w:rPr>
              <w:t>I handle the riskiest and most urgent first and nothing sits unseen</w:t>
            </w:r>
          </w:p>
        </w:tc>
        <w:tc>
          <w:tcPr>
            <w:tcW w:w="4212" w:type="dxa"/>
            <w:shd w:val="clear" w:color="auto" w:fill="F3F5F8"/>
            <w:tcMar>
              <w:top w:w="90" w:type="dxa"/>
              <w:left w:w="130" w:type="dxa"/>
              <w:bottom w:w="90" w:type="dxa"/>
              <w:right w:w="130" w:type="dxa"/>
            </w:tcMar>
          </w:tcPr>
          <w:p w14:paraId="13F70B67" w14:textId="77777777" w:rsidR="000008BC" w:rsidRPr="002C14ED" w:rsidRDefault="00000000" w:rsidP="00AE4317">
            <w:r>
              <w:rPr>
                <w:sz w:val="19"/>
                <w:szCs w:val="19"/>
              </w:rPr>
              <w:t>Given 8 drafts in ACA with deadlines, when KD opens the queue, then they are ordered by most serious flag and then nearest deadline, each showing POC, deadline and status.</w:t>
            </w:r>
          </w:p>
        </w:tc>
      </w:tr>
      <w:tr w:rsidR="000008BC" w:rsidRPr="002C14ED" w14:paraId="2768E255" w14:textId="77777777">
        <w:trPr>
          <w:cantSplit/>
        </w:trPr>
        <w:tc>
          <w:tcPr>
            <w:tcW w:w="1217" w:type="dxa"/>
            <w:shd w:val="clear" w:color="auto" w:fill="FFFFFF"/>
            <w:tcMar>
              <w:top w:w="90" w:type="dxa"/>
              <w:left w:w="130" w:type="dxa"/>
              <w:bottom w:w="90" w:type="dxa"/>
              <w:right w:w="130" w:type="dxa"/>
            </w:tcMar>
          </w:tcPr>
          <w:p w14:paraId="652E4F82" w14:textId="77777777" w:rsidR="000008BC" w:rsidRPr="002C14ED" w:rsidRDefault="00000000" w:rsidP="00AE4317">
            <w:r>
              <w:rPr>
                <w:b/>
                <w:bCs/>
                <w:color w:val="14181E"/>
                <w:sz w:val="19"/>
                <w:szCs w:val="19"/>
              </w:rPr>
              <w:t>KD</w:t>
            </w:r>
          </w:p>
        </w:tc>
        <w:tc>
          <w:tcPr>
            <w:tcW w:w="1966" w:type="dxa"/>
            <w:shd w:val="clear" w:color="auto" w:fill="FFFFFF"/>
            <w:tcMar>
              <w:top w:w="90" w:type="dxa"/>
              <w:left w:w="130" w:type="dxa"/>
              <w:bottom w:w="90" w:type="dxa"/>
              <w:right w:w="130" w:type="dxa"/>
            </w:tcMar>
          </w:tcPr>
          <w:p w14:paraId="3CAD2DE8" w14:textId="77777777" w:rsidR="000008BC" w:rsidRPr="002C14ED" w:rsidRDefault="00000000" w:rsidP="00AE4317">
            <w:r>
              <w:rPr>
                <w:sz w:val="19"/>
                <w:szCs w:val="19"/>
              </w:rPr>
              <w:t>be told when a draft collides with something AtliQ already signed</w:t>
            </w:r>
          </w:p>
        </w:tc>
        <w:tc>
          <w:tcPr>
            <w:tcW w:w="1966" w:type="dxa"/>
            <w:shd w:val="clear" w:color="auto" w:fill="FFFFFF"/>
            <w:tcMar>
              <w:top w:w="90" w:type="dxa"/>
              <w:left w:w="130" w:type="dxa"/>
              <w:bottom w:w="90" w:type="dxa"/>
              <w:right w:w="130" w:type="dxa"/>
            </w:tcMar>
          </w:tcPr>
          <w:p w14:paraId="5AC6E489" w14:textId="77777777" w:rsidR="000008BC" w:rsidRPr="002C14ED" w:rsidRDefault="00000000" w:rsidP="00AE4317">
            <w:r>
              <w:rPr>
                <w:sz w:val="19"/>
                <w:szCs w:val="19"/>
              </w:rPr>
              <w:t>I never put AtliQ in breach of an existing client or partner</w:t>
            </w:r>
          </w:p>
        </w:tc>
        <w:tc>
          <w:tcPr>
            <w:tcW w:w="4212" w:type="dxa"/>
            <w:shd w:val="clear" w:color="auto" w:fill="FFFFFF"/>
            <w:tcMar>
              <w:top w:w="90" w:type="dxa"/>
              <w:left w:w="130" w:type="dxa"/>
              <w:bottom w:w="90" w:type="dxa"/>
              <w:right w:w="130" w:type="dxa"/>
            </w:tcMar>
          </w:tcPr>
          <w:p w14:paraId="1B3A5202" w14:textId="77777777" w:rsidR="000008BC" w:rsidRPr="002C14ED" w:rsidRDefault="00000000" w:rsidP="00AE4317">
            <w:r>
              <w:rPr>
                <w:sz w:val="19"/>
                <w:szCs w:val="19"/>
              </w:rPr>
              <w:t>Given Al Noor MSA §12 is in the register, when the Gulf Crown draft is analyzed, then the #1 risk cites the Gulf Crown clause and Al Noor §12 (GCC hospitality restriction to ~Sep 2029, binds Affiliates).</w:t>
            </w:r>
          </w:p>
        </w:tc>
      </w:tr>
      <w:tr w:rsidR="000008BC" w:rsidRPr="002C14ED" w14:paraId="701BE8E8" w14:textId="77777777">
        <w:trPr>
          <w:cantSplit/>
        </w:trPr>
        <w:tc>
          <w:tcPr>
            <w:tcW w:w="1217" w:type="dxa"/>
            <w:shd w:val="clear" w:color="auto" w:fill="F3F5F8"/>
            <w:tcMar>
              <w:top w:w="90" w:type="dxa"/>
              <w:left w:w="130" w:type="dxa"/>
              <w:bottom w:w="90" w:type="dxa"/>
              <w:right w:w="130" w:type="dxa"/>
            </w:tcMar>
          </w:tcPr>
          <w:p w14:paraId="7DBF94EB" w14:textId="77777777" w:rsidR="000008BC" w:rsidRPr="002C14ED" w:rsidRDefault="00000000" w:rsidP="00AE4317">
            <w:r>
              <w:rPr>
                <w:b/>
                <w:bCs/>
                <w:color w:val="14181E"/>
                <w:sz w:val="19"/>
                <w:szCs w:val="19"/>
              </w:rPr>
              <w:t>KD</w:t>
            </w:r>
          </w:p>
        </w:tc>
        <w:tc>
          <w:tcPr>
            <w:tcW w:w="1966" w:type="dxa"/>
            <w:shd w:val="clear" w:color="auto" w:fill="F3F5F8"/>
            <w:tcMar>
              <w:top w:w="90" w:type="dxa"/>
              <w:left w:w="130" w:type="dxa"/>
              <w:bottom w:w="90" w:type="dxa"/>
              <w:right w:w="130" w:type="dxa"/>
            </w:tcMar>
          </w:tcPr>
          <w:p w14:paraId="39C0E47F" w14:textId="77777777" w:rsidR="000008BC" w:rsidRPr="002C14ED" w:rsidRDefault="00000000" w:rsidP="00AE4317">
            <w:r>
              <w:rPr>
                <w:sz w:val="19"/>
                <w:szCs w:val="19"/>
              </w:rPr>
              <w:t>see one-sided clauses buried in boilerplate, measured against my positions</w:t>
            </w:r>
          </w:p>
        </w:tc>
        <w:tc>
          <w:tcPr>
            <w:tcW w:w="1966" w:type="dxa"/>
            <w:shd w:val="clear" w:color="auto" w:fill="F3F5F8"/>
            <w:tcMar>
              <w:top w:w="90" w:type="dxa"/>
              <w:left w:w="130" w:type="dxa"/>
              <w:bottom w:w="90" w:type="dxa"/>
              <w:right w:w="130" w:type="dxa"/>
            </w:tcMar>
          </w:tcPr>
          <w:p w14:paraId="380AAFFB" w14:textId="77777777" w:rsidR="000008BC" w:rsidRPr="002C14ED" w:rsidRDefault="00000000" w:rsidP="00AE4317">
            <w:r>
              <w:rPr>
                <w:sz w:val="19"/>
                <w:szCs w:val="19"/>
              </w:rPr>
              <w:t>I don't sign ruinous damages or indemnity</w:t>
            </w:r>
          </w:p>
        </w:tc>
        <w:tc>
          <w:tcPr>
            <w:tcW w:w="4212" w:type="dxa"/>
            <w:shd w:val="clear" w:color="auto" w:fill="F3F5F8"/>
            <w:tcMar>
              <w:top w:w="90" w:type="dxa"/>
              <w:left w:w="130" w:type="dxa"/>
              <w:bottom w:w="90" w:type="dxa"/>
              <w:right w:w="130" w:type="dxa"/>
            </w:tcMar>
          </w:tcPr>
          <w:p w14:paraId="0D0E13D7" w14:textId="77777777" w:rsidR="000008BC" w:rsidRPr="002C14ED" w:rsidRDefault="00000000" w:rsidP="00AE4317">
            <w:r>
              <w:rPr>
                <w:sz w:val="19"/>
                <w:szCs w:val="19"/>
              </w:rPr>
              <w:t>Given the Harrington MSA, then the brief flags 2% of total contract value per day uncapped LD and uncapped liability, and shows KD's position (LD capped at 5%, client delays excluded; liability 1x fees).</w:t>
            </w:r>
          </w:p>
        </w:tc>
      </w:tr>
      <w:tr w:rsidR="000008BC" w:rsidRPr="002C14ED" w14:paraId="4159A0F5" w14:textId="77777777">
        <w:trPr>
          <w:cantSplit/>
        </w:trPr>
        <w:tc>
          <w:tcPr>
            <w:tcW w:w="1217" w:type="dxa"/>
            <w:shd w:val="clear" w:color="auto" w:fill="FFFFFF"/>
            <w:tcMar>
              <w:top w:w="90" w:type="dxa"/>
              <w:left w:w="130" w:type="dxa"/>
              <w:bottom w:w="90" w:type="dxa"/>
              <w:right w:w="130" w:type="dxa"/>
            </w:tcMar>
          </w:tcPr>
          <w:p w14:paraId="79C30942" w14:textId="77777777" w:rsidR="000008BC" w:rsidRPr="002C14ED" w:rsidRDefault="00000000" w:rsidP="00AE4317">
            <w:r>
              <w:rPr>
                <w:b/>
                <w:bCs/>
                <w:color w:val="14181E"/>
                <w:sz w:val="19"/>
                <w:szCs w:val="19"/>
              </w:rPr>
              <w:t>KD</w:t>
            </w:r>
          </w:p>
        </w:tc>
        <w:tc>
          <w:tcPr>
            <w:tcW w:w="1966" w:type="dxa"/>
            <w:shd w:val="clear" w:color="auto" w:fill="FFFFFF"/>
            <w:tcMar>
              <w:top w:w="90" w:type="dxa"/>
              <w:left w:w="130" w:type="dxa"/>
              <w:bottom w:w="90" w:type="dxa"/>
              <w:right w:w="130" w:type="dxa"/>
            </w:tcMar>
          </w:tcPr>
          <w:p w14:paraId="4A472848" w14:textId="77777777" w:rsidR="000008BC" w:rsidRPr="002C14ED" w:rsidRDefault="00000000" w:rsidP="00AE4317">
            <w:r>
              <w:rPr>
                <w:sz w:val="19"/>
                <w:szCs w:val="19"/>
              </w:rPr>
              <w:t>know when the entity, governing law or invoicing don't fit</w:t>
            </w:r>
          </w:p>
        </w:tc>
        <w:tc>
          <w:tcPr>
            <w:tcW w:w="1966" w:type="dxa"/>
            <w:shd w:val="clear" w:color="auto" w:fill="FFFFFF"/>
            <w:tcMar>
              <w:top w:w="90" w:type="dxa"/>
              <w:left w:w="130" w:type="dxa"/>
              <w:bottom w:w="90" w:type="dxa"/>
              <w:right w:w="130" w:type="dxa"/>
            </w:tcMar>
          </w:tcPr>
          <w:p w14:paraId="26E11D03" w14:textId="77777777" w:rsidR="000008BC" w:rsidRPr="002C14ED" w:rsidRDefault="00000000" w:rsidP="00AE4317">
            <w:r>
              <w:rPr>
                <w:sz w:val="19"/>
                <w:szCs w:val="19"/>
              </w:rPr>
              <w:t>AtliQ isn't bound by the wrong law or the wrong entity</w:t>
            </w:r>
          </w:p>
        </w:tc>
        <w:tc>
          <w:tcPr>
            <w:tcW w:w="4212" w:type="dxa"/>
            <w:shd w:val="clear" w:color="auto" w:fill="FFFFFF"/>
            <w:tcMar>
              <w:top w:w="90" w:type="dxa"/>
              <w:left w:w="130" w:type="dxa"/>
              <w:bottom w:w="90" w:type="dxa"/>
              <w:right w:w="130" w:type="dxa"/>
            </w:tcMar>
          </w:tcPr>
          <w:p w14:paraId="2522C12D" w14:textId="77777777" w:rsidR="000008BC" w:rsidRPr="002C14ED" w:rsidRDefault="00000000" w:rsidP="00AE4317">
            <w:r>
              <w:rPr>
                <w:sz w:val="19"/>
                <w:szCs w:val="19"/>
              </w:rPr>
              <w:t>Given TravelHub, then a rule flag shows the parties clause (AtliQ Inc) vs the invoicing clause (Pvt Ltd GSTIN) vs Dubai courts, with both clause references.</w:t>
            </w:r>
          </w:p>
        </w:tc>
      </w:tr>
      <w:tr w:rsidR="000008BC" w:rsidRPr="002C14ED" w14:paraId="393D61B4" w14:textId="77777777">
        <w:trPr>
          <w:cantSplit/>
        </w:trPr>
        <w:tc>
          <w:tcPr>
            <w:tcW w:w="1217" w:type="dxa"/>
            <w:shd w:val="clear" w:color="auto" w:fill="F3F5F8"/>
            <w:tcMar>
              <w:top w:w="90" w:type="dxa"/>
              <w:left w:w="130" w:type="dxa"/>
              <w:bottom w:w="90" w:type="dxa"/>
              <w:right w:w="130" w:type="dxa"/>
            </w:tcMar>
          </w:tcPr>
          <w:p w14:paraId="2680A707" w14:textId="77777777" w:rsidR="000008BC" w:rsidRPr="002C14ED" w:rsidRDefault="00000000" w:rsidP="00AE4317">
            <w:r>
              <w:rPr>
                <w:b/>
                <w:bCs/>
                <w:color w:val="14181E"/>
                <w:sz w:val="19"/>
                <w:szCs w:val="19"/>
              </w:rPr>
              <w:lastRenderedPageBreak/>
              <w:t>KD</w:t>
            </w:r>
          </w:p>
        </w:tc>
        <w:tc>
          <w:tcPr>
            <w:tcW w:w="1966" w:type="dxa"/>
            <w:shd w:val="clear" w:color="auto" w:fill="F3F5F8"/>
            <w:tcMar>
              <w:top w:w="90" w:type="dxa"/>
              <w:left w:w="130" w:type="dxa"/>
              <w:bottom w:w="90" w:type="dxa"/>
              <w:right w:w="130" w:type="dxa"/>
            </w:tcMar>
          </w:tcPr>
          <w:p w14:paraId="30949115" w14:textId="77777777" w:rsidR="000008BC" w:rsidRPr="002C14ED" w:rsidRDefault="00000000" w:rsidP="00AE4317">
            <w:r>
              <w:rPr>
                <w:sz w:val="19"/>
                <w:szCs w:val="19"/>
              </w:rPr>
              <w:t>have every "mutual" NDA tested clause by clause</w:t>
            </w:r>
          </w:p>
        </w:tc>
        <w:tc>
          <w:tcPr>
            <w:tcW w:w="1966" w:type="dxa"/>
            <w:shd w:val="clear" w:color="auto" w:fill="F3F5F8"/>
            <w:tcMar>
              <w:top w:w="90" w:type="dxa"/>
              <w:left w:w="130" w:type="dxa"/>
              <w:bottom w:w="90" w:type="dxa"/>
              <w:right w:w="130" w:type="dxa"/>
            </w:tcMar>
          </w:tcPr>
          <w:p w14:paraId="4E8EAECA" w14:textId="77777777" w:rsidR="000008BC" w:rsidRPr="002C14ED" w:rsidRDefault="00000000" w:rsidP="00AE4317">
            <w:r>
              <w:rPr>
                <w:sz w:val="19"/>
                <w:szCs w:val="19"/>
              </w:rPr>
              <w:t>a one-way NDA is never signed as mutual</w:t>
            </w:r>
          </w:p>
        </w:tc>
        <w:tc>
          <w:tcPr>
            <w:tcW w:w="4212" w:type="dxa"/>
            <w:shd w:val="clear" w:color="auto" w:fill="F3F5F8"/>
            <w:tcMar>
              <w:top w:w="90" w:type="dxa"/>
              <w:left w:w="130" w:type="dxa"/>
              <w:bottom w:w="90" w:type="dxa"/>
              <w:right w:w="130" w:type="dxa"/>
            </w:tcMar>
          </w:tcPr>
          <w:p w14:paraId="52D46541" w14:textId="77777777" w:rsidR="000008BC" w:rsidRPr="002C14ED" w:rsidRDefault="00000000" w:rsidP="00AE4317">
            <w:r>
              <w:rPr>
                <w:sz w:val="19"/>
                <w:szCs w:val="19"/>
              </w:rPr>
              <w:t>Given the FinServe NDA titled "Mutual", then ACA flags it as not mutual, listing the one-way protections, residuals and 12-month non-compete. Given LoopMart, then ACA reports it mutual with no top risk.</w:t>
            </w:r>
          </w:p>
        </w:tc>
      </w:tr>
      <w:tr w:rsidR="000008BC" w:rsidRPr="002C14ED" w14:paraId="61359628" w14:textId="77777777">
        <w:trPr>
          <w:cantSplit/>
        </w:trPr>
        <w:tc>
          <w:tcPr>
            <w:tcW w:w="1217" w:type="dxa"/>
            <w:shd w:val="clear" w:color="auto" w:fill="FFFFFF"/>
            <w:tcMar>
              <w:top w:w="90" w:type="dxa"/>
              <w:left w:w="130" w:type="dxa"/>
              <w:bottom w:w="90" w:type="dxa"/>
              <w:right w:w="130" w:type="dxa"/>
            </w:tcMar>
          </w:tcPr>
          <w:p w14:paraId="02DA103C" w14:textId="77777777" w:rsidR="000008BC" w:rsidRPr="002C14ED" w:rsidRDefault="00000000" w:rsidP="00AE4317">
            <w:r>
              <w:rPr>
                <w:b/>
                <w:bCs/>
                <w:color w:val="14181E"/>
                <w:sz w:val="19"/>
                <w:szCs w:val="19"/>
              </w:rPr>
              <w:t>KD</w:t>
            </w:r>
          </w:p>
        </w:tc>
        <w:tc>
          <w:tcPr>
            <w:tcW w:w="1966" w:type="dxa"/>
            <w:shd w:val="clear" w:color="auto" w:fill="FFFFFF"/>
            <w:tcMar>
              <w:top w:w="90" w:type="dxa"/>
              <w:left w:w="130" w:type="dxa"/>
              <w:bottom w:w="90" w:type="dxa"/>
              <w:right w:w="130" w:type="dxa"/>
            </w:tcMar>
          </w:tcPr>
          <w:p w14:paraId="02AD791C" w14:textId="77777777" w:rsidR="000008BC" w:rsidRPr="002C14ED" w:rsidRDefault="00000000" w:rsidP="00AE4317">
            <w:r>
              <w:rPr>
                <w:sz w:val="19"/>
                <w:szCs w:val="19"/>
              </w:rPr>
              <w:t>know a healthcare deal's paperwork is complete before any data moves</w:t>
            </w:r>
          </w:p>
        </w:tc>
        <w:tc>
          <w:tcPr>
            <w:tcW w:w="1966" w:type="dxa"/>
            <w:shd w:val="clear" w:color="auto" w:fill="FFFFFF"/>
            <w:tcMar>
              <w:top w:w="90" w:type="dxa"/>
              <w:left w:w="130" w:type="dxa"/>
              <w:bottom w:w="90" w:type="dxa"/>
              <w:right w:w="130" w:type="dxa"/>
            </w:tcMar>
          </w:tcPr>
          <w:p w14:paraId="540BDA33" w14:textId="77777777" w:rsidR="000008BC" w:rsidRPr="002C14ED" w:rsidRDefault="00000000" w:rsidP="00AE4317">
            <w:r>
              <w:rPr>
                <w:sz w:val="19"/>
                <w:szCs w:val="19"/>
              </w:rPr>
              <w:t>AtliQ isn't exposed under HIPAA</w:t>
            </w:r>
          </w:p>
        </w:tc>
        <w:tc>
          <w:tcPr>
            <w:tcW w:w="4212" w:type="dxa"/>
            <w:shd w:val="clear" w:color="auto" w:fill="FFFFFF"/>
            <w:tcMar>
              <w:top w:w="90" w:type="dxa"/>
              <w:left w:w="130" w:type="dxa"/>
              <w:bottom w:w="90" w:type="dxa"/>
              <w:right w:w="130" w:type="dxa"/>
            </w:tcMar>
          </w:tcPr>
          <w:p w14:paraId="65BEBBC0" w14:textId="77777777" w:rsidR="000008BC" w:rsidRPr="00821DFA" w:rsidRDefault="00000000" w:rsidP="00AE4317">
            <w:pPr>
              <w:rPr>
                <w:b/>
                <w:bCs/>
              </w:rPr>
            </w:pPr>
            <w:r>
              <w:rPr>
                <w:bCs/>
                <w:sz w:val="19"/>
                <w:szCs w:val="19"/>
              </w:rPr>
              <w:t>Given Harrington (US healthcare) with only the NDA signed, then ACA flags that the BAA, including subcontractor flow-down, must be signed before any patient data moves, and shows HIPAA as "likely applies – confirm with counsel".</w:t>
            </w:r>
          </w:p>
        </w:tc>
      </w:tr>
      <w:tr w:rsidR="000008BC" w:rsidRPr="002C14ED" w14:paraId="02A2405A" w14:textId="77777777">
        <w:trPr>
          <w:cantSplit/>
        </w:trPr>
        <w:tc>
          <w:tcPr>
            <w:tcW w:w="1217" w:type="dxa"/>
            <w:shd w:val="clear" w:color="auto" w:fill="FFFFFF"/>
            <w:tcMar>
              <w:top w:w="90" w:type="dxa"/>
              <w:left w:w="130" w:type="dxa"/>
              <w:bottom w:w="90" w:type="dxa"/>
              <w:right w:w="130" w:type="dxa"/>
            </w:tcMar>
          </w:tcPr>
          <w:p w14:paraId="5FCE5B77" w14:textId="77777777" w:rsidR="000008BC" w:rsidRPr="002C14ED" w:rsidRDefault="00000000" w:rsidP="00AE4317">
            <w:r>
              <w:rPr>
                <w:b/>
                <w:bCs/>
                <w:color w:val="14181E"/>
                <w:sz w:val="19"/>
                <w:szCs w:val="19"/>
              </w:rPr>
              <w:t>KD</w:t>
            </w:r>
          </w:p>
        </w:tc>
        <w:tc>
          <w:tcPr>
            <w:tcW w:w="1966" w:type="dxa"/>
            <w:shd w:val="clear" w:color="auto" w:fill="FFFFFF"/>
            <w:tcMar>
              <w:top w:w="90" w:type="dxa"/>
              <w:left w:w="130" w:type="dxa"/>
              <w:bottom w:w="90" w:type="dxa"/>
              <w:right w:w="130" w:type="dxa"/>
            </w:tcMar>
          </w:tcPr>
          <w:p w14:paraId="0A97C365" w14:textId="77777777" w:rsidR="000008BC" w:rsidRPr="002C14ED" w:rsidRDefault="00000000" w:rsidP="00AE4317">
            <w:r>
              <w:rPr>
                <w:sz w:val="19"/>
                <w:szCs w:val="19"/>
              </w:rPr>
              <w:t>check AtliQ's own paper to a partner is fair and passes the client's obligations down</w:t>
            </w:r>
          </w:p>
        </w:tc>
        <w:tc>
          <w:tcPr>
            <w:tcW w:w="1966" w:type="dxa"/>
            <w:shd w:val="clear" w:color="auto" w:fill="FFFFFF"/>
            <w:tcMar>
              <w:top w:w="90" w:type="dxa"/>
              <w:left w:w="130" w:type="dxa"/>
              <w:bottom w:w="90" w:type="dxa"/>
              <w:right w:w="130" w:type="dxa"/>
            </w:tcMar>
          </w:tcPr>
          <w:p w14:paraId="7B2FA107" w14:textId="77777777" w:rsidR="000008BC" w:rsidRPr="002C14ED" w:rsidRDefault="00000000" w:rsidP="00AE4317">
            <w:r>
              <w:rPr>
                <w:sz w:val="19"/>
                <w:szCs w:val="19"/>
              </w:rPr>
              <w:t>partners get the terms AtliQ asks for itself, and our client promises hold</w:t>
            </w:r>
          </w:p>
        </w:tc>
        <w:tc>
          <w:tcPr>
            <w:tcW w:w="4212" w:type="dxa"/>
            <w:shd w:val="clear" w:color="auto" w:fill="FFFFFF"/>
            <w:tcMar>
              <w:top w:w="90" w:type="dxa"/>
              <w:left w:w="130" w:type="dxa"/>
              <w:bottom w:w="90" w:type="dxa"/>
              <w:right w:w="130" w:type="dxa"/>
            </w:tcMar>
          </w:tcPr>
          <w:p w14:paraId="6D41713E" w14:textId="77777777" w:rsidR="000008BC" w:rsidRPr="00821DFA" w:rsidRDefault="00000000" w:rsidP="00AE4317">
            <w:pPr>
              <w:rPr>
                <w:b/>
                <w:bCs/>
              </w:rPr>
            </w:pPr>
            <w:r>
              <w:rPr>
                <w:bCs/>
                <w:sz w:val="19"/>
                <w:szCs w:val="19"/>
              </w:rPr>
              <w:t>Given the Kriti draft linked to the Rheinwerk client contract, then ACA flags pay-when-paid up to 120 days, uncapped 2%/day LD, no GDPR flow-down, and IP rights that don't match Rheinwerk's exclusive-rights clause.</w:t>
            </w:r>
          </w:p>
        </w:tc>
      </w:tr>
      <w:tr w:rsidR="000008BC" w:rsidRPr="002C14ED" w14:paraId="68F00D31" w14:textId="77777777">
        <w:trPr>
          <w:cantSplit/>
        </w:trPr>
        <w:tc>
          <w:tcPr>
            <w:tcW w:w="1217" w:type="dxa"/>
            <w:shd w:val="clear" w:color="auto" w:fill="FFFFFF"/>
            <w:tcMar>
              <w:top w:w="90" w:type="dxa"/>
              <w:left w:w="130" w:type="dxa"/>
              <w:bottom w:w="90" w:type="dxa"/>
              <w:right w:w="130" w:type="dxa"/>
            </w:tcMar>
          </w:tcPr>
          <w:p w14:paraId="258B74AB" w14:textId="77777777" w:rsidR="000008BC" w:rsidRPr="002C14ED" w:rsidRDefault="00000000" w:rsidP="00AE4317">
            <w:r>
              <w:rPr>
                <w:b/>
                <w:bCs/>
                <w:color w:val="14181E"/>
                <w:sz w:val="19"/>
                <w:szCs w:val="19"/>
              </w:rPr>
              <w:t>KD</w:t>
            </w:r>
          </w:p>
        </w:tc>
        <w:tc>
          <w:tcPr>
            <w:tcW w:w="1966" w:type="dxa"/>
            <w:shd w:val="clear" w:color="auto" w:fill="FFFFFF"/>
            <w:tcMar>
              <w:top w:w="90" w:type="dxa"/>
              <w:left w:w="130" w:type="dxa"/>
              <w:bottom w:w="90" w:type="dxa"/>
              <w:right w:w="130" w:type="dxa"/>
            </w:tcMar>
          </w:tcPr>
          <w:p w14:paraId="720791E5" w14:textId="77777777" w:rsidR="000008BC" w:rsidRPr="002C14ED" w:rsidRDefault="00000000" w:rsidP="00AE4317">
            <w:r>
              <w:rPr>
                <w:sz w:val="19"/>
                <w:szCs w:val="19"/>
              </w:rPr>
              <w:t>not be alarmed by clauses that only look risky</w:t>
            </w:r>
          </w:p>
        </w:tc>
        <w:tc>
          <w:tcPr>
            <w:tcW w:w="1966" w:type="dxa"/>
            <w:shd w:val="clear" w:color="auto" w:fill="FFFFFF"/>
            <w:tcMar>
              <w:top w:w="90" w:type="dxa"/>
              <w:left w:w="130" w:type="dxa"/>
              <w:bottom w:w="90" w:type="dxa"/>
              <w:right w:w="130" w:type="dxa"/>
            </w:tcMar>
          </w:tcPr>
          <w:p w14:paraId="277503DE" w14:textId="77777777" w:rsidR="000008BC" w:rsidRPr="002C14ED" w:rsidRDefault="00000000" w:rsidP="00AE4317">
            <w:r>
              <w:rPr>
                <w:sz w:val="19"/>
                <w:szCs w:val="19"/>
              </w:rPr>
              <w:t>I keep trusting the flags</w:t>
            </w:r>
          </w:p>
        </w:tc>
        <w:tc>
          <w:tcPr>
            <w:tcW w:w="4212" w:type="dxa"/>
            <w:shd w:val="clear" w:color="auto" w:fill="FFFFFF"/>
            <w:tcMar>
              <w:top w:w="90" w:type="dxa"/>
              <w:left w:w="130" w:type="dxa"/>
              <w:bottom w:w="90" w:type="dxa"/>
              <w:right w:w="130" w:type="dxa"/>
            </w:tcMar>
          </w:tcPr>
          <w:p w14:paraId="4F2210EC" w14:textId="77777777" w:rsidR="000008BC" w:rsidRPr="00821DFA" w:rsidRDefault="00000000" w:rsidP="00AE4317">
            <w:pPr>
              <w:rPr>
                <w:b/>
                <w:bCs/>
              </w:rPr>
            </w:pPr>
            <w:r>
              <w:rPr>
                <w:bCs/>
                <w:sz w:val="19"/>
                <w:szCs w:val="19"/>
              </w:rPr>
              <w:t>Given Sunrise SOW-2 (a "Penalty" heading with AtliQ-standard terms), then no top-3 risk is raised and the check list shows "matches AtliQ's standard terms".</w:t>
            </w:r>
          </w:p>
        </w:tc>
      </w:tr>
      <w:tr w:rsidR="000008BC" w:rsidRPr="002C14ED" w14:paraId="78028614" w14:textId="77777777">
        <w:trPr>
          <w:cantSplit/>
        </w:trPr>
        <w:tc>
          <w:tcPr>
            <w:tcW w:w="1217" w:type="dxa"/>
            <w:shd w:val="clear" w:color="auto" w:fill="FFFFFF"/>
            <w:tcMar>
              <w:top w:w="90" w:type="dxa"/>
              <w:left w:w="130" w:type="dxa"/>
              <w:bottom w:w="90" w:type="dxa"/>
              <w:right w:w="130" w:type="dxa"/>
            </w:tcMar>
          </w:tcPr>
          <w:p w14:paraId="5C36FA60" w14:textId="77777777" w:rsidR="000008BC" w:rsidRPr="002C14ED" w:rsidRDefault="00000000" w:rsidP="00AE4317">
            <w:r>
              <w:rPr>
                <w:b/>
                <w:bCs/>
                <w:color w:val="14181E"/>
                <w:sz w:val="19"/>
                <w:szCs w:val="19"/>
              </w:rPr>
              <w:t>POC (Bhavin, Dhaval, Jay, Pranav)</w:t>
            </w:r>
          </w:p>
        </w:tc>
        <w:tc>
          <w:tcPr>
            <w:tcW w:w="1966" w:type="dxa"/>
            <w:shd w:val="clear" w:color="auto" w:fill="FFFFFF"/>
            <w:tcMar>
              <w:top w:w="90" w:type="dxa"/>
              <w:left w:w="130" w:type="dxa"/>
              <w:bottom w:w="90" w:type="dxa"/>
              <w:right w:w="130" w:type="dxa"/>
            </w:tcMar>
          </w:tcPr>
          <w:p w14:paraId="44300C17" w14:textId="77777777" w:rsidR="000008BC" w:rsidRPr="002C14ED" w:rsidRDefault="00000000" w:rsidP="00AE4317">
            <w:r>
              <w:rPr>
                <w:sz w:val="19"/>
                <w:szCs w:val="19"/>
              </w:rPr>
              <w:t>forward a contract by email and see its status and brief</w:t>
            </w:r>
          </w:p>
        </w:tc>
        <w:tc>
          <w:tcPr>
            <w:tcW w:w="1966" w:type="dxa"/>
            <w:shd w:val="clear" w:color="auto" w:fill="FFFFFF"/>
            <w:tcMar>
              <w:top w:w="90" w:type="dxa"/>
              <w:left w:w="130" w:type="dxa"/>
              <w:bottom w:w="90" w:type="dxa"/>
              <w:right w:w="130" w:type="dxa"/>
            </w:tcMar>
          </w:tcPr>
          <w:p w14:paraId="024CB8AF" w14:textId="77777777" w:rsidR="000008BC" w:rsidRPr="002C14ED" w:rsidRDefault="00000000" w:rsidP="00AE4317">
            <w:r>
              <w:rPr>
                <w:sz w:val="19"/>
                <w:szCs w:val="19"/>
              </w:rPr>
              <w:t>I stop chasing KD and can prepare the client</w:t>
            </w:r>
          </w:p>
        </w:tc>
        <w:tc>
          <w:tcPr>
            <w:tcW w:w="4212" w:type="dxa"/>
            <w:shd w:val="clear" w:color="auto" w:fill="FFFFFF"/>
            <w:tcMar>
              <w:top w:w="90" w:type="dxa"/>
              <w:left w:w="130" w:type="dxa"/>
              <w:bottom w:w="90" w:type="dxa"/>
              <w:right w:w="130" w:type="dxa"/>
            </w:tcMar>
          </w:tcPr>
          <w:p w14:paraId="5455BB62" w14:textId="77777777" w:rsidR="000008BC" w:rsidRPr="00821DFA" w:rsidRDefault="00000000" w:rsidP="00AE4317">
            <w:pPr>
              <w:rPr>
                <w:b/>
                <w:bCs/>
              </w:rPr>
            </w:pPr>
            <w:r>
              <w:rPr>
                <w:bCs/>
                <w:sz w:val="19"/>
                <w:szCs w:val="19"/>
              </w:rPr>
              <w:t>Given a POC forwards an email with the contract to the ACA intake address, then within 5 minutes it is in the queue as "Reviewing" with a brief the POC can open; the POC has no "Mark signed" action.</w:t>
            </w:r>
          </w:p>
        </w:tc>
      </w:tr>
      <w:tr w:rsidR="000008BC" w:rsidRPr="002C14ED" w14:paraId="44C89913" w14:textId="77777777">
        <w:trPr>
          <w:cantSplit/>
        </w:trPr>
        <w:tc>
          <w:tcPr>
            <w:tcW w:w="1217" w:type="dxa"/>
            <w:shd w:val="clear" w:color="auto" w:fill="FFFFFF"/>
            <w:tcMar>
              <w:top w:w="90" w:type="dxa"/>
              <w:left w:w="130" w:type="dxa"/>
              <w:bottom w:w="90" w:type="dxa"/>
              <w:right w:w="130" w:type="dxa"/>
            </w:tcMar>
          </w:tcPr>
          <w:p w14:paraId="13DE9831" w14:textId="77777777" w:rsidR="000008BC" w:rsidRPr="002C14ED" w:rsidRDefault="00000000" w:rsidP="00AE4317">
            <w:r>
              <w:rPr>
                <w:b/>
                <w:bCs/>
                <w:color w:val="14181E"/>
                <w:sz w:val="19"/>
                <w:szCs w:val="19"/>
              </w:rPr>
              <w:t>KD</w:t>
            </w:r>
          </w:p>
        </w:tc>
        <w:tc>
          <w:tcPr>
            <w:tcW w:w="1966" w:type="dxa"/>
            <w:shd w:val="clear" w:color="auto" w:fill="FFFFFF"/>
            <w:tcMar>
              <w:top w:w="90" w:type="dxa"/>
              <w:left w:w="130" w:type="dxa"/>
              <w:bottom w:w="90" w:type="dxa"/>
              <w:right w:w="130" w:type="dxa"/>
            </w:tcMar>
          </w:tcPr>
          <w:p w14:paraId="5D814B11" w14:textId="77777777" w:rsidR="000008BC" w:rsidRPr="002C14ED" w:rsidRDefault="00000000" w:rsidP="00AE4317">
            <w:r>
              <w:rPr>
                <w:sz w:val="19"/>
                <w:szCs w:val="19"/>
              </w:rPr>
              <w:t>confirm the obligations extracted from a contract I signed before they enter the register</w:t>
            </w:r>
          </w:p>
        </w:tc>
        <w:tc>
          <w:tcPr>
            <w:tcW w:w="1966" w:type="dxa"/>
            <w:shd w:val="clear" w:color="auto" w:fill="FFFFFF"/>
            <w:tcMar>
              <w:top w:w="90" w:type="dxa"/>
              <w:left w:w="130" w:type="dxa"/>
              <w:bottom w:w="90" w:type="dxa"/>
              <w:right w:w="130" w:type="dxa"/>
            </w:tcMar>
          </w:tcPr>
          <w:p w14:paraId="4429BF04" w14:textId="77777777" w:rsidR="000008BC" w:rsidRPr="002C14ED" w:rsidRDefault="00000000" w:rsidP="00AE4317">
            <w:r>
              <w:rPr>
                <w:sz w:val="19"/>
                <w:szCs w:val="19"/>
              </w:rPr>
              <w:t>the register stays accurate for every future review</w:t>
            </w:r>
          </w:p>
        </w:tc>
        <w:tc>
          <w:tcPr>
            <w:tcW w:w="4212" w:type="dxa"/>
            <w:shd w:val="clear" w:color="auto" w:fill="FFFFFF"/>
            <w:tcMar>
              <w:top w:w="90" w:type="dxa"/>
              <w:left w:w="130" w:type="dxa"/>
              <w:bottom w:w="90" w:type="dxa"/>
              <w:right w:w="130" w:type="dxa"/>
            </w:tcMar>
          </w:tcPr>
          <w:p w14:paraId="1091CF41" w14:textId="77777777" w:rsidR="000008BC" w:rsidRPr="00821DFA" w:rsidRDefault="00000000" w:rsidP="00AE4317">
            <w:pPr>
              <w:rPr>
                <w:b/>
                <w:bCs/>
              </w:rPr>
            </w:pPr>
            <w:r>
              <w:rPr>
                <w:bCs/>
                <w:sz w:val="19"/>
                <w:szCs w:val="19"/>
              </w:rPr>
              <w:t>Given KD marks a contract signed, then ACA lists the extracted obligations with clause citations, and adds them to the register only after KD confirms each one.</w:t>
            </w:r>
          </w:p>
        </w:tc>
      </w:tr>
      <w:tr w:rsidR="000008BC" w:rsidRPr="002C14ED" w14:paraId="2F86570D" w14:textId="77777777">
        <w:trPr>
          <w:cantSplit/>
        </w:trPr>
        <w:tc>
          <w:tcPr>
            <w:tcW w:w="1217" w:type="dxa"/>
            <w:shd w:val="clear" w:color="auto" w:fill="FFFFFF"/>
            <w:tcMar>
              <w:top w:w="90" w:type="dxa"/>
              <w:left w:w="130" w:type="dxa"/>
              <w:bottom w:w="90" w:type="dxa"/>
              <w:right w:w="130" w:type="dxa"/>
            </w:tcMar>
          </w:tcPr>
          <w:p w14:paraId="5EA54B09" w14:textId="77777777" w:rsidR="000008BC" w:rsidRPr="002C14ED" w:rsidRDefault="00000000" w:rsidP="00AE4317">
            <w:r>
              <w:rPr>
                <w:b/>
                <w:bCs/>
                <w:color w:val="14181E"/>
                <w:sz w:val="19"/>
                <w:szCs w:val="19"/>
              </w:rPr>
              <w:t>KD</w:t>
            </w:r>
          </w:p>
        </w:tc>
        <w:tc>
          <w:tcPr>
            <w:tcW w:w="1966" w:type="dxa"/>
            <w:shd w:val="clear" w:color="auto" w:fill="FFFFFF"/>
            <w:tcMar>
              <w:top w:w="90" w:type="dxa"/>
              <w:left w:w="130" w:type="dxa"/>
              <w:bottom w:w="90" w:type="dxa"/>
              <w:right w:w="130" w:type="dxa"/>
            </w:tcMar>
          </w:tcPr>
          <w:p w14:paraId="063C9002" w14:textId="77777777" w:rsidR="000008BC" w:rsidRPr="002C14ED" w:rsidRDefault="00000000" w:rsidP="00AE4317">
            <w:r>
              <w:rPr>
                <w:sz w:val="19"/>
                <w:szCs w:val="19"/>
              </w:rPr>
              <w:t>see exactly what left AtliQ for each analysis</w:t>
            </w:r>
          </w:p>
        </w:tc>
        <w:tc>
          <w:tcPr>
            <w:tcW w:w="1966" w:type="dxa"/>
            <w:shd w:val="clear" w:color="auto" w:fill="FFFFFF"/>
            <w:tcMar>
              <w:top w:w="90" w:type="dxa"/>
              <w:left w:w="130" w:type="dxa"/>
              <w:bottom w:w="90" w:type="dxa"/>
              <w:right w:w="130" w:type="dxa"/>
            </w:tcMar>
          </w:tcPr>
          <w:p w14:paraId="5C6D5A3E" w14:textId="77777777" w:rsidR="000008BC" w:rsidRPr="002C14ED" w:rsidRDefault="00000000" w:rsidP="00AE4317">
            <w:r>
              <w:rPr>
                <w:sz w:val="19"/>
                <w:szCs w:val="19"/>
              </w:rPr>
              <w:t>I can trust that confidential and patient data stayed inside</w:t>
            </w:r>
          </w:p>
        </w:tc>
        <w:tc>
          <w:tcPr>
            <w:tcW w:w="4212" w:type="dxa"/>
            <w:shd w:val="clear" w:color="auto" w:fill="FFFFFF"/>
            <w:tcMar>
              <w:top w:w="90" w:type="dxa"/>
              <w:left w:w="130" w:type="dxa"/>
              <w:bottom w:w="90" w:type="dxa"/>
              <w:right w:w="130" w:type="dxa"/>
            </w:tcMar>
          </w:tcPr>
          <w:p w14:paraId="6A2BDB3B" w14:textId="77777777" w:rsidR="000008BC" w:rsidRPr="00821DFA" w:rsidRDefault="00000000" w:rsidP="00AE4317">
            <w:pPr>
              <w:rPr>
                <w:b/>
                <w:bCs/>
              </w:rPr>
            </w:pPr>
            <w:r>
              <w:rPr>
                <w:bCs/>
                <w:sz w:val="19"/>
                <w:szCs w:val="19"/>
              </w:rPr>
              <w:t>Given any analysis, then a "What left AtliQ" view shows the text sent to the AI API, with IDs and bank details masked and no patient or personal data.</w:t>
            </w:r>
          </w:p>
        </w:tc>
      </w:tr>
    </w:tbl>
    <w:p w14:paraId="4FC667C9" w14:textId="77777777" w:rsidR="000008BC" w:rsidRPr="002C14ED" w:rsidRDefault="00000000" w:rsidP="00AE4317">
      <w:pPr>
        <w:pStyle w:val="Heading1"/>
        <w:spacing w:before="420" w:after="160"/>
      </w:pPr>
      <w:r>
        <w:rPr>
          <w:b/>
          <w:bCs/>
          <w:color w:val="1A1F27"/>
          <w:sz w:val="38"/>
          <w:szCs w:val="38"/>
        </w:rPr>
        <w:t>5. Model Strategy</w:t>
      </w:r>
    </w:p>
    <w:p w14:paraId="0988709A" w14:textId="77777777" w:rsidR="000008BC" w:rsidRPr="002C14ED" w:rsidRDefault="00000000" w:rsidP="00AE4317">
      <w:pPr>
        <w:spacing w:after="160"/>
      </w:pPr>
      <w:r>
        <w:rPr>
          <w:b/>
          <w:bCs/>
        </w:rPr>
        <w:t>Choosing the underlying model and build approach is an engineering decision, made jointly with the product team rather than by the product team alone</w:t>
      </w:r>
      <w:r>
        <w:t xml:space="preserve">. </w:t>
      </w:r>
      <w:r>
        <w:br/>
      </w:r>
      <w:r>
        <w:br/>
        <w:t>What product owns:</w:t>
      </w:r>
    </w:p>
    <w:p w14:paraId="52546A9C" w14:textId="77777777" w:rsidR="000008BC" w:rsidRPr="002C14ED" w:rsidRDefault="00000000" w:rsidP="00AE4317">
      <w:pPr>
        <w:spacing w:after="160"/>
      </w:pPr>
      <w:r>
        <w:rPr>
          <w:b/>
          <w:bCs/>
        </w:rPr>
        <w:t>Model provider (decided):</w:t>
      </w:r>
      <w:r>
        <w:rPr>
          <w:bCs/>
        </w:rPr>
        <w:t xml:space="preserve"> Claude API, called from ACA, which is built in-house. No third-party contract-review tool is used. Model tier per task is chosen by engineering after the cost estimate (Deliverable #4) and evals; product requires that every task meets the §11 thresholds at the lowest cost that does.</w:t>
      </w:r>
    </w:p>
    <w:p w14:paraId="0B8AB206" w14:textId="77777777" w:rsidR="000008BC" w:rsidRPr="002C14ED" w:rsidRDefault="00000000" w:rsidP="00AE4317">
      <w:pPr>
        <w:spacing w:after="160"/>
      </w:pPr>
      <w:r>
        <w:rPr>
          <w:b/>
          <w:bCs/>
        </w:rPr>
        <w:t>Minimum sufficient intelligence (decided):</w:t>
      </w:r>
      <w:r>
        <w:rPr>
          <w:bCs/>
        </w:rPr>
        <w:t xml:space="preserve"> fixed rules, not AI, for entity vs governing law vs invoicing, the deal-bundle checklist (BAA / DPA / insurance), the regulation list by country and </w:t>
      </w:r>
      <w:r>
        <w:rPr>
          <w:bCs/>
        </w:rPr>
        <w:t>sector, and liability above 1x contract value. AI only where judgment is needed: reading clauses, extracting obligations, comparing with KD's positions, and finding conflicts with what is already signed.</w:t>
      </w:r>
    </w:p>
    <w:p w14:paraId="62DC515E" w14:textId="77777777" w:rsidR="000008BC" w:rsidRPr="002C14ED" w:rsidRDefault="00000000" w:rsidP="00AE4317">
      <w:pPr>
        <w:spacing w:after="160"/>
      </w:pPr>
      <w:r>
        <w:rPr>
          <w:b/>
          <w:bCs/>
        </w:rPr>
        <w:t>Error trade-off (decided):</w:t>
      </w:r>
      <w:r>
        <w:rPr>
          <w:bCs/>
        </w:rPr>
        <w:t xml:space="preserve"> conflicts with existing commitments are tuned for recall (never miss one, accept some false alarms). Clause risks are tuned for precision (fewer flags, but real ones), because over-flagging teaches people to stop listening.</w:t>
      </w:r>
    </w:p>
    <w:p w14:paraId="392A5E0A" w14:textId="77777777" w:rsidR="000008BC" w:rsidRPr="002C14ED" w:rsidRDefault="00000000" w:rsidP="00AE4317">
      <w:pPr>
        <w:spacing w:after="160"/>
      </w:pPr>
      <w:r>
        <w:rPr>
          <w:b/>
          <w:bCs/>
        </w:rPr>
        <w:t>Context per role:</w:t>
      </w:r>
      <w:r>
        <w:rPr>
          <w:bCs/>
        </w:rPr>
        <w:t xml:space="preserve"> the AI receives masked contract text, the commitments register, KD's positions (2024 checklist + negotiation notes), past incidents, AtliQ's entity facts and the regulation list. All five users (KD, Bhavin, Dhaval, Jay, Pranav) see the same output; only KD can mark a contract signed and confirm register entries.</w:t>
      </w:r>
    </w:p>
    <w:p w14:paraId="296665C6" w14:textId="77777777" w:rsidR="000008BC" w:rsidRPr="002C14ED" w:rsidRDefault="00000000" w:rsidP="00AE4317">
      <w:pPr>
        <w:spacing w:after="160"/>
      </w:pPr>
      <w:r>
        <w:rPr>
          <w:b/>
          <w:bCs/>
        </w:rPr>
        <w:t>Approval gates (human in the loop):</w:t>
      </w:r>
      <w:r>
        <w:rPr>
          <w:bCs/>
        </w:rPr>
        <w:t xml:space="preserve"> (1) KD confirms every obligation before it enters the register; (2) KD makes every decision — sign, negotiate, counsel or reject; (3) signing happens outside ACA and only KD can record it. ACA has no e-signature or send-to-counterparty capability at all.</w:t>
      </w:r>
    </w:p>
    <w:p w14:paraId="585B22FD" w14:textId="77777777" w:rsidR="000008BC" w:rsidRPr="002C14ED" w:rsidRDefault="00000000" w:rsidP="00AE4317">
      <w:pPr>
        <w:spacing w:after="160"/>
      </w:pPr>
      <w:r>
        <w:rPr>
          <w:b/>
          <w:bCs/>
        </w:rPr>
        <w:t>Audit logging:</w:t>
      </w:r>
      <w:r>
        <w:rPr>
          <w:bCs/>
        </w:rPr>
        <w:t xml:space="preserve"> who, when, where and what for every upload, analysis, flag dismissal, feedback, decision and register change, including what text was sent to the AI API. The log cannot be edited or deleted.</w:t>
      </w:r>
    </w:p>
    <w:p w14:paraId="3B5A1762" w14:textId="77777777" w:rsidR="000008BC" w:rsidRPr="002C14ED" w:rsidRDefault="00000000" w:rsidP="00AE4317">
      <w:pPr>
        <w:spacing w:after="160"/>
      </w:pPr>
      <w:r>
        <w:rPr>
          <w:b/>
          <w:bCs/>
        </w:rPr>
        <w:t>Confidentiality:</w:t>
      </w:r>
      <w:r>
        <w:rPr>
          <w:bCs/>
        </w:rPr>
        <w:t xml:space="preserve"> contracts are stored inside AtliQ. Only masked text goes to the AI API: IDs and bank details are masked; patient and personal data are never sent.</w:t>
      </w:r>
    </w:p>
    <w:p w14:paraId="0A3FCB6B" w14:textId="77777777" w:rsidR="000008BC" w:rsidRPr="002C14ED" w:rsidRDefault="00AE4317" w:rsidP="00AE4317">
      <w:pPr>
        <w:pStyle w:val="Heading1"/>
        <w:spacing w:before="420" w:after="160"/>
      </w:pPr>
      <w:r>
        <w:rPr>
          <w:b/>
          <w:bCs/>
          <w:color w:val="1A1F27"/>
          <w:sz w:val="38"/>
          <w:szCs w:val="38"/>
        </w:rPr>
        <w:br/>
        <w:t>6. Functional Requirements</w:t>
      </w:r>
      <w:r>
        <w:rPr>
          <w:b/>
          <w:bCs/>
          <w:color w:val="1A1F27"/>
          <w:sz w:val="38"/>
          <w:szCs w:val="38"/>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5803"/>
        <w:gridCol w:w="1404"/>
        <w:gridCol w:w="1404"/>
      </w:tblGrid>
      <w:tr w:rsidR="000008BC" w:rsidRPr="002C14ED" w14:paraId="46A822DE" w14:textId="77777777">
        <w:trPr>
          <w:cantSplit/>
          <w:tblHeader/>
        </w:trPr>
        <w:tc>
          <w:tcPr>
            <w:tcW w:w="749" w:type="dxa"/>
            <w:shd w:val="clear" w:color="auto" w:fill="1F3A5F"/>
            <w:tcMar>
              <w:top w:w="90" w:type="dxa"/>
              <w:left w:w="130" w:type="dxa"/>
              <w:bottom w:w="90" w:type="dxa"/>
              <w:right w:w="130" w:type="dxa"/>
            </w:tcMar>
          </w:tcPr>
          <w:p w14:paraId="4C6B7FEB" w14:textId="77777777" w:rsidR="000008BC" w:rsidRPr="002C14ED" w:rsidRDefault="00000000" w:rsidP="00AE4317">
            <w:r>
              <w:rPr>
                <w:color w:val="FFFFFF"/>
                <w:sz w:val="19"/>
                <w:szCs w:val="19"/>
              </w:rPr>
              <w:t>ID</w:t>
            </w:r>
          </w:p>
        </w:tc>
        <w:tc>
          <w:tcPr>
            <w:tcW w:w="5803" w:type="dxa"/>
            <w:shd w:val="clear" w:color="auto" w:fill="1F3A5F"/>
            <w:tcMar>
              <w:top w:w="90" w:type="dxa"/>
              <w:left w:w="130" w:type="dxa"/>
              <w:bottom w:w="90" w:type="dxa"/>
              <w:right w:w="130" w:type="dxa"/>
            </w:tcMar>
          </w:tcPr>
          <w:p w14:paraId="53172F1D" w14:textId="77777777" w:rsidR="000008BC" w:rsidRPr="002C14ED" w:rsidRDefault="00000000" w:rsidP="00AE4317">
            <w:r>
              <w:rPr>
                <w:color w:val="FFFFFF"/>
                <w:sz w:val="19"/>
                <w:szCs w:val="19"/>
              </w:rPr>
              <w:t>Requirement</w:t>
            </w:r>
          </w:p>
        </w:tc>
        <w:tc>
          <w:tcPr>
            <w:tcW w:w="1404" w:type="dxa"/>
            <w:shd w:val="clear" w:color="auto" w:fill="1F3A5F"/>
            <w:tcMar>
              <w:top w:w="90" w:type="dxa"/>
              <w:left w:w="130" w:type="dxa"/>
              <w:bottom w:w="90" w:type="dxa"/>
              <w:right w:w="130" w:type="dxa"/>
            </w:tcMar>
          </w:tcPr>
          <w:p w14:paraId="3B775615" w14:textId="77777777" w:rsidR="000008BC" w:rsidRPr="002C14ED" w:rsidRDefault="00000000" w:rsidP="00AE4317">
            <w:r>
              <w:rPr>
                <w:color w:val="FFFFFF"/>
                <w:sz w:val="19"/>
                <w:szCs w:val="19"/>
              </w:rPr>
              <w:t>Priority</w:t>
            </w:r>
          </w:p>
        </w:tc>
        <w:tc>
          <w:tcPr>
            <w:tcW w:w="1404" w:type="dxa"/>
            <w:shd w:val="clear" w:color="auto" w:fill="1F3A5F"/>
            <w:tcMar>
              <w:top w:w="90" w:type="dxa"/>
              <w:left w:w="130" w:type="dxa"/>
              <w:bottom w:w="90" w:type="dxa"/>
              <w:right w:w="130" w:type="dxa"/>
            </w:tcMar>
          </w:tcPr>
          <w:p w14:paraId="6C2E48B4" w14:textId="77777777" w:rsidR="000008BC" w:rsidRPr="002C14ED" w:rsidRDefault="00000000" w:rsidP="00AE4317">
            <w:r>
              <w:rPr>
                <w:color w:val="FFFFFF"/>
                <w:sz w:val="19"/>
                <w:szCs w:val="19"/>
              </w:rPr>
              <w:t>Status</w:t>
            </w:r>
          </w:p>
        </w:tc>
      </w:tr>
      <w:tr w:rsidR="000008BC" w:rsidRPr="002C14ED" w14:paraId="7BC92021" w14:textId="77777777">
        <w:trPr>
          <w:cantSplit/>
        </w:trPr>
        <w:tc>
          <w:tcPr>
            <w:tcW w:w="749" w:type="dxa"/>
            <w:shd w:val="clear" w:color="auto" w:fill="F3F5F8"/>
            <w:tcMar>
              <w:top w:w="90" w:type="dxa"/>
              <w:left w:w="130" w:type="dxa"/>
              <w:bottom w:w="90" w:type="dxa"/>
              <w:right w:w="130" w:type="dxa"/>
            </w:tcMar>
          </w:tcPr>
          <w:p w14:paraId="3B4E73B1" w14:textId="77777777" w:rsidR="000008BC" w:rsidRPr="002C14ED" w:rsidRDefault="00000000" w:rsidP="00AE4317">
            <w:r>
              <w:rPr>
                <w:b/>
                <w:bCs/>
                <w:color w:val="14181E"/>
                <w:sz w:val="19"/>
                <w:szCs w:val="19"/>
              </w:rPr>
              <w:t>FR-1</w:t>
            </w:r>
          </w:p>
        </w:tc>
        <w:tc>
          <w:tcPr>
            <w:tcW w:w="5803" w:type="dxa"/>
            <w:shd w:val="clear" w:color="auto" w:fill="F3F5F8"/>
            <w:tcMar>
              <w:top w:w="90" w:type="dxa"/>
              <w:left w:w="130" w:type="dxa"/>
              <w:bottom w:w="90" w:type="dxa"/>
              <w:right w:w="130" w:type="dxa"/>
            </w:tcMar>
          </w:tcPr>
          <w:p w14:paraId="4BB92D5C" w14:textId="77777777" w:rsidR="000008BC" w:rsidRPr="002C14ED" w:rsidRDefault="00000000" w:rsidP="00AE4317">
            <w:r>
              <w:rPr>
                <w:sz w:val="19"/>
                <w:szCs w:val="19"/>
              </w:rPr>
              <w:t>Intake: POCs and KD can upload a contract (PDF or Word) or forward the contract email to an ACA intake address; ACA logs type, counterparty, POC, deadline and status (Received → Reviewing → Negotiated → Signed / Rejected).</w:t>
            </w:r>
          </w:p>
        </w:tc>
        <w:tc>
          <w:tcPr>
            <w:tcW w:w="1404" w:type="dxa"/>
            <w:shd w:val="clear" w:color="auto" w:fill="F3F5F8"/>
            <w:tcMar>
              <w:top w:w="90" w:type="dxa"/>
              <w:left w:w="130" w:type="dxa"/>
              <w:bottom w:w="90" w:type="dxa"/>
              <w:right w:w="130" w:type="dxa"/>
            </w:tcMar>
          </w:tcPr>
          <w:p w14:paraId="1A0DF705" w14:textId="77777777" w:rsidR="000008BC" w:rsidRPr="002C14ED" w:rsidRDefault="00000000" w:rsidP="00AE4317">
            <w:r>
              <w:rPr>
                <w:sz w:val="19"/>
                <w:szCs w:val="19"/>
              </w:rPr>
              <w:t>Must</w:t>
            </w:r>
          </w:p>
        </w:tc>
        <w:tc>
          <w:tcPr>
            <w:tcW w:w="1404" w:type="dxa"/>
            <w:shd w:val="clear" w:color="auto" w:fill="F3F5F8"/>
            <w:tcMar>
              <w:top w:w="90" w:type="dxa"/>
              <w:left w:w="130" w:type="dxa"/>
              <w:bottom w:w="90" w:type="dxa"/>
              <w:right w:w="130" w:type="dxa"/>
            </w:tcMar>
          </w:tcPr>
          <w:p w14:paraId="24CA3111" w14:textId="77777777" w:rsidR="000008BC" w:rsidRPr="002C14ED" w:rsidRDefault="00000000" w:rsidP="00AE4317">
            <w:r>
              <w:rPr>
                <w:sz w:val="19"/>
                <w:szCs w:val="19"/>
              </w:rPr>
              <w:t>Open</w:t>
            </w:r>
          </w:p>
        </w:tc>
      </w:tr>
      <w:tr w:rsidR="000008BC" w:rsidRPr="002C14ED" w14:paraId="19044DBC" w14:textId="77777777">
        <w:trPr>
          <w:cantSplit/>
        </w:trPr>
        <w:tc>
          <w:tcPr>
            <w:tcW w:w="749" w:type="dxa"/>
            <w:shd w:val="clear" w:color="auto" w:fill="FFFFFF"/>
            <w:tcMar>
              <w:top w:w="90" w:type="dxa"/>
              <w:left w:w="130" w:type="dxa"/>
              <w:bottom w:w="90" w:type="dxa"/>
              <w:right w:w="130" w:type="dxa"/>
            </w:tcMar>
          </w:tcPr>
          <w:p w14:paraId="6DE292B6" w14:textId="77777777" w:rsidR="000008BC" w:rsidRPr="002C14ED" w:rsidRDefault="00000000" w:rsidP="00AE4317">
            <w:r>
              <w:rPr>
                <w:b/>
                <w:bCs/>
                <w:color w:val="14181E"/>
                <w:sz w:val="19"/>
                <w:szCs w:val="19"/>
              </w:rPr>
              <w:t>FR-2</w:t>
            </w:r>
          </w:p>
        </w:tc>
        <w:tc>
          <w:tcPr>
            <w:tcW w:w="5803" w:type="dxa"/>
            <w:shd w:val="clear" w:color="auto" w:fill="FFFFFF"/>
            <w:tcMar>
              <w:top w:w="90" w:type="dxa"/>
              <w:left w:w="130" w:type="dxa"/>
              <w:bottom w:w="90" w:type="dxa"/>
              <w:right w:w="130" w:type="dxa"/>
            </w:tcMar>
          </w:tcPr>
          <w:p w14:paraId="282352B8" w14:textId="77777777" w:rsidR="000008BC" w:rsidRPr="002C14ED" w:rsidRDefault="00000000" w:rsidP="00AE4317">
            <w:r>
              <w:rPr>
                <w:sz w:val="19"/>
                <w:szCs w:val="19"/>
              </w:rPr>
              <w:t>OCR: scanned contracts are converted to text; if any page can't be read with confidence, ACA says which pages and does not present the brief as complete.</w:t>
            </w:r>
          </w:p>
        </w:tc>
        <w:tc>
          <w:tcPr>
            <w:tcW w:w="1404" w:type="dxa"/>
            <w:shd w:val="clear" w:color="auto" w:fill="FFFFFF"/>
            <w:tcMar>
              <w:top w:w="90" w:type="dxa"/>
              <w:left w:w="130" w:type="dxa"/>
              <w:bottom w:w="90" w:type="dxa"/>
              <w:right w:w="130" w:type="dxa"/>
            </w:tcMar>
          </w:tcPr>
          <w:p w14:paraId="6E292765" w14:textId="77777777" w:rsidR="000008BC" w:rsidRPr="002C14ED" w:rsidRDefault="00000000" w:rsidP="00AE4317">
            <w:r>
              <w:rPr>
                <w:sz w:val="19"/>
                <w:szCs w:val="19"/>
              </w:rPr>
              <w:t>Must</w:t>
            </w:r>
          </w:p>
        </w:tc>
        <w:tc>
          <w:tcPr>
            <w:tcW w:w="1404" w:type="dxa"/>
            <w:shd w:val="clear" w:color="auto" w:fill="FFFFFF"/>
            <w:tcMar>
              <w:top w:w="90" w:type="dxa"/>
              <w:left w:w="130" w:type="dxa"/>
              <w:bottom w:w="90" w:type="dxa"/>
              <w:right w:w="130" w:type="dxa"/>
            </w:tcMar>
          </w:tcPr>
          <w:p w14:paraId="3BD943A1" w14:textId="77777777" w:rsidR="000008BC" w:rsidRPr="002C14ED" w:rsidRDefault="00000000" w:rsidP="00AE4317">
            <w:r>
              <w:rPr>
                <w:sz w:val="19"/>
                <w:szCs w:val="19"/>
              </w:rPr>
              <w:t>Open</w:t>
            </w:r>
          </w:p>
        </w:tc>
      </w:tr>
      <w:tr w:rsidR="000008BC" w:rsidRPr="002C14ED" w14:paraId="3A006443" w14:textId="77777777">
        <w:trPr>
          <w:cantSplit/>
        </w:trPr>
        <w:tc>
          <w:tcPr>
            <w:tcW w:w="749" w:type="dxa"/>
            <w:shd w:val="clear" w:color="auto" w:fill="F3F5F8"/>
            <w:tcMar>
              <w:top w:w="90" w:type="dxa"/>
              <w:left w:w="130" w:type="dxa"/>
              <w:bottom w:w="90" w:type="dxa"/>
              <w:right w:w="130" w:type="dxa"/>
            </w:tcMar>
          </w:tcPr>
          <w:p w14:paraId="5526DB65" w14:textId="77777777" w:rsidR="000008BC" w:rsidRPr="002C14ED" w:rsidRDefault="00000000" w:rsidP="00AE4317">
            <w:r>
              <w:rPr>
                <w:b/>
                <w:bCs/>
                <w:color w:val="14181E"/>
                <w:sz w:val="19"/>
                <w:szCs w:val="19"/>
              </w:rPr>
              <w:t>FR-3</w:t>
            </w:r>
          </w:p>
        </w:tc>
        <w:tc>
          <w:tcPr>
            <w:tcW w:w="5803" w:type="dxa"/>
            <w:shd w:val="clear" w:color="auto" w:fill="F3F5F8"/>
            <w:tcMar>
              <w:top w:w="90" w:type="dxa"/>
              <w:left w:w="130" w:type="dxa"/>
              <w:bottom w:w="90" w:type="dxa"/>
              <w:right w:w="130" w:type="dxa"/>
            </w:tcMar>
          </w:tcPr>
          <w:p w14:paraId="4EBB9113" w14:textId="77777777" w:rsidR="000008BC" w:rsidRPr="002C14ED" w:rsidRDefault="00000000" w:rsidP="00AE4317">
            <w:r>
              <w:rPr>
                <w:sz w:val="19"/>
                <w:szCs w:val="19"/>
              </w:rPr>
              <w:t>Scope check: client and partner contracts are reviewed. Freelancer and employee contracts are stopped with "Out of scope – HR signs" and no review.</w:t>
            </w:r>
          </w:p>
        </w:tc>
        <w:tc>
          <w:tcPr>
            <w:tcW w:w="1404" w:type="dxa"/>
            <w:shd w:val="clear" w:color="auto" w:fill="F3F5F8"/>
            <w:tcMar>
              <w:top w:w="90" w:type="dxa"/>
              <w:left w:w="130" w:type="dxa"/>
              <w:bottom w:w="90" w:type="dxa"/>
              <w:right w:w="130" w:type="dxa"/>
            </w:tcMar>
          </w:tcPr>
          <w:p w14:paraId="0CB96883" w14:textId="77777777" w:rsidR="000008BC" w:rsidRPr="002C14ED" w:rsidRDefault="00000000" w:rsidP="00AE4317">
            <w:r>
              <w:rPr>
                <w:sz w:val="19"/>
                <w:szCs w:val="19"/>
              </w:rPr>
              <w:t>Must</w:t>
            </w:r>
          </w:p>
        </w:tc>
        <w:tc>
          <w:tcPr>
            <w:tcW w:w="1404" w:type="dxa"/>
            <w:shd w:val="clear" w:color="auto" w:fill="F3F5F8"/>
            <w:tcMar>
              <w:top w:w="90" w:type="dxa"/>
              <w:left w:w="130" w:type="dxa"/>
              <w:bottom w:w="90" w:type="dxa"/>
              <w:right w:w="130" w:type="dxa"/>
            </w:tcMar>
          </w:tcPr>
          <w:p w14:paraId="3FEB1E91" w14:textId="77777777" w:rsidR="000008BC" w:rsidRPr="002C14ED" w:rsidRDefault="00000000" w:rsidP="00AE4317">
            <w:r>
              <w:rPr>
                <w:sz w:val="19"/>
                <w:szCs w:val="19"/>
              </w:rPr>
              <w:t>Open</w:t>
            </w:r>
          </w:p>
        </w:tc>
      </w:tr>
      <w:tr w:rsidR="000008BC" w:rsidRPr="002C14ED" w14:paraId="34DAB1FF" w14:textId="77777777">
        <w:trPr>
          <w:cantSplit/>
        </w:trPr>
        <w:tc>
          <w:tcPr>
            <w:tcW w:w="749" w:type="dxa"/>
            <w:shd w:val="clear" w:color="auto" w:fill="FFFFFF"/>
            <w:tcMar>
              <w:top w:w="90" w:type="dxa"/>
              <w:left w:w="130" w:type="dxa"/>
              <w:bottom w:w="90" w:type="dxa"/>
              <w:right w:w="130" w:type="dxa"/>
            </w:tcMar>
          </w:tcPr>
          <w:p w14:paraId="3C133209" w14:textId="77777777" w:rsidR="000008BC" w:rsidRPr="002C14ED" w:rsidRDefault="00000000" w:rsidP="00AE4317">
            <w:r>
              <w:rPr>
                <w:b/>
                <w:bCs/>
                <w:color w:val="14181E"/>
                <w:sz w:val="19"/>
                <w:szCs w:val="19"/>
              </w:rPr>
              <w:t>FR-4</w:t>
            </w:r>
          </w:p>
        </w:tc>
        <w:tc>
          <w:tcPr>
            <w:tcW w:w="5803" w:type="dxa"/>
            <w:shd w:val="clear" w:color="auto" w:fill="FFFFFF"/>
            <w:tcMar>
              <w:top w:w="90" w:type="dxa"/>
              <w:left w:w="130" w:type="dxa"/>
              <w:bottom w:w="90" w:type="dxa"/>
              <w:right w:w="130" w:type="dxa"/>
            </w:tcMar>
          </w:tcPr>
          <w:p w14:paraId="477358FD" w14:textId="77777777" w:rsidR="000008BC" w:rsidRPr="002C14ED" w:rsidRDefault="00000000" w:rsidP="00AE4317">
            <w:r>
              <w:rPr>
                <w:sz w:val="19"/>
                <w:szCs w:val="19"/>
              </w:rPr>
              <w:t>Privacy gate: before any external AI call, mask IDs and bank details (CIN, EIN, GSTIN, PAN, license numbers, addresses, bank accounts); withhold patient and personal data entirely; show a "What left AtliQ" view.</w:t>
            </w:r>
          </w:p>
        </w:tc>
        <w:tc>
          <w:tcPr>
            <w:tcW w:w="1404" w:type="dxa"/>
            <w:shd w:val="clear" w:color="auto" w:fill="FFFFFF"/>
            <w:tcMar>
              <w:top w:w="90" w:type="dxa"/>
              <w:left w:w="130" w:type="dxa"/>
              <w:bottom w:w="90" w:type="dxa"/>
              <w:right w:w="130" w:type="dxa"/>
            </w:tcMar>
          </w:tcPr>
          <w:p w14:paraId="2F29B3F5" w14:textId="77777777" w:rsidR="000008BC" w:rsidRPr="002C14ED" w:rsidRDefault="00000000" w:rsidP="00AE4317">
            <w:r>
              <w:rPr>
                <w:sz w:val="19"/>
                <w:szCs w:val="19"/>
              </w:rPr>
              <w:t>Must</w:t>
            </w:r>
          </w:p>
        </w:tc>
        <w:tc>
          <w:tcPr>
            <w:tcW w:w="1404" w:type="dxa"/>
            <w:shd w:val="clear" w:color="auto" w:fill="FFFFFF"/>
            <w:tcMar>
              <w:top w:w="90" w:type="dxa"/>
              <w:left w:w="130" w:type="dxa"/>
              <w:bottom w:w="90" w:type="dxa"/>
              <w:right w:w="130" w:type="dxa"/>
            </w:tcMar>
          </w:tcPr>
          <w:p w14:paraId="6DE993DF" w14:textId="77777777" w:rsidR="000008BC" w:rsidRPr="002C14ED" w:rsidRDefault="00000000" w:rsidP="00AE4317">
            <w:r>
              <w:rPr>
                <w:sz w:val="19"/>
                <w:szCs w:val="19"/>
              </w:rPr>
              <w:t>Open</w:t>
            </w:r>
          </w:p>
        </w:tc>
      </w:tr>
      <w:tr w:rsidR="000008BC" w:rsidRPr="002C14ED" w14:paraId="418F6B86" w14:textId="77777777">
        <w:trPr>
          <w:cantSplit/>
        </w:trPr>
        <w:tc>
          <w:tcPr>
            <w:tcW w:w="749" w:type="dxa"/>
            <w:shd w:val="clear" w:color="auto" w:fill="F3F5F8"/>
            <w:tcMar>
              <w:top w:w="90" w:type="dxa"/>
              <w:left w:w="130" w:type="dxa"/>
              <w:bottom w:w="90" w:type="dxa"/>
              <w:right w:w="130" w:type="dxa"/>
            </w:tcMar>
          </w:tcPr>
          <w:p w14:paraId="44EB5156" w14:textId="77777777" w:rsidR="000008BC" w:rsidRPr="002C14ED" w:rsidRDefault="00000000" w:rsidP="00AE4317">
            <w:r>
              <w:rPr>
                <w:b/>
                <w:bCs/>
                <w:color w:val="14181E"/>
                <w:sz w:val="19"/>
                <w:szCs w:val="19"/>
              </w:rPr>
              <w:t>FR-5</w:t>
            </w:r>
          </w:p>
        </w:tc>
        <w:tc>
          <w:tcPr>
            <w:tcW w:w="5803" w:type="dxa"/>
            <w:shd w:val="clear" w:color="auto" w:fill="F3F5F8"/>
            <w:tcMar>
              <w:top w:w="90" w:type="dxa"/>
              <w:left w:w="130" w:type="dxa"/>
              <w:bottom w:w="90" w:type="dxa"/>
              <w:right w:w="130" w:type="dxa"/>
            </w:tcMar>
          </w:tcPr>
          <w:p w14:paraId="129C37F2" w14:textId="77777777" w:rsidR="000008BC" w:rsidRPr="002C14ED" w:rsidRDefault="00000000" w:rsidP="00AE4317">
            <w:r>
              <w:rPr>
                <w:sz w:val="19"/>
                <w:szCs w:val="19"/>
              </w:rPr>
              <w:t>Commitments register: extract restrictive obligations from signed contracts (non-compete, exclusivity, MFN pricing, IP assignment, no-hire, territory, term and survival, Affiliate scope), each with its clause citation; an entry is added only after KD confirms it.</w:t>
            </w:r>
          </w:p>
        </w:tc>
        <w:tc>
          <w:tcPr>
            <w:tcW w:w="1404" w:type="dxa"/>
            <w:shd w:val="clear" w:color="auto" w:fill="F3F5F8"/>
            <w:tcMar>
              <w:top w:w="90" w:type="dxa"/>
              <w:left w:w="130" w:type="dxa"/>
              <w:bottom w:w="90" w:type="dxa"/>
              <w:right w:w="130" w:type="dxa"/>
            </w:tcMar>
          </w:tcPr>
          <w:p w14:paraId="0E1B0161" w14:textId="77777777" w:rsidR="000008BC" w:rsidRPr="002C14ED" w:rsidRDefault="00000000" w:rsidP="00AE4317">
            <w:r>
              <w:rPr>
                <w:sz w:val="19"/>
                <w:szCs w:val="19"/>
              </w:rPr>
              <w:t>Must</w:t>
            </w:r>
          </w:p>
        </w:tc>
        <w:tc>
          <w:tcPr>
            <w:tcW w:w="1404" w:type="dxa"/>
            <w:shd w:val="clear" w:color="auto" w:fill="F3F5F8"/>
            <w:tcMar>
              <w:top w:w="90" w:type="dxa"/>
              <w:left w:w="130" w:type="dxa"/>
              <w:bottom w:w="90" w:type="dxa"/>
              <w:right w:w="130" w:type="dxa"/>
            </w:tcMar>
          </w:tcPr>
          <w:p w14:paraId="3D109E23" w14:textId="77777777" w:rsidR="000008BC" w:rsidRPr="002C14ED" w:rsidRDefault="00000000" w:rsidP="00AE4317">
            <w:r>
              <w:rPr>
                <w:sz w:val="19"/>
                <w:szCs w:val="19"/>
              </w:rPr>
              <w:t>Open</w:t>
            </w:r>
          </w:p>
        </w:tc>
      </w:tr>
      <w:tr w:rsidR="000008BC" w:rsidRPr="002C14ED" w14:paraId="2D32043B" w14:textId="77777777">
        <w:trPr>
          <w:cantSplit/>
        </w:trPr>
        <w:tc>
          <w:tcPr>
            <w:tcW w:w="749" w:type="dxa"/>
            <w:shd w:val="clear" w:color="auto" w:fill="FFFFFF"/>
            <w:tcMar>
              <w:top w:w="90" w:type="dxa"/>
              <w:left w:w="130" w:type="dxa"/>
              <w:bottom w:w="90" w:type="dxa"/>
              <w:right w:w="130" w:type="dxa"/>
            </w:tcMar>
          </w:tcPr>
          <w:p w14:paraId="361CC01C" w14:textId="77777777" w:rsidR="000008BC" w:rsidRPr="002C14ED" w:rsidRDefault="00000000" w:rsidP="00AE4317">
            <w:r>
              <w:rPr>
                <w:b/>
                <w:bCs/>
                <w:color w:val="14181E"/>
                <w:sz w:val="19"/>
                <w:szCs w:val="19"/>
              </w:rPr>
              <w:lastRenderedPageBreak/>
              <w:t>FR-6</w:t>
            </w:r>
          </w:p>
        </w:tc>
        <w:tc>
          <w:tcPr>
            <w:tcW w:w="5803" w:type="dxa"/>
            <w:shd w:val="clear" w:color="auto" w:fill="FFFFFF"/>
            <w:tcMar>
              <w:top w:w="90" w:type="dxa"/>
              <w:left w:w="130" w:type="dxa"/>
              <w:bottom w:w="90" w:type="dxa"/>
              <w:right w:w="130" w:type="dxa"/>
            </w:tcMar>
          </w:tcPr>
          <w:p w14:paraId="0802B024" w14:textId="77777777" w:rsidR="000008BC" w:rsidRPr="002C14ED" w:rsidRDefault="00000000" w:rsidP="00AE4317">
            <w:r>
              <w:rPr>
                <w:sz w:val="19"/>
                <w:szCs w:val="19"/>
              </w:rPr>
              <w:t>Conflict check: compare every draft against the register and flag any collision, citing both the draft clause and the signed clause. ACA never decides on its own that a restriction has expired or been waived.</w:t>
            </w:r>
          </w:p>
        </w:tc>
        <w:tc>
          <w:tcPr>
            <w:tcW w:w="1404" w:type="dxa"/>
            <w:shd w:val="clear" w:color="auto" w:fill="FFFFFF"/>
            <w:tcMar>
              <w:top w:w="90" w:type="dxa"/>
              <w:left w:w="130" w:type="dxa"/>
              <w:bottom w:w="90" w:type="dxa"/>
              <w:right w:w="130" w:type="dxa"/>
            </w:tcMar>
          </w:tcPr>
          <w:p w14:paraId="6A2C10DE" w14:textId="77777777" w:rsidR="000008BC" w:rsidRPr="002C14ED" w:rsidRDefault="00000000" w:rsidP="00AE4317">
            <w:r>
              <w:rPr>
                <w:sz w:val="19"/>
                <w:szCs w:val="19"/>
              </w:rPr>
              <w:t>Must</w:t>
            </w:r>
          </w:p>
        </w:tc>
        <w:tc>
          <w:tcPr>
            <w:tcW w:w="1404" w:type="dxa"/>
            <w:shd w:val="clear" w:color="auto" w:fill="FFFFFF"/>
            <w:tcMar>
              <w:top w:w="90" w:type="dxa"/>
              <w:left w:w="130" w:type="dxa"/>
              <w:bottom w:w="90" w:type="dxa"/>
              <w:right w:w="130" w:type="dxa"/>
            </w:tcMar>
          </w:tcPr>
          <w:p w14:paraId="379012E7" w14:textId="77777777" w:rsidR="000008BC" w:rsidRPr="002C14ED" w:rsidRDefault="00000000" w:rsidP="00AE4317">
            <w:r>
              <w:rPr>
                <w:sz w:val="19"/>
                <w:szCs w:val="19"/>
              </w:rPr>
              <w:t>Open</w:t>
            </w:r>
          </w:p>
        </w:tc>
      </w:tr>
      <w:tr w:rsidR="000008BC" w:rsidRPr="002C14ED" w14:paraId="1389814E" w14:textId="77777777">
        <w:trPr>
          <w:cantSplit/>
        </w:trPr>
        <w:tc>
          <w:tcPr>
            <w:tcW w:w="749" w:type="dxa"/>
            <w:shd w:val="clear" w:color="auto" w:fill="F3F5F8"/>
            <w:tcMar>
              <w:top w:w="90" w:type="dxa"/>
              <w:left w:w="130" w:type="dxa"/>
              <w:bottom w:w="90" w:type="dxa"/>
              <w:right w:w="130" w:type="dxa"/>
            </w:tcMar>
          </w:tcPr>
          <w:p w14:paraId="72D91CE1" w14:textId="77777777" w:rsidR="000008BC" w:rsidRPr="002C14ED" w:rsidRDefault="00000000" w:rsidP="00AE4317">
            <w:r>
              <w:rPr>
                <w:b/>
                <w:bCs/>
                <w:color w:val="14181E"/>
                <w:sz w:val="19"/>
                <w:szCs w:val="19"/>
              </w:rPr>
              <w:t>FR-7</w:t>
            </w:r>
          </w:p>
        </w:tc>
        <w:tc>
          <w:tcPr>
            <w:tcW w:w="5803" w:type="dxa"/>
            <w:shd w:val="clear" w:color="auto" w:fill="F3F5F8"/>
            <w:tcMar>
              <w:top w:w="90" w:type="dxa"/>
              <w:left w:w="130" w:type="dxa"/>
              <w:bottom w:w="90" w:type="dxa"/>
              <w:right w:w="130" w:type="dxa"/>
            </w:tcMar>
          </w:tcPr>
          <w:p w14:paraId="0E35CE97" w14:textId="77777777" w:rsidR="000008BC" w:rsidRPr="002C14ED" w:rsidRDefault="00000000" w:rsidP="00AE4317">
            <w:r>
              <w:rPr>
                <w:sz w:val="19"/>
                <w:szCs w:val="19"/>
              </w:rPr>
              <w:t>Entity and law rules: flag a mismatch between signing entity, governing law and venue, and invoicing entity (AtliQ Inc for US clients, AtliQ Technologies Pvt Ltd for everyone else).</w:t>
            </w:r>
          </w:p>
        </w:tc>
        <w:tc>
          <w:tcPr>
            <w:tcW w:w="1404" w:type="dxa"/>
            <w:shd w:val="clear" w:color="auto" w:fill="F3F5F8"/>
            <w:tcMar>
              <w:top w:w="90" w:type="dxa"/>
              <w:left w:w="130" w:type="dxa"/>
              <w:bottom w:w="90" w:type="dxa"/>
              <w:right w:w="130" w:type="dxa"/>
            </w:tcMar>
          </w:tcPr>
          <w:p w14:paraId="41432B3B" w14:textId="77777777" w:rsidR="000008BC" w:rsidRPr="002C14ED" w:rsidRDefault="00000000" w:rsidP="00AE4317">
            <w:r>
              <w:rPr>
                <w:sz w:val="19"/>
                <w:szCs w:val="19"/>
              </w:rPr>
              <w:t>Must</w:t>
            </w:r>
          </w:p>
        </w:tc>
        <w:tc>
          <w:tcPr>
            <w:tcW w:w="1404" w:type="dxa"/>
            <w:shd w:val="clear" w:color="auto" w:fill="F3F5F8"/>
            <w:tcMar>
              <w:top w:w="90" w:type="dxa"/>
              <w:left w:w="130" w:type="dxa"/>
              <w:bottom w:w="90" w:type="dxa"/>
              <w:right w:w="130" w:type="dxa"/>
            </w:tcMar>
          </w:tcPr>
          <w:p w14:paraId="48DE4F00" w14:textId="77777777" w:rsidR="000008BC" w:rsidRPr="002C14ED" w:rsidRDefault="00000000" w:rsidP="00AE4317">
            <w:r>
              <w:rPr>
                <w:sz w:val="19"/>
                <w:szCs w:val="19"/>
              </w:rPr>
              <w:t>Open</w:t>
            </w:r>
          </w:p>
        </w:tc>
      </w:tr>
      <w:tr w:rsidR="000008BC" w:rsidRPr="002C14ED" w14:paraId="3ABEFC75" w14:textId="77777777">
        <w:trPr>
          <w:cantSplit/>
        </w:trPr>
        <w:tc>
          <w:tcPr>
            <w:tcW w:w="749" w:type="dxa"/>
            <w:shd w:val="clear" w:color="auto" w:fill="FFFFFF"/>
            <w:tcMar>
              <w:top w:w="90" w:type="dxa"/>
              <w:left w:w="130" w:type="dxa"/>
              <w:bottom w:w="90" w:type="dxa"/>
              <w:right w:w="130" w:type="dxa"/>
            </w:tcMar>
          </w:tcPr>
          <w:p w14:paraId="1D3239B2" w14:textId="77777777" w:rsidR="000008BC" w:rsidRPr="002C14ED" w:rsidRDefault="00000000" w:rsidP="00AE4317">
            <w:r>
              <w:rPr>
                <w:b/>
                <w:bCs/>
                <w:color w:val="14181E"/>
                <w:sz w:val="19"/>
                <w:szCs w:val="19"/>
              </w:rPr>
              <w:t>FR-8</w:t>
            </w:r>
          </w:p>
        </w:tc>
        <w:tc>
          <w:tcPr>
            <w:tcW w:w="5803" w:type="dxa"/>
            <w:shd w:val="clear" w:color="auto" w:fill="FFFFFF"/>
            <w:tcMar>
              <w:top w:w="90" w:type="dxa"/>
              <w:left w:w="130" w:type="dxa"/>
              <w:bottom w:w="90" w:type="dxa"/>
              <w:right w:w="130" w:type="dxa"/>
            </w:tcMar>
          </w:tcPr>
          <w:p w14:paraId="2ADC2986" w14:textId="77777777" w:rsidR="000008BC" w:rsidRPr="002C14ED" w:rsidRDefault="00000000" w:rsidP="00AE4317">
            <w:r>
              <w:rPr>
                <w:sz w:val="19"/>
                <w:szCs w:val="19"/>
              </w:rPr>
              <w:t>Deal bundle and regulations: check required companion documents (NDA, BAA, DPA, insurance) and flag laws that likely apply from a fixed list by country and sector (e.g. HIPAA, GDPR, India DPDP Act, UAE/KSA data-protection laws; countries in AtliQ's deals: US, India, UAE, KSA, Oman, Germany/EU, UK, Singapore), always worded "likely applies – confirm with counsel". On healthcare deals, flag that all BAAs, including subcontractor flow-down, must be signed before any data moves.</w:t>
            </w:r>
          </w:p>
        </w:tc>
        <w:tc>
          <w:tcPr>
            <w:tcW w:w="1404" w:type="dxa"/>
            <w:shd w:val="clear" w:color="auto" w:fill="FFFFFF"/>
            <w:tcMar>
              <w:top w:w="90" w:type="dxa"/>
              <w:left w:w="130" w:type="dxa"/>
              <w:bottom w:w="90" w:type="dxa"/>
              <w:right w:w="130" w:type="dxa"/>
            </w:tcMar>
          </w:tcPr>
          <w:p w14:paraId="5B31B492" w14:textId="77777777" w:rsidR="000008BC" w:rsidRPr="002C14ED" w:rsidRDefault="00000000" w:rsidP="00AE4317">
            <w:r>
              <w:rPr>
                <w:sz w:val="19"/>
                <w:szCs w:val="19"/>
              </w:rPr>
              <w:t>Must</w:t>
            </w:r>
          </w:p>
        </w:tc>
        <w:tc>
          <w:tcPr>
            <w:tcW w:w="1404" w:type="dxa"/>
            <w:shd w:val="clear" w:color="auto" w:fill="FFFFFF"/>
            <w:tcMar>
              <w:top w:w="90" w:type="dxa"/>
              <w:left w:w="130" w:type="dxa"/>
              <w:bottom w:w="90" w:type="dxa"/>
              <w:right w:w="130" w:type="dxa"/>
            </w:tcMar>
          </w:tcPr>
          <w:p w14:paraId="1CE93C67" w14:textId="77777777" w:rsidR="000008BC" w:rsidRPr="002C14ED" w:rsidRDefault="00000000" w:rsidP="00AE4317">
            <w:r>
              <w:rPr>
                <w:sz w:val="19"/>
                <w:szCs w:val="19"/>
              </w:rPr>
              <w:t>Open</w:t>
            </w:r>
          </w:p>
        </w:tc>
      </w:tr>
      <w:tr w:rsidR="000008BC" w:rsidRPr="002C14ED" w14:paraId="2C829913" w14:textId="77777777">
        <w:trPr>
          <w:cantSplit/>
        </w:trPr>
        <w:tc>
          <w:tcPr>
            <w:tcW w:w="749" w:type="dxa"/>
            <w:shd w:val="clear" w:color="auto" w:fill="F3F5F8"/>
            <w:tcMar>
              <w:top w:w="90" w:type="dxa"/>
              <w:left w:w="130" w:type="dxa"/>
              <w:bottom w:w="90" w:type="dxa"/>
              <w:right w:w="130" w:type="dxa"/>
            </w:tcMar>
          </w:tcPr>
          <w:p w14:paraId="4BE7E174" w14:textId="77777777" w:rsidR="000008BC" w:rsidRPr="002C14ED" w:rsidRDefault="00000000" w:rsidP="00AE4317">
            <w:r>
              <w:rPr>
                <w:b/>
                <w:bCs/>
                <w:color w:val="14181E"/>
                <w:sz w:val="19"/>
                <w:szCs w:val="19"/>
              </w:rPr>
              <w:t>FR-9</w:t>
            </w:r>
          </w:p>
        </w:tc>
        <w:tc>
          <w:tcPr>
            <w:tcW w:w="5803" w:type="dxa"/>
            <w:shd w:val="clear" w:color="auto" w:fill="F3F5F8"/>
            <w:tcMar>
              <w:top w:w="90" w:type="dxa"/>
              <w:left w:w="130" w:type="dxa"/>
              <w:bottom w:w="90" w:type="dxa"/>
              <w:right w:w="130" w:type="dxa"/>
            </w:tcMar>
          </w:tcPr>
          <w:p w14:paraId="19C10DE3" w14:textId="77777777" w:rsidR="000008BC" w:rsidRPr="002C14ED" w:rsidRDefault="00000000" w:rsidP="00AE4317">
            <w:r>
              <w:rPr>
                <w:sz w:val="19"/>
                <w:szCs w:val="19"/>
              </w:rPr>
              <w:t>Clause review against KD's positions: read every clause and compare it with KD's 2024 checklist and negotiation notes (one input), plus the principles of win-win and proportionality. Covers LD, liability, indemnity, payment terms, governing law and venue, client-caused delay, legal fees. ACA never invents a policy.</w:t>
            </w:r>
          </w:p>
        </w:tc>
        <w:tc>
          <w:tcPr>
            <w:tcW w:w="1404" w:type="dxa"/>
            <w:shd w:val="clear" w:color="auto" w:fill="F3F5F8"/>
            <w:tcMar>
              <w:top w:w="90" w:type="dxa"/>
              <w:left w:w="130" w:type="dxa"/>
              <w:bottom w:w="90" w:type="dxa"/>
              <w:right w:w="130" w:type="dxa"/>
            </w:tcMar>
          </w:tcPr>
          <w:p w14:paraId="1E3E82C7" w14:textId="77777777" w:rsidR="000008BC" w:rsidRPr="002C14ED" w:rsidRDefault="00000000" w:rsidP="00AE4317">
            <w:r>
              <w:rPr>
                <w:sz w:val="19"/>
                <w:szCs w:val="19"/>
              </w:rPr>
              <w:t>Must</w:t>
            </w:r>
          </w:p>
        </w:tc>
        <w:tc>
          <w:tcPr>
            <w:tcW w:w="1404" w:type="dxa"/>
            <w:shd w:val="clear" w:color="auto" w:fill="F3F5F8"/>
            <w:tcMar>
              <w:top w:w="90" w:type="dxa"/>
              <w:left w:w="130" w:type="dxa"/>
              <w:bottom w:w="90" w:type="dxa"/>
              <w:right w:w="130" w:type="dxa"/>
            </w:tcMar>
          </w:tcPr>
          <w:p w14:paraId="5F2BC071" w14:textId="77777777" w:rsidR="000008BC" w:rsidRPr="002C14ED" w:rsidRDefault="00000000" w:rsidP="00AE4317">
            <w:r>
              <w:rPr>
                <w:sz w:val="19"/>
                <w:szCs w:val="19"/>
              </w:rPr>
              <w:t>Open</w:t>
            </w:r>
          </w:p>
        </w:tc>
      </w:tr>
      <w:tr w:rsidR="000008BC" w:rsidRPr="002C14ED" w14:paraId="73FC93F2" w14:textId="77777777">
        <w:trPr>
          <w:cantSplit/>
        </w:trPr>
        <w:tc>
          <w:tcPr>
            <w:tcW w:w="749" w:type="dxa"/>
            <w:shd w:val="clear" w:color="auto" w:fill="FFFFFF"/>
            <w:tcMar>
              <w:top w:w="90" w:type="dxa"/>
              <w:left w:w="130" w:type="dxa"/>
              <w:bottom w:w="90" w:type="dxa"/>
              <w:right w:w="130" w:type="dxa"/>
            </w:tcMar>
          </w:tcPr>
          <w:p w14:paraId="29374891" w14:textId="77777777" w:rsidR="000008BC" w:rsidRPr="002C14ED" w:rsidRDefault="00000000" w:rsidP="00AE4317">
            <w:r>
              <w:rPr>
                <w:b/>
                <w:bCs/>
                <w:color w:val="14181E"/>
                <w:sz w:val="19"/>
                <w:szCs w:val="19"/>
              </w:rPr>
              <w:t>FR-10</w:t>
            </w:r>
          </w:p>
        </w:tc>
        <w:tc>
          <w:tcPr>
            <w:tcW w:w="5803" w:type="dxa"/>
            <w:shd w:val="clear" w:color="auto" w:fill="FFFFFF"/>
            <w:tcMar>
              <w:top w:w="90" w:type="dxa"/>
              <w:left w:w="130" w:type="dxa"/>
              <w:bottom w:w="90" w:type="dxa"/>
              <w:right w:w="130" w:type="dxa"/>
            </w:tcMar>
          </w:tcPr>
          <w:p w14:paraId="48E7B446" w14:textId="77777777" w:rsidR="000008BC" w:rsidRPr="002C14ED" w:rsidRDefault="00000000" w:rsidP="00AE4317">
            <w:r>
              <w:rPr>
                <w:sz w:val="19"/>
                <w:szCs w:val="19"/>
              </w:rPr>
              <w:t>Fairness: test "mutual" NDAs clause by clause (whose information is protected, obligations both ways, exclusions, term, remedies, hidden non-compete / no-hire / residuals); flag liability or damages exposure above 1x contract value; check AtliQ's own paper to partners is fair and passes the client's obligations down.</w:t>
            </w:r>
          </w:p>
        </w:tc>
        <w:tc>
          <w:tcPr>
            <w:tcW w:w="1404" w:type="dxa"/>
            <w:shd w:val="clear" w:color="auto" w:fill="FFFFFF"/>
            <w:tcMar>
              <w:top w:w="90" w:type="dxa"/>
              <w:left w:w="130" w:type="dxa"/>
              <w:bottom w:w="90" w:type="dxa"/>
              <w:right w:w="130" w:type="dxa"/>
            </w:tcMar>
          </w:tcPr>
          <w:p w14:paraId="7BFBB3D9" w14:textId="77777777" w:rsidR="000008BC" w:rsidRPr="002C14ED" w:rsidRDefault="00000000" w:rsidP="00AE4317">
            <w:r>
              <w:rPr>
                <w:sz w:val="19"/>
                <w:szCs w:val="19"/>
              </w:rPr>
              <w:t>Must</w:t>
            </w:r>
          </w:p>
        </w:tc>
        <w:tc>
          <w:tcPr>
            <w:tcW w:w="1404" w:type="dxa"/>
            <w:shd w:val="clear" w:color="auto" w:fill="FFFFFF"/>
            <w:tcMar>
              <w:top w:w="90" w:type="dxa"/>
              <w:left w:w="130" w:type="dxa"/>
              <w:bottom w:w="90" w:type="dxa"/>
              <w:right w:w="130" w:type="dxa"/>
            </w:tcMar>
          </w:tcPr>
          <w:p w14:paraId="022F848C" w14:textId="77777777" w:rsidR="000008BC" w:rsidRPr="002C14ED" w:rsidRDefault="00000000" w:rsidP="00AE4317">
            <w:r>
              <w:rPr>
                <w:sz w:val="19"/>
                <w:szCs w:val="19"/>
              </w:rPr>
              <w:t>Open</w:t>
            </w:r>
          </w:p>
        </w:tc>
      </w:tr>
      <w:tr w:rsidR="000008BC" w:rsidRPr="002C14ED" w14:paraId="1D07CE0B" w14:textId="77777777">
        <w:trPr>
          <w:cantSplit/>
        </w:trPr>
        <w:tc>
          <w:tcPr>
            <w:tcW w:w="749" w:type="dxa"/>
            <w:shd w:val="clear" w:color="auto" w:fill="FFFFFF"/>
            <w:tcMar>
              <w:top w:w="90" w:type="dxa"/>
              <w:left w:w="130" w:type="dxa"/>
              <w:bottom w:w="90" w:type="dxa"/>
              <w:right w:w="130" w:type="dxa"/>
            </w:tcMar>
          </w:tcPr>
          <w:p w14:paraId="3BC4A7BF" w14:textId="77777777" w:rsidR="000008BC" w:rsidRPr="002C14ED" w:rsidRDefault="00000000" w:rsidP="00AE4317">
            <w:r>
              <w:rPr>
                <w:b/>
                <w:bCs/>
                <w:color w:val="14181E"/>
                <w:sz w:val="19"/>
                <w:szCs w:val="19"/>
              </w:rPr>
              <w:t>FR-11</w:t>
            </w:r>
          </w:p>
        </w:tc>
        <w:tc>
          <w:tcPr>
            <w:tcW w:w="5803" w:type="dxa"/>
            <w:shd w:val="clear" w:color="auto" w:fill="FFFFFF"/>
            <w:tcMar>
              <w:top w:w="90" w:type="dxa"/>
              <w:left w:w="130" w:type="dxa"/>
              <w:bottom w:w="90" w:type="dxa"/>
              <w:right w:w="130" w:type="dxa"/>
            </w:tcMar>
          </w:tcPr>
          <w:p w14:paraId="02642C79" w14:textId="77777777" w:rsidR="000008BC" w:rsidRPr="002C14ED" w:rsidRDefault="00000000" w:rsidP="00AE4317">
            <w:r>
              <w:rPr>
                <w:sz w:val="19"/>
                <w:szCs w:val="19"/>
              </w:rPr>
              <w:t>Negotiation history: for each flagged clause, show KD's past position and whether a past exception was deliberate (e.g. Al Noor 10% LD cap) or waved through (e.g. Brightwater).</w:t>
            </w:r>
          </w:p>
        </w:tc>
        <w:tc>
          <w:tcPr>
            <w:tcW w:w="1404" w:type="dxa"/>
            <w:shd w:val="clear" w:color="auto" w:fill="FFFFFF"/>
            <w:tcMar>
              <w:top w:w="90" w:type="dxa"/>
              <w:left w:w="130" w:type="dxa"/>
              <w:bottom w:w="90" w:type="dxa"/>
              <w:right w:w="130" w:type="dxa"/>
            </w:tcMar>
          </w:tcPr>
          <w:p w14:paraId="580AC884" w14:textId="77777777" w:rsidR="000008BC" w:rsidRPr="002C14ED" w:rsidRDefault="00000000" w:rsidP="00AE4317">
            <w:r>
              <w:rPr>
                <w:sz w:val="19"/>
                <w:szCs w:val="19"/>
              </w:rPr>
              <w:t>Must</w:t>
            </w:r>
          </w:p>
        </w:tc>
        <w:tc>
          <w:tcPr>
            <w:tcW w:w="1404" w:type="dxa"/>
            <w:shd w:val="clear" w:color="auto" w:fill="FFFFFF"/>
            <w:tcMar>
              <w:top w:w="90" w:type="dxa"/>
              <w:left w:w="130" w:type="dxa"/>
              <w:bottom w:w="90" w:type="dxa"/>
              <w:right w:w="130" w:type="dxa"/>
            </w:tcMar>
          </w:tcPr>
          <w:p w14:paraId="30BB5064" w14:textId="77777777" w:rsidR="000008BC" w:rsidRPr="002C14ED" w:rsidRDefault="00000000" w:rsidP="00AE4317">
            <w:r>
              <w:rPr>
                <w:sz w:val="19"/>
                <w:szCs w:val="19"/>
              </w:rPr>
              <w:t>Open</w:t>
            </w:r>
          </w:p>
        </w:tc>
      </w:tr>
      <w:tr w:rsidR="000008BC" w:rsidRPr="002C14ED" w14:paraId="564D76F0" w14:textId="77777777">
        <w:trPr>
          <w:cantSplit/>
        </w:trPr>
        <w:tc>
          <w:tcPr>
            <w:tcW w:w="749" w:type="dxa"/>
            <w:shd w:val="clear" w:color="auto" w:fill="FFFFFF"/>
            <w:tcMar>
              <w:top w:w="90" w:type="dxa"/>
              <w:left w:w="130" w:type="dxa"/>
              <w:bottom w:w="90" w:type="dxa"/>
              <w:right w:w="130" w:type="dxa"/>
            </w:tcMar>
          </w:tcPr>
          <w:p w14:paraId="4F783AEF" w14:textId="77777777" w:rsidR="000008BC" w:rsidRPr="002C14ED" w:rsidRDefault="00000000" w:rsidP="00AE4317">
            <w:r>
              <w:rPr>
                <w:b/>
                <w:bCs/>
                <w:color w:val="14181E"/>
                <w:sz w:val="19"/>
                <w:szCs w:val="19"/>
              </w:rPr>
              <w:t>FR-12</w:t>
            </w:r>
          </w:p>
        </w:tc>
        <w:tc>
          <w:tcPr>
            <w:tcW w:w="5803" w:type="dxa"/>
            <w:shd w:val="clear" w:color="auto" w:fill="FFFFFF"/>
            <w:tcMar>
              <w:top w:w="90" w:type="dxa"/>
              <w:left w:w="130" w:type="dxa"/>
              <w:bottom w:w="90" w:type="dxa"/>
              <w:right w:w="130" w:type="dxa"/>
            </w:tcMar>
          </w:tcPr>
          <w:p w14:paraId="5279D2D7" w14:textId="77777777" w:rsidR="000008BC" w:rsidRPr="002C14ED" w:rsidRDefault="00000000" w:rsidP="00AE4317">
            <w:r>
              <w:rPr>
                <w:sz w:val="19"/>
                <w:szCs w:val="19"/>
              </w:rPr>
              <w:t>Risk brief: top 3 risks, most serious first (breach of an existing commitment → healthcare / BAA gap → uncapped or disproportionate exposure → the rest). Each risk shows the clause quote, its source, why it matters, KD's past position and a suggested next step labeled "Suggestion – KD decides". The full list is available on demand, and the count of further flags is shown.</w:t>
            </w:r>
          </w:p>
        </w:tc>
        <w:tc>
          <w:tcPr>
            <w:tcW w:w="1404" w:type="dxa"/>
            <w:shd w:val="clear" w:color="auto" w:fill="FFFFFF"/>
            <w:tcMar>
              <w:top w:w="90" w:type="dxa"/>
              <w:left w:w="130" w:type="dxa"/>
              <w:bottom w:w="90" w:type="dxa"/>
              <w:right w:w="130" w:type="dxa"/>
            </w:tcMar>
          </w:tcPr>
          <w:p w14:paraId="269A7127" w14:textId="77777777" w:rsidR="000008BC" w:rsidRPr="002C14ED" w:rsidRDefault="00000000" w:rsidP="00AE4317">
            <w:r>
              <w:rPr>
                <w:sz w:val="19"/>
                <w:szCs w:val="19"/>
              </w:rPr>
              <w:t>Must</w:t>
            </w:r>
          </w:p>
        </w:tc>
        <w:tc>
          <w:tcPr>
            <w:tcW w:w="1404" w:type="dxa"/>
            <w:shd w:val="clear" w:color="auto" w:fill="FFFFFF"/>
            <w:tcMar>
              <w:top w:w="90" w:type="dxa"/>
              <w:left w:w="130" w:type="dxa"/>
              <w:bottom w:w="90" w:type="dxa"/>
              <w:right w:w="130" w:type="dxa"/>
            </w:tcMar>
          </w:tcPr>
          <w:p w14:paraId="0DF39FFD" w14:textId="77777777" w:rsidR="000008BC" w:rsidRPr="002C14ED" w:rsidRDefault="00000000" w:rsidP="00AE4317">
            <w:r>
              <w:rPr>
                <w:sz w:val="19"/>
                <w:szCs w:val="19"/>
              </w:rPr>
              <w:t>Open</w:t>
            </w:r>
          </w:p>
        </w:tc>
      </w:tr>
      <w:tr w:rsidR="000008BC" w:rsidRPr="002C14ED" w14:paraId="38DA636D" w14:textId="77777777">
        <w:trPr>
          <w:cantSplit/>
        </w:trPr>
        <w:tc>
          <w:tcPr>
            <w:tcW w:w="749" w:type="dxa"/>
            <w:shd w:val="clear" w:color="auto" w:fill="FFFFFF"/>
            <w:tcMar>
              <w:top w:w="90" w:type="dxa"/>
              <w:left w:w="130" w:type="dxa"/>
              <w:bottom w:w="90" w:type="dxa"/>
              <w:right w:w="130" w:type="dxa"/>
            </w:tcMar>
          </w:tcPr>
          <w:p w14:paraId="74D8C0B5" w14:textId="77777777" w:rsidR="000008BC" w:rsidRPr="002C14ED" w:rsidRDefault="00000000" w:rsidP="00AE4317">
            <w:r>
              <w:rPr>
                <w:b/>
                <w:bCs/>
                <w:color w:val="14181E"/>
                <w:sz w:val="19"/>
                <w:szCs w:val="19"/>
              </w:rPr>
              <w:t>FR-13</w:t>
            </w:r>
          </w:p>
        </w:tc>
        <w:tc>
          <w:tcPr>
            <w:tcW w:w="5803" w:type="dxa"/>
            <w:shd w:val="clear" w:color="auto" w:fill="FFFFFF"/>
            <w:tcMar>
              <w:top w:w="90" w:type="dxa"/>
              <w:left w:w="130" w:type="dxa"/>
              <w:bottom w:w="90" w:type="dxa"/>
              <w:right w:w="130" w:type="dxa"/>
            </w:tcMar>
          </w:tcPr>
          <w:p w14:paraId="3A65D2B2" w14:textId="77777777" w:rsidR="000008BC" w:rsidRPr="002C14ED" w:rsidRDefault="00000000" w:rsidP="00AE4317">
            <w:r>
              <w:rPr>
                <w:sz w:val="19"/>
                <w:szCs w:val="19"/>
              </w:rPr>
              <w:t>Ranked queue: one queue of all contracts, ranked by most serious flag and then deadline.</w:t>
            </w:r>
          </w:p>
        </w:tc>
        <w:tc>
          <w:tcPr>
            <w:tcW w:w="1404" w:type="dxa"/>
            <w:shd w:val="clear" w:color="auto" w:fill="FFFFFF"/>
            <w:tcMar>
              <w:top w:w="90" w:type="dxa"/>
              <w:left w:w="130" w:type="dxa"/>
              <w:bottom w:w="90" w:type="dxa"/>
              <w:right w:w="130" w:type="dxa"/>
            </w:tcMar>
          </w:tcPr>
          <w:p w14:paraId="6F50C2B7" w14:textId="77777777" w:rsidR="000008BC" w:rsidRPr="002C14ED" w:rsidRDefault="00000000" w:rsidP="00AE4317">
            <w:r>
              <w:rPr>
                <w:sz w:val="19"/>
                <w:szCs w:val="19"/>
              </w:rPr>
              <w:t>Must</w:t>
            </w:r>
          </w:p>
        </w:tc>
        <w:tc>
          <w:tcPr>
            <w:tcW w:w="1404" w:type="dxa"/>
            <w:shd w:val="clear" w:color="auto" w:fill="FFFFFF"/>
            <w:tcMar>
              <w:top w:w="90" w:type="dxa"/>
              <w:left w:w="130" w:type="dxa"/>
              <w:bottom w:w="90" w:type="dxa"/>
              <w:right w:w="130" w:type="dxa"/>
            </w:tcMar>
          </w:tcPr>
          <w:p w14:paraId="084ACE56" w14:textId="77777777" w:rsidR="000008BC" w:rsidRPr="002C14ED" w:rsidRDefault="00000000" w:rsidP="00AE4317">
            <w:r>
              <w:rPr>
                <w:sz w:val="19"/>
                <w:szCs w:val="19"/>
              </w:rPr>
              <w:t>Open</w:t>
            </w:r>
          </w:p>
        </w:tc>
      </w:tr>
      <w:tr w:rsidR="000008BC" w:rsidRPr="002C14ED" w14:paraId="72F152F2" w14:textId="77777777">
        <w:trPr>
          <w:cantSplit/>
        </w:trPr>
        <w:tc>
          <w:tcPr>
            <w:tcW w:w="749" w:type="dxa"/>
            <w:shd w:val="clear" w:color="auto" w:fill="FFFFFF"/>
            <w:tcMar>
              <w:top w:w="90" w:type="dxa"/>
              <w:left w:w="130" w:type="dxa"/>
              <w:bottom w:w="90" w:type="dxa"/>
              <w:right w:w="130" w:type="dxa"/>
            </w:tcMar>
          </w:tcPr>
          <w:p w14:paraId="2D25308E" w14:textId="77777777" w:rsidR="000008BC" w:rsidRPr="002C14ED" w:rsidRDefault="00000000" w:rsidP="00AE4317">
            <w:r>
              <w:rPr>
                <w:b/>
                <w:bCs/>
                <w:color w:val="14181E"/>
                <w:sz w:val="19"/>
                <w:szCs w:val="19"/>
              </w:rPr>
              <w:t>FR-14</w:t>
            </w:r>
          </w:p>
        </w:tc>
        <w:tc>
          <w:tcPr>
            <w:tcW w:w="5803" w:type="dxa"/>
            <w:shd w:val="clear" w:color="auto" w:fill="FFFFFF"/>
            <w:tcMar>
              <w:top w:w="90" w:type="dxa"/>
              <w:left w:w="130" w:type="dxa"/>
              <w:bottom w:w="90" w:type="dxa"/>
              <w:right w:w="130" w:type="dxa"/>
            </w:tcMar>
          </w:tcPr>
          <w:p w14:paraId="06C476E7" w14:textId="77777777" w:rsidR="000008BC" w:rsidRPr="002C14ED" w:rsidRDefault="00000000" w:rsidP="00AE4317">
            <w:r>
              <w:rPr>
                <w:sz w:val="19"/>
                <w:szCs w:val="19"/>
              </w:rPr>
              <w:t>Feedback: any user can open a brief; KD can ask Bhavin, Dhaval, Jay or Pranav for feedback and see their comments in ACA.</w:t>
            </w:r>
          </w:p>
        </w:tc>
        <w:tc>
          <w:tcPr>
            <w:tcW w:w="1404" w:type="dxa"/>
            <w:shd w:val="clear" w:color="auto" w:fill="FFFFFF"/>
            <w:tcMar>
              <w:top w:w="90" w:type="dxa"/>
              <w:left w:w="130" w:type="dxa"/>
              <w:bottom w:w="90" w:type="dxa"/>
              <w:right w:w="130" w:type="dxa"/>
            </w:tcMar>
          </w:tcPr>
          <w:p w14:paraId="3A12420D" w14:textId="77777777" w:rsidR="000008BC" w:rsidRPr="002C14ED" w:rsidRDefault="00000000" w:rsidP="00AE4317">
            <w:r>
              <w:rPr>
                <w:sz w:val="19"/>
                <w:szCs w:val="19"/>
              </w:rPr>
              <w:t>Must</w:t>
            </w:r>
          </w:p>
        </w:tc>
        <w:tc>
          <w:tcPr>
            <w:tcW w:w="1404" w:type="dxa"/>
            <w:shd w:val="clear" w:color="auto" w:fill="FFFFFF"/>
            <w:tcMar>
              <w:top w:w="90" w:type="dxa"/>
              <w:left w:w="130" w:type="dxa"/>
              <w:bottom w:w="90" w:type="dxa"/>
              <w:right w:w="130" w:type="dxa"/>
            </w:tcMar>
          </w:tcPr>
          <w:p w14:paraId="697CC729" w14:textId="77777777" w:rsidR="000008BC" w:rsidRPr="002C14ED" w:rsidRDefault="00000000" w:rsidP="00AE4317">
            <w:r>
              <w:rPr>
                <w:sz w:val="19"/>
                <w:szCs w:val="19"/>
              </w:rPr>
              <w:t>Open</w:t>
            </w:r>
          </w:p>
        </w:tc>
      </w:tr>
      <w:tr w:rsidR="000008BC" w:rsidRPr="002C14ED" w14:paraId="1F19BDC0" w14:textId="77777777">
        <w:trPr>
          <w:cantSplit/>
        </w:trPr>
        <w:tc>
          <w:tcPr>
            <w:tcW w:w="749" w:type="dxa"/>
            <w:shd w:val="clear" w:color="auto" w:fill="FFFFFF"/>
            <w:tcMar>
              <w:top w:w="90" w:type="dxa"/>
              <w:left w:w="130" w:type="dxa"/>
              <w:bottom w:w="90" w:type="dxa"/>
              <w:right w:w="130" w:type="dxa"/>
            </w:tcMar>
          </w:tcPr>
          <w:p w14:paraId="2F081310" w14:textId="77777777" w:rsidR="000008BC" w:rsidRPr="002C14ED" w:rsidRDefault="00000000" w:rsidP="00AE4317">
            <w:r>
              <w:rPr>
                <w:b/>
                <w:bCs/>
                <w:color w:val="14181E"/>
                <w:sz w:val="19"/>
                <w:szCs w:val="19"/>
              </w:rPr>
              <w:t>FR-15</w:t>
            </w:r>
          </w:p>
        </w:tc>
        <w:tc>
          <w:tcPr>
            <w:tcW w:w="5803" w:type="dxa"/>
            <w:shd w:val="clear" w:color="auto" w:fill="FFFFFF"/>
            <w:tcMar>
              <w:top w:w="90" w:type="dxa"/>
              <w:left w:w="130" w:type="dxa"/>
              <w:bottom w:w="90" w:type="dxa"/>
              <w:right w:w="130" w:type="dxa"/>
            </w:tcMar>
          </w:tcPr>
          <w:p w14:paraId="63D01E1C" w14:textId="77777777" w:rsidR="000008BC" w:rsidRPr="002C14ED" w:rsidRDefault="00000000" w:rsidP="00AE4317">
            <w:r>
              <w:rPr>
                <w:sz w:val="19"/>
                <w:szCs w:val="19"/>
              </w:rPr>
              <w:t>Decision and signing record: KD records sign / negotiate / counsel / reject. Only KD can mark a contract "Signed". ACA cannot sign, e-sign or send anything to a counterparty.</w:t>
            </w:r>
          </w:p>
        </w:tc>
        <w:tc>
          <w:tcPr>
            <w:tcW w:w="1404" w:type="dxa"/>
            <w:shd w:val="clear" w:color="auto" w:fill="FFFFFF"/>
            <w:tcMar>
              <w:top w:w="90" w:type="dxa"/>
              <w:left w:w="130" w:type="dxa"/>
              <w:bottom w:w="90" w:type="dxa"/>
              <w:right w:w="130" w:type="dxa"/>
            </w:tcMar>
          </w:tcPr>
          <w:p w14:paraId="421FF515" w14:textId="77777777" w:rsidR="000008BC" w:rsidRPr="002C14ED" w:rsidRDefault="00000000" w:rsidP="00AE4317">
            <w:r>
              <w:rPr>
                <w:sz w:val="19"/>
                <w:szCs w:val="19"/>
              </w:rPr>
              <w:t>Must</w:t>
            </w:r>
          </w:p>
        </w:tc>
        <w:tc>
          <w:tcPr>
            <w:tcW w:w="1404" w:type="dxa"/>
            <w:shd w:val="clear" w:color="auto" w:fill="FFFFFF"/>
            <w:tcMar>
              <w:top w:w="90" w:type="dxa"/>
              <w:left w:w="130" w:type="dxa"/>
              <w:bottom w:w="90" w:type="dxa"/>
              <w:right w:w="130" w:type="dxa"/>
            </w:tcMar>
          </w:tcPr>
          <w:p w14:paraId="5F0A0975" w14:textId="77777777" w:rsidR="000008BC" w:rsidRPr="002C14ED" w:rsidRDefault="00000000" w:rsidP="00AE4317">
            <w:r>
              <w:rPr>
                <w:sz w:val="19"/>
                <w:szCs w:val="19"/>
              </w:rPr>
              <w:t>Open</w:t>
            </w:r>
          </w:p>
        </w:tc>
      </w:tr>
      <w:tr w:rsidR="000008BC" w:rsidRPr="002C14ED" w14:paraId="2440A680" w14:textId="77777777">
        <w:trPr>
          <w:cantSplit/>
        </w:trPr>
        <w:tc>
          <w:tcPr>
            <w:tcW w:w="749" w:type="dxa"/>
            <w:shd w:val="clear" w:color="auto" w:fill="FFFFFF"/>
            <w:tcMar>
              <w:top w:w="90" w:type="dxa"/>
              <w:left w:w="130" w:type="dxa"/>
              <w:bottom w:w="90" w:type="dxa"/>
              <w:right w:w="130" w:type="dxa"/>
            </w:tcMar>
          </w:tcPr>
          <w:p w14:paraId="399125F9" w14:textId="77777777" w:rsidR="000008BC" w:rsidRPr="002C14ED" w:rsidRDefault="00000000" w:rsidP="00AE4317">
            <w:r>
              <w:rPr>
                <w:b/>
                <w:bCs/>
                <w:color w:val="14181E"/>
                <w:sz w:val="19"/>
                <w:szCs w:val="19"/>
              </w:rPr>
              <w:t>FR-16</w:t>
            </w:r>
          </w:p>
        </w:tc>
        <w:tc>
          <w:tcPr>
            <w:tcW w:w="5803" w:type="dxa"/>
            <w:shd w:val="clear" w:color="auto" w:fill="FFFFFF"/>
            <w:tcMar>
              <w:top w:w="90" w:type="dxa"/>
              <w:left w:w="130" w:type="dxa"/>
              <w:bottom w:w="90" w:type="dxa"/>
              <w:right w:w="130" w:type="dxa"/>
            </w:tcMar>
          </w:tcPr>
          <w:p w14:paraId="106A9647" w14:textId="77777777" w:rsidR="000008BC" w:rsidRPr="002C14ED" w:rsidRDefault="00000000" w:rsidP="00AE4317">
            <w:r>
              <w:rPr>
                <w:sz w:val="19"/>
                <w:szCs w:val="19"/>
              </w:rPr>
              <w:t>Override: KD can dismiss a flag (real, but already handled) or mark it wrong, with a reason; this is logged. Useful, Dismissed and Wrong clicks feed the Pilot metrics tab.</w:t>
            </w:r>
          </w:p>
        </w:tc>
        <w:tc>
          <w:tcPr>
            <w:tcW w:w="1404" w:type="dxa"/>
            <w:shd w:val="clear" w:color="auto" w:fill="FFFFFF"/>
            <w:tcMar>
              <w:top w:w="90" w:type="dxa"/>
              <w:left w:w="130" w:type="dxa"/>
              <w:bottom w:w="90" w:type="dxa"/>
              <w:right w:w="130" w:type="dxa"/>
            </w:tcMar>
          </w:tcPr>
          <w:p w14:paraId="6413ECF2" w14:textId="77777777" w:rsidR="000008BC" w:rsidRPr="002C14ED" w:rsidRDefault="00000000" w:rsidP="00AE4317">
            <w:r>
              <w:rPr>
                <w:sz w:val="19"/>
                <w:szCs w:val="19"/>
              </w:rPr>
              <w:t>Must</w:t>
            </w:r>
          </w:p>
        </w:tc>
        <w:tc>
          <w:tcPr>
            <w:tcW w:w="1404" w:type="dxa"/>
            <w:shd w:val="clear" w:color="auto" w:fill="FFFFFF"/>
            <w:tcMar>
              <w:top w:w="90" w:type="dxa"/>
              <w:left w:w="130" w:type="dxa"/>
              <w:bottom w:w="90" w:type="dxa"/>
              <w:right w:w="130" w:type="dxa"/>
            </w:tcMar>
          </w:tcPr>
          <w:p w14:paraId="6B75E0DE" w14:textId="77777777" w:rsidR="000008BC" w:rsidRPr="002C14ED" w:rsidRDefault="00000000" w:rsidP="00AE4317">
            <w:r>
              <w:rPr>
                <w:sz w:val="19"/>
                <w:szCs w:val="19"/>
              </w:rPr>
              <w:t>Open</w:t>
            </w:r>
          </w:p>
        </w:tc>
      </w:tr>
      <w:tr w:rsidR="000008BC" w:rsidRPr="002C14ED" w14:paraId="0BDB4224" w14:textId="77777777">
        <w:trPr>
          <w:cantSplit/>
        </w:trPr>
        <w:tc>
          <w:tcPr>
            <w:tcW w:w="749" w:type="dxa"/>
            <w:shd w:val="clear" w:color="auto" w:fill="FFFFFF"/>
            <w:tcMar>
              <w:top w:w="90" w:type="dxa"/>
              <w:left w:w="130" w:type="dxa"/>
              <w:bottom w:w="90" w:type="dxa"/>
              <w:right w:w="130" w:type="dxa"/>
            </w:tcMar>
          </w:tcPr>
          <w:p w14:paraId="5F404E18" w14:textId="77777777" w:rsidR="000008BC" w:rsidRPr="002C14ED" w:rsidRDefault="00000000" w:rsidP="00AE4317">
            <w:r>
              <w:rPr>
                <w:b/>
                <w:bCs/>
                <w:color w:val="14181E"/>
                <w:sz w:val="19"/>
                <w:szCs w:val="19"/>
              </w:rPr>
              <w:t>FR-17</w:t>
            </w:r>
          </w:p>
        </w:tc>
        <w:tc>
          <w:tcPr>
            <w:tcW w:w="5803" w:type="dxa"/>
            <w:shd w:val="clear" w:color="auto" w:fill="FFFFFF"/>
            <w:tcMar>
              <w:top w:w="90" w:type="dxa"/>
              <w:left w:w="130" w:type="dxa"/>
              <w:bottom w:w="90" w:type="dxa"/>
              <w:right w:w="130" w:type="dxa"/>
            </w:tcMar>
          </w:tcPr>
          <w:p w14:paraId="4100E781" w14:textId="77777777" w:rsidR="000008BC" w:rsidRPr="002C14ED" w:rsidRDefault="00000000" w:rsidP="00AE4317">
            <w:r>
              <w:rPr>
                <w:sz w:val="19"/>
                <w:szCs w:val="19"/>
              </w:rPr>
              <w:t>After signing: ACA files the contract in one place and extracts its new obligations for KD to confirm into the register (see FR-5).</w:t>
            </w:r>
          </w:p>
        </w:tc>
        <w:tc>
          <w:tcPr>
            <w:tcW w:w="1404" w:type="dxa"/>
            <w:shd w:val="clear" w:color="auto" w:fill="FFFFFF"/>
            <w:tcMar>
              <w:top w:w="90" w:type="dxa"/>
              <w:left w:w="130" w:type="dxa"/>
              <w:bottom w:w="90" w:type="dxa"/>
              <w:right w:w="130" w:type="dxa"/>
            </w:tcMar>
          </w:tcPr>
          <w:p w14:paraId="5ABE1235" w14:textId="77777777" w:rsidR="000008BC" w:rsidRPr="002C14ED" w:rsidRDefault="00000000" w:rsidP="00AE4317">
            <w:r>
              <w:rPr>
                <w:sz w:val="19"/>
                <w:szCs w:val="19"/>
              </w:rPr>
              <w:t>Must</w:t>
            </w:r>
          </w:p>
        </w:tc>
        <w:tc>
          <w:tcPr>
            <w:tcW w:w="1404" w:type="dxa"/>
            <w:shd w:val="clear" w:color="auto" w:fill="FFFFFF"/>
            <w:tcMar>
              <w:top w:w="90" w:type="dxa"/>
              <w:left w:w="130" w:type="dxa"/>
              <w:bottom w:w="90" w:type="dxa"/>
              <w:right w:w="130" w:type="dxa"/>
            </w:tcMar>
          </w:tcPr>
          <w:p w14:paraId="48CD6CFF" w14:textId="77777777" w:rsidR="000008BC" w:rsidRPr="002C14ED" w:rsidRDefault="00000000" w:rsidP="00AE4317">
            <w:r>
              <w:rPr>
                <w:sz w:val="19"/>
                <w:szCs w:val="19"/>
              </w:rPr>
              <w:t>Open</w:t>
            </w:r>
          </w:p>
        </w:tc>
      </w:tr>
      <w:tr w:rsidR="000008BC" w:rsidRPr="002C14ED" w14:paraId="3F9DB2C1" w14:textId="77777777">
        <w:trPr>
          <w:cantSplit/>
        </w:trPr>
        <w:tc>
          <w:tcPr>
            <w:tcW w:w="749" w:type="dxa"/>
            <w:shd w:val="clear" w:color="auto" w:fill="FFFFFF"/>
            <w:tcMar>
              <w:top w:w="90" w:type="dxa"/>
              <w:left w:w="130" w:type="dxa"/>
              <w:bottom w:w="90" w:type="dxa"/>
              <w:right w:w="130" w:type="dxa"/>
            </w:tcMar>
          </w:tcPr>
          <w:p w14:paraId="758507D6" w14:textId="77777777" w:rsidR="000008BC" w:rsidRPr="002C14ED" w:rsidRDefault="00000000" w:rsidP="00AE4317">
            <w:r>
              <w:rPr>
                <w:b/>
                <w:bCs/>
                <w:color w:val="14181E"/>
                <w:sz w:val="19"/>
                <w:szCs w:val="19"/>
              </w:rPr>
              <w:lastRenderedPageBreak/>
              <w:t>FR-18</w:t>
            </w:r>
          </w:p>
        </w:tc>
        <w:tc>
          <w:tcPr>
            <w:tcW w:w="5803" w:type="dxa"/>
            <w:shd w:val="clear" w:color="auto" w:fill="FFFFFF"/>
            <w:tcMar>
              <w:top w:w="90" w:type="dxa"/>
              <w:left w:w="130" w:type="dxa"/>
              <w:bottom w:w="90" w:type="dxa"/>
              <w:right w:w="130" w:type="dxa"/>
            </w:tcMar>
          </w:tcPr>
          <w:p w14:paraId="0B8A95C1" w14:textId="77777777" w:rsidR="000008BC" w:rsidRPr="002C14ED" w:rsidRDefault="00000000" w:rsidP="00AE4317">
            <w:r>
              <w:rPr>
                <w:sz w:val="19"/>
                <w:szCs w:val="19"/>
              </w:rPr>
              <w:t>Audit log: who, when, where and what for every action, including the text sent to the AI API; the log cannot be edited or deleted.</w:t>
            </w:r>
          </w:p>
        </w:tc>
        <w:tc>
          <w:tcPr>
            <w:tcW w:w="1404" w:type="dxa"/>
            <w:shd w:val="clear" w:color="auto" w:fill="FFFFFF"/>
            <w:tcMar>
              <w:top w:w="90" w:type="dxa"/>
              <w:left w:w="130" w:type="dxa"/>
              <w:bottom w:w="90" w:type="dxa"/>
              <w:right w:w="130" w:type="dxa"/>
            </w:tcMar>
          </w:tcPr>
          <w:p w14:paraId="5E9FCE13" w14:textId="77777777" w:rsidR="000008BC" w:rsidRPr="002C14ED" w:rsidRDefault="00000000" w:rsidP="00AE4317">
            <w:r>
              <w:rPr>
                <w:sz w:val="19"/>
                <w:szCs w:val="19"/>
              </w:rPr>
              <w:t>Must</w:t>
            </w:r>
          </w:p>
        </w:tc>
        <w:tc>
          <w:tcPr>
            <w:tcW w:w="1404" w:type="dxa"/>
            <w:shd w:val="clear" w:color="auto" w:fill="FFFFFF"/>
            <w:tcMar>
              <w:top w:w="90" w:type="dxa"/>
              <w:left w:w="130" w:type="dxa"/>
              <w:bottom w:w="90" w:type="dxa"/>
              <w:right w:w="130" w:type="dxa"/>
            </w:tcMar>
          </w:tcPr>
          <w:p w14:paraId="33B19B40" w14:textId="77777777" w:rsidR="000008BC" w:rsidRPr="002C14ED" w:rsidRDefault="00000000" w:rsidP="00AE4317">
            <w:r>
              <w:rPr>
                <w:sz w:val="19"/>
                <w:szCs w:val="19"/>
              </w:rPr>
              <w:t>Open</w:t>
            </w:r>
          </w:p>
        </w:tc>
      </w:tr>
      <w:tr w:rsidR="000008BC" w:rsidRPr="002C14ED" w14:paraId="3F9DB2C1" w14:textId="77777777">
        <w:trPr>
          <w:cantSplit/>
        </w:trPr>
        <w:tc>
          <w:tcPr>
            <w:tcW w:w="749" w:type="dxa"/>
            <w:shd w:val="clear" w:color="auto" w:fill="FFFFFF"/>
            <w:tcMar>
              <w:top w:w="90" w:type="dxa"/>
              <w:left w:w="130" w:type="dxa"/>
              <w:bottom w:w="90" w:type="dxa"/>
              <w:right w:w="130" w:type="dxa"/>
            </w:tcMar>
          </w:tcPr>
          <w:p w14:paraId="758507D6" w14:textId="77777777" w:rsidR="000008BC" w:rsidRPr="002C14ED" w:rsidRDefault="00000000" w:rsidP="00AE4317">
            <w:r>
              <w:rPr>
                <w:b/>
                <w:bCs/>
                <w:color w:val="14181E"/>
                <w:sz w:val="19"/>
                <w:szCs w:val="19"/>
              </w:rPr>
              <w:t>FR-19</w:t>
            </w:r>
          </w:p>
        </w:tc>
        <w:tc>
          <w:tcPr>
            <w:tcW w:w="5803" w:type="dxa"/>
            <w:shd w:val="clear" w:color="auto" w:fill="FFFFFF"/>
            <w:tcMar>
              <w:top w:w="90" w:type="dxa"/>
              <w:left w:w="130" w:type="dxa"/>
              <w:bottom w:w="90" w:type="dxa"/>
              <w:right w:w="130" w:type="dxa"/>
            </w:tcMar>
          </w:tcPr>
          <w:p w14:paraId="0B8A95C1" w14:textId="77777777" w:rsidR="000008BC" w:rsidRPr="002C14ED" w:rsidRDefault="00000000" w:rsidP="00AE4317">
            <w:r>
              <w:rPr>
                <w:sz w:val="19"/>
                <w:szCs w:val="19"/>
              </w:rPr>
              <w:t>Kill switch: Karandeep (KD) alone can set ACA to STOP or START with a toggle. While ACA is stopped, no contract is sent to the AI API, the Top risk column shows "ACA Disabled", and POCs review each contract by hand against all compliance points. Every change is logged in the audit log.</w:t>
            </w:r>
          </w:p>
        </w:tc>
        <w:tc>
          <w:tcPr>
            <w:tcW w:w="1404" w:type="dxa"/>
            <w:shd w:val="clear" w:color="auto" w:fill="FFFFFF"/>
            <w:tcMar>
              <w:top w:w="90" w:type="dxa"/>
              <w:left w:w="130" w:type="dxa"/>
              <w:bottom w:w="90" w:type="dxa"/>
              <w:right w:w="130" w:type="dxa"/>
            </w:tcMar>
          </w:tcPr>
          <w:p w14:paraId="5E9FCE13" w14:textId="77777777" w:rsidR="000008BC" w:rsidRPr="002C14ED" w:rsidRDefault="00000000" w:rsidP="00AE4317">
            <w:r>
              <w:rPr>
                <w:sz w:val="19"/>
                <w:szCs w:val="19"/>
              </w:rPr>
              <w:t>Must</w:t>
            </w:r>
          </w:p>
        </w:tc>
        <w:tc>
          <w:tcPr>
            <w:tcW w:w="1404" w:type="dxa"/>
            <w:shd w:val="clear" w:color="auto" w:fill="FFFFFF"/>
            <w:tcMar>
              <w:top w:w="90" w:type="dxa"/>
              <w:left w:w="130" w:type="dxa"/>
              <w:bottom w:w="90" w:type="dxa"/>
              <w:right w:w="130" w:type="dxa"/>
            </w:tcMar>
          </w:tcPr>
          <w:p w14:paraId="33B19B40" w14:textId="77777777" w:rsidR="000008BC" w:rsidRPr="002C14ED" w:rsidRDefault="00000000" w:rsidP="00AE4317">
            <w:r>
              <w:rPr>
                <w:sz w:val="19"/>
                <w:szCs w:val="19"/>
              </w:rPr>
              <w:t>Built</w:t>
            </w:r>
          </w:p>
        </w:tc>
      </w:tr>
    </w:tbl>
    <w:p w14:paraId="1FDF5B0D" w14:textId="77777777" w:rsidR="000008BC" w:rsidRPr="002C14ED" w:rsidRDefault="00000000" w:rsidP="00AE4317">
      <w:pPr>
        <w:pStyle w:val="Heading1"/>
        <w:spacing w:before="420" w:after="160"/>
      </w:pPr>
      <w:r>
        <w:rPr>
          <w:b/>
          <w:bCs/>
          <w:color w:val="1A1F27"/>
          <w:sz w:val="38"/>
          <w:szCs w:val="38"/>
        </w:rPr>
        <w:t>7. Context and Data Pipeline</w:t>
      </w:r>
    </w:p>
    <w:p w14:paraId="56B4B965" w14:textId="77777777" w:rsidR="000008BC" w:rsidRPr="002C14ED" w:rsidRDefault="00000000" w:rsidP="00AE4317">
      <w:pPr>
        <w:spacing w:after="160"/>
      </w:pPr>
      <w:r>
        <w:t>Context is the product. What goes in, and what stays out, defines what the AI can and cannot do.</w:t>
      </w:r>
    </w:p>
    <w:p w14:paraId="6E392FF4" w14:textId="77777777" w:rsidR="000008BC" w:rsidRPr="002C14ED" w:rsidRDefault="00000000" w:rsidP="00AE4317">
      <w:pPr>
        <w:pStyle w:val="Heading2"/>
        <w:spacing w:before="320" w:after="140"/>
      </w:pPr>
      <w:r>
        <w:rPr>
          <w:b/>
          <w:bCs/>
          <w:color w:val="2F7BF6"/>
          <w:sz w:val="27"/>
          <w:szCs w:val="27"/>
        </w:rPr>
        <w:t>7.1 What Goes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1"/>
        <w:gridCol w:w="6739"/>
      </w:tblGrid>
      <w:tr w:rsidR="000008BC" w:rsidRPr="002C14ED" w14:paraId="19D5BEDF" w14:textId="77777777">
        <w:trPr>
          <w:cantSplit/>
          <w:tblHeader/>
        </w:trPr>
        <w:tc>
          <w:tcPr>
            <w:tcW w:w="2621" w:type="dxa"/>
            <w:shd w:val="clear" w:color="auto" w:fill="1F3A5F"/>
            <w:tcMar>
              <w:top w:w="90" w:type="dxa"/>
              <w:left w:w="130" w:type="dxa"/>
              <w:bottom w:w="90" w:type="dxa"/>
              <w:right w:w="130" w:type="dxa"/>
            </w:tcMar>
          </w:tcPr>
          <w:p w14:paraId="22F1A2CC" w14:textId="77777777" w:rsidR="000008BC" w:rsidRPr="002C14ED" w:rsidRDefault="00000000" w:rsidP="00AE4317">
            <w:r>
              <w:rPr>
                <w:color w:val="FFFFFF"/>
                <w:sz w:val="19"/>
                <w:szCs w:val="19"/>
              </w:rPr>
              <w:t>Input</w:t>
            </w:r>
          </w:p>
        </w:tc>
        <w:tc>
          <w:tcPr>
            <w:tcW w:w="6739" w:type="dxa"/>
            <w:shd w:val="clear" w:color="auto" w:fill="1F3A5F"/>
            <w:tcMar>
              <w:top w:w="90" w:type="dxa"/>
              <w:left w:w="130" w:type="dxa"/>
              <w:bottom w:w="90" w:type="dxa"/>
              <w:right w:w="130" w:type="dxa"/>
            </w:tcMar>
          </w:tcPr>
          <w:p w14:paraId="2AFF2907" w14:textId="77777777" w:rsidR="000008BC" w:rsidRPr="002C14ED" w:rsidRDefault="00000000" w:rsidP="00AE4317">
            <w:r>
              <w:rPr>
                <w:color w:val="FFFFFF"/>
                <w:sz w:val="19"/>
                <w:szCs w:val="19"/>
              </w:rPr>
              <w:t>Source and notes</w:t>
            </w:r>
          </w:p>
        </w:tc>
      </w:tr>
      <w:tr w:rsidR="00C256C8" w:rsidRPr="002C14ED" w14:paraId="713C72A6" w14:textId="77777777">
        <w:trPr>
          <w:cantSplit/>
        </w:trPr>
        <w:tc>
          <w:tcPr>
            <w:tcW w:w="2621" w:type="dxa"/>
            <w:shd w:val="clear" w:color="auto" w:fill="F3F5F8"/>
            <w:tcMar>
              <w:top w:w="90" w:type="dxa"/>
              <w:left w:w="130" w:type="dxa"/>
              <w:bottom w:w="90" w:type="dxa"/>
              <w:right w:w="130" w:type="dxa"/>
            </w:tcMar>
          </w:tcPr>
          <w:p w14:paraId="380835DF" w14:textId="77777777" w:rsidR="00C256C8" w:rsidRPr="002C14ED" w:rsidRDefault="00C256C8" w:rsidP="00C256C8">
            <w:r>
              <w:rPr>
                <w:b/>
                <w:bCs/>
                <w:color w:val="14181E"/>
                <w:sz w:val="19"/>
                <w:szCs w:val="19"/>
              </w:rPr>
              <w:t>Incoming contract (masked)</w:t>
            </w:r>
          </w:p>
        </w:tc>
        <w:tc>
          <w:tcPr>
            <w:tcW w:w="6739" w:type="dxa"/>
            <w:shd w:val="clear" w:color="auto" w:fill="F3F5F8"/>
            <w:tcMar>
              <w:top w:w="90" w:type="dxa"/>
              <w:left w:w="130" w:type="dxa"/>
              <w:bottom w:w="90" w:type="dxa"/>
              <w:right w:w="130" w:type="dxa"/>
            </w:tcMar>
          </w:tcPr>
          <w:p w14:paraId="2E078314" w14:textId="77777777" w:rsidR="00C256C8" w:rsidRPr="002C14ED" w:rsidRDefault="00C256C8" w:rsidP="00C256C8">
            <w:r>
              <w:rPr>
                <w:sz w:val="19"/>
                <w:szCs w:val="19"/>
              </w:rPr>
              <w:t>Uploaded or forwarded by a POC or KD (PDF, Word or scan → OCR). Only masked text goes to the AI API; English only.</w:t>
            </w:r>
          </w:p>
        </w:tc>
      </w:tr>
      <w:tr w:rsidR="00C256C8" w:rsidRPr="002C14ED" w14:paraId="5E542B05" w14:textId="77777777">
        <w:trPr>
          <w:cantSplit/>
        </w:trPr>
        <w:tc>
          <w:tcPr>
            <w:tcW w:w="2621" w:type="dxa"/>
            <w:shd w:val="clear" w:color="auto" w:fill="FFFFFF"/>
            <w:tcMar>
              <w:top w:w="90" w:type="dxa"/>
              <w:left w:w="130" w:type="dxa"/>
              <w:bottom w:w="90" w:type="dxa"/>
              <w:right w:w="130" w:type="dxa"/>
            </w:tcMar>
          </w:tcPr>
          <w:p w14:paraId="37074916" w14:textId="77777777" w:rsidR="00C256C8" w:rsidRPr="002C14ED" w:rsidRDefault="00C256C8" w:rsidP="00C256C8">
            <w:r>
              <w:rPr>
                <w:b/>
                <w:bCs/>
                <w:color w:val="14181E"/>
                <w:sz w:val="19"/>
                <w:szCs w:val="19"/>
              </w:rPr>
              <w:t>Commitments register</w:t>
            </w:r>
          </w:p>
        </w:tc>
        <w:tc>
          <w:tcPr>
            <w:tcW w:w="6739" w:type="dxa"/>
            <w:shd w:val="clear" w:color="auto" w:fill="FFFFFF"/>
            <w:tcMar>
              <w:top w:w="90" w:type="dxa"/>
              <w:left w:w="130" w:type="dxa"/>
              <w:bottom w:w="90" w:type="dxa"/>
              <w:right w:w="130" w:type="dxa"/>
            </w:tcMar>
          </w:tcPr>
          <w:p w14:paraId="2D8B915B" w14:textId="77777777" w:rsidR="00C256C8" w:rsidRPr="002C14ED" w:rsidRDefault="00C256C8" w:rsidP="00C256C8">
            <w:r>
              <w:rPr>
                <w:sz w:val="19"/>
                <w:szCs w:val="19"/>
              </w:rPr>
              <w:t>Built from AtliQ's signed contracts (17 in the dataset, today spread across 6 locations); each entry carries its clause citation and was confirmed by KD. Updated every time KD signs.</w:t>
            </w:r>
          </w:p>
        </w:tc>
      </w:tr>
      <w:tr w:rsidR="00C256C8" w:rsidRPr="002C14ED" w14:paraId="70987022" w14:textId="77777777">
        <w:trPr>
          <w:cantSplit/>
        </w:trPr>
        <w:tc>
          <w:tcPr>
            <w:tcW w:w="2621" w:type="dxa"/>
            <w:shd w:val="clear" w:color="auto" w:fill="F3F5F8"/>
            <w:tcMar>
              <w:top w:w="90" w:type="dxa"/>
              <w:left w:w="130" w:type="dxa"/>
              <w:bottom w:w="90" w:type="dxa"/>
              <w:right w:w="130" w:type="dxa"/>
            </w:tcMar>
          </w:tcPr>
          <w:p w14:paraId="5E034C49" w14:textId="77777777" w:rsidR="00C256C8" w:rsidRPr="002C14ED" w:rsidRDefault="00C256C8" w:rsidP="00C256C8">
            <w:r>
              <w:rPr>
                <w:b/>
                <w:bCs/>
                <w:color w:val="14181E"/>
                <w:sz w:val="19"/>
                <w:szCs w:val="19"/>
              </w:rPr>
              <w:t>KD's positions</w:t>
            </w:r>
          </w:p>
        </w:tc>
        <w:tc>
          <w:tcPr>
            <w:tcW w:w="6739" w:type="dxa"/>
            <w:shd w:val="clear" w:color="auto" w:fill="F3F5F8"/>
            <w:tcMar>
              <w:top w:w="90" w:type="dxa"/>
              <w:left w:w="130" w:type="dxa"/>
              <w:bottom w:w="90" w:type="dxa"/>
              <w:right w:w="130" w:type="dxa"/>
            </w:tcMar>
          </w:tcPr>
          <w:p w14:paraId="3F9274D2" w14:textId="77777777" w:rsidR="00C256C8" w:rsidRPr="002C14ED" w:rsidRDefault="00C256C8" w:rsidP="00C256C8">
            <w:r>
              <w:rPr>
                <w:sz w:val="19"/>
                <w:szCs w:val="19"/>
              </w:rPr>
              <w:t>KD's 2024 checklist and his negotiation notes, as one input, plus the principles of win-win and proportionality (liability ≤ 1x contract value). E.g. LD 0.5%/week of milestone capped at 5% with client delays excluded; liability 1x fees; mutual indemnity; payment in 30–45 days; governing law matches the signing entity; mutual NDAs only.</w:t>
            </w:r>
          </w:p>
        </w:tc>
      </w:tr>
      <w:tr w:rsidR="00C256C8" w:rsidRPr="002C14ED" w14:paraId="06D101C5" w14:textId="77777777">
        <w:trPr>
          <w:cantSplit/>
        </w:trPr>
        <w:tc>
          <w:tcPr>
            <w:tcW w:w="2621" w:type="dxa"/>
            <w:shd w:val="clear" w:color="auto" w:fill="FFFFFF"/>
            <w:tcMar>
              <w:top w:w="90" w:type="dxa"/>
              <w:left w:w="130" w:type="dxa"/>
              <w:bottom w:w="90" w:type="dxa"/>
              <w:right w:w="130" w:type="dxa"/>
            </w:tcMar>
          </w:tcPr>
          <w:p w14:paraId="2312AC02" w14:textId="77777777" w:rsidR="00C256C8" w:rsidRPr="002C14ED" w:rsidRDefault="00C256C8" w:rsidP="00C256C8">
            <w:r>
              <w:rPr>
                <w:b/>
                <w:bCs/>
                <w:color w:val="14181E"/>
                <w:sz w:val="19"/>
                <w:szCs w:val="19"/>
              </w:rPr>
              <w:t>Past incidents</w:t>
            </w:r>
          </w:p>
        </w:tc>
        <w:tc>
          <w:tcPr>
            <w:tcW w:w="6739" w:type="dxa"/>
            <w:shd w:val="clear" w:color="auto" w:fill="FFFFFF"/>
            <w:tcMar>
              <w:top w:w="90" w:type="dxa"/>
              <w:left w:w="130" w:type="dxa"/>
              <w:bottom w:w="90" w:type="dxa"/>
              <w:right w:w="130" w:type="dxa"/>
            </w:tcMar>
          </w:tcPr>
          <w:p w14:paraId="1E5D92AF" w14:textId="77777777" w:rsidR="00C256C8" w:rsidRPr="002C14ED" w:rsidRDefault="00C256C8" w:rsidP="00C256C8">
            <w:r>
              <w:rPr>
                <w:sz w:val="19"/>
                <w:szCs w:val="19"/>
              </w:rPr>
              <w:t>From meeting notes and post-mortems, e.g. Brightwater (uncapped LD, English law, phone signing), Meridian (one-way "mutual" NDA with a hidden no-hire), the Harrington patient-data incident. Used as cited evidence, not as policy.</w:t>
            </w:r>
          </w:p>
        </w:tc>
      </w:tr>
      <w:tr w:rsidR="00C256C8" w:rsidRPr="002C14ED" w14:paraId="4C9C03D9" w14:textId="77777777">
        <w:trPr>
          <w:cantSplit/>
        </w:trPr>
        <w:tc>
          <w:tcPr>
            <w:tcW w:w="2621" w:type="dxa"/>
            <w:shd w:val="clear" w:color="auto" w:fill="F3F5F8"/>
            <w:tcMar>
              <w:top w:w="90" w:type="dxa"/>
              <w:left w:w="130" w:type="dxa"/>
              <w:bottom w:w="90" w:type="dxa"/>
              <w:right w:w="130" w:type="dxa"/>
            </w:tcMar>
          </w:tcPr>
          <w:p w14:paraId="1B3D8CE7" w14:textId="77777777" w:rsidR="00C256C8" w:rsidRPr="002C14ED" w:rsidRDefault="00C256C8" w:rsidP="00C256C8">
            <w:r>
              <w:rPr>
                <w:b/>
                <w:bCs/>
                <w:color w:val="14181E"/>
                <w:sz w:val="19"/>
                <w:szCs w:val="19"/>
              </w:rPr>
              <w:t>AtliQ entity facts</w:t>
            </w:r>
          </w:p>
        </w:tc>
        <w:tc>
          <w:tcPr>
            <w:tcW w:w="6739" w:type="dxa"/>
            <w:shd w:val="clear" w:color="auto" w:fill="F3F5F8"/>
            <w:tcMar>
              <w:top w:w="90" w:type="dxa"/>
              <w:left w:w="130" w:type="dxa"/>
              <w:bottom w:w="90" w:type="dxa"/>
              <w:right w:w="130" w:type="dxa"/>
            </w:tcMar>
          </w:tcPr>
          <w:p w14:paraId="23534573" w14:textId="77777777" w:rsidR="00C256C8" w:rsidRPr="002C14ED" w:rsidRDefault="00C256C8" w:rsidP="00C256C8">
            <w:r>
              <w:rPr>
                <w:sz w:val="19"/>
                <w:szCs w:val="19"/>
              </w:rPr>
              <w:t>AtliQ Inc contracts with US clients; AtliQ Technologies Pvt Ltd contracts with everyone else. Feeds the entity / law / invoicing rules.</w:t>
            </w:r>
          </w:p>
        </w:tc>
      </w:tr>
      <w:tr w:rsidR="00C256C8" w:rsidRPr="002C14ED" w14:paraId="154E0E9B" w14:textId="77777777">
        <w:trPr>
          <w:cantSplit/>
        </w:trPr>
        <w:tc>
          <w:tcPr>
            <w:tcW w:w="2621" w:type="dxa"/>
            <w:shd w:val="clear" w:color="auto" w:fill="F3F5F8"/>
            <w:tcMar>
              <w:top w:w="90" w:type="dxa"/>
              <w:left w:w="130" w:type="dxa"/>
              <w:bottom w:w="90" w:type="dxa"/>
              <w:right w:w="130" w:type="dxa"/>
            </w:tcMar>
          </w:tcPr>
          <w:p w14:paraId="184C8915" w14:textId="77777777" w:rsidR="00C256C8" w:rsidRPr="002C14ED" w:rsidRDefault="00C256C8" w:rsidP="00C256C8">
            <w:r>
              <w:rPr>
                <w:b/>
                <w:bCs/>
                <w:color w:val="14181E"/>
                <w:sz w:val="19"/>
                <w:szCs w:val="19"/>
              </w:rPr>
              <w:t>Regulation and deal-bundle list</w:t>
            </w:r>
          </w:p>
        </w:tc>
        <w:tc>
          <w:tcPr>
            <w:tcW w:w="6739" w:type="dxa"/>
            <w:shd w:val="clear" w:color="auto" w:fill="F3F5F8"/>
            <w:tcMar>
              <w:top w:w="90" w:type="dxa"/>
              <w:left w:w="130" w:type="dxa"/>
              <w:bottom w:w="90" w:type="dxa"/>
              <w:right w:w="130" w:type="dxa"/>
            </w:tcMar>
          </w:tcPr>
          <w:p w14:paraId="4B3397A9" w14:textId="77777777" w:rsidR="00C256C8" w:rsidRPr="002C14ED" w:rsidRDefault="00C256C8" w:rsidP="00C256C8">
            <w:r>
              <w:rPr>
                <w:sz w:val="19"/>
                <w:szCs w:val="19"/>
              </w:rPr>
              <w:t>A fixed, curated list of regulations and required documents by country and sector (US, India, UAE, KSA, Oman, Germany/EU, UK, Singapore). Feeds the rules, never presented as legal advice.</w:t>
            </w:r>
          </w:p>
        </w:tc>
      </w:tr>
      <w:tr w:rsidR="00C256C8" w:rsidRPr="002C14ED" w14:paraId="68ECE628" w14:textId="77777777">
        <w:trPr>
          <w:cantSplit/>
        </w:trPr>
        <w:tc>
          <w:tcPr>
            <w:tcW w:w="2621" w:type="dxa"/>
            <w:shd w:val="clear" w:color="auto" w:fill="F3F5F8"/>
            <w:tcMar>
              <w:top w:w="90" w:type="dxa"/>
              <w:left w:w="130" w:type="dxa"/>
              <w:bottom w:w="90" w:type="dxa"/>
              <w:right w:w="130" w:type="dxa"/>
            </w:tcMar>
          </w:tcPr>
          <w:p w14:paraId="6E930C79" w14:textId="77777777" w:rsidR="00C256C8" w:rsidRPr="002C14ED" w:rsidRDefault="00C256C8" w:rsidP="00C256C8">
            <w:r>
              <w:rPr>
                <w:b/>
                <w:bCs/>
                <w:color w:val="14181E"/>
                <w:sz w:val="19"/>
                <w:szCs w:val="19"/>
              </w:rPr>
              <w:t>Deal metadata</w:t>
            </w:r>
          </w:p>
        </w:tc>
        <w:tc>
          <w:tcPr>
            <w:tcW w:w="6739" w:type="dxa"/>
            <w:shd w:val="clear" w:color="auto" w:fill="F3F5F8"/>
            <w:tcMar>
              <w:top w:w="90" w:type="dxa"/>
              <w:left w:w="130" w:type="dxa"/>
              <w:bottom w:w="90" w:type="dxa"/>
              <w:right w:w="130" w:type="dxa"/>
            </w:tcMar>
          </w:tcPr>
          <w:p w14:paraId="1A5278B1" w14:textId="77777777" w:rsidR="00C256C8" w:rsidRPr="002C14ED" w:rsidRDefault="00C256C8" w:rsidP="00C256C8">
            <w:r>
              <w:rPr>
                <w:sz w:val="19"/>
                <w:szCs w:val="19"/>
              </w:rPr>
              <w:t>POC, deadline, contract value and linked documents of the same deal (e.g. Harrington NDA + MSA + BAA). Entered at intake by the POC (today these sit in the tracker notes, which have gaps).</w:t>
            </w:r>
          </w:p>
        </w:tc>
      </w:tr>
    </w:tbl>
    <w:p w14:paraId="63466DC9" w14:textId="77777777" w:rsidR="000008BC" w:rsidRPr="002C14ED" w:rsidRDefault="00000000" w:rsidP="00AE4317">
      <w:pPr>
        <w:pStyle w:val="Heading2"/>
        <w:spacing w:before="320" w:after="140"/>
      </w:pPr>
      <w:r>
        <w:rPr>
          <w:b/>
          <w:bCs/>
          <w:color w:val="2F7BF6"/>
          <w:sz w:val="27"/>
          <w:szCs w:val="27"/>
        </w:rPr>
        <w:t>7.2 Deliberately Excluded From Context</w:t>
      </w:r>
    </w:p>
    <w:p w14:paraId="1FEEAF62" w14:textId="77777777" w:rsidR="000008BC" w:rsidRPr="002C14ED" w:rsidRDefault="00000000" w:rsidP="00AE4317">
      <w:pPr>
        <w:spacing w:after="160"/>
      </w:pPr>
      <w:r>
        <w:t>Every attribute excluded here is an attribute the AI cannot act on, intentionally or not. This is the first line of bias defense.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0"/>
        <w:gridCol w:w="5990"/>
      </w:tblGrid>
      <w:tr w:rsidR="000008BC" w:rsidRPr="002C14ED" w14:paraId="739164C9" w14:textId="77777777">
        <w:trPr>
          <w:cantSplit/>
          <w:tblHeader/>
        </w:trPr>
        <w:tc>
          <w:tcPr>
            <w:tcW w:w="3370" w:type="dxa"/>
            <w:shd w:val="clear" w:color="auto" w:fill="1F3A5F"/>
            <w:tcMar>
              <w:top w:w="90" w:type="dxa"/>
              <w:left w:w="130" w:type="dxa"/>
              <w:bottom w:w="90" w:type="dxa"/>
              <w:right w:w="130" w:type="dxa"/>
            </w:tcMar>
          </w:tcPr>
          <w:p w14:paraId="22CB03A4" w14:textId="77777777" w:rsidR="000008BC" w:rsidRPr="002C14ED" w:rsidRDefault="00000000" w:rsidP="00AE4317">
            <w:r>
              <w:rPr>
                <w:color w:val="FFFFFF"/>
                <w:sz w:val="19"/>
                <w:szCs w:val="19"/>
              </w:rPr>
              <w:t>Excluded attribute</w:t>
            </w:r>
          </w:p>
        </w:tc>
        <w:tc>
          <w:tcPr>
            <w:tcW w:w="5990" w:type="dxa"/>
            <w:shd w:val="clear" w:color="auto" w:fill="1F3A5F"/>
            <w:tcMar>
              <w:top w:w="90" w:type="dxa"/>
              <w:left w:w="130" w:type="dxa"/>
              <w:bottom w:w="90" w:type="dxa"/>
              <w:right w:w="130" w:type="dxa"/>
            </w:tcMar>
          </w:tcPr>
          <w:p w14:paraId="61577787" w14:textId="77777777" w:rsidR="000008BC" w:rsidRPr="002C14ED" w:rsidRDefault="00000000" w:rsidP="00AE4317">
            <w:r>
              <w:rPr>
                <w:color w:val="FFFFFF"/>
                <w:sz w:val="19"/>
                <w:szCs w:val="19"/>
              </w:rPr>
              <w:t>Reason for exclusion</w:t>
            </w:r>
          </w:p>
        </w:tc>
      </w:tr>
      <w:tr w:rsidR="000008BC" w:rsidRPr="002C14ED" w14:paraId="25E0A375" w14:textId="77777777">
        <w:trPr>
          <w:cantSplit/>
        </w:trPr>
        <w:tc>
          <w:tcPr>
            <w:tcW w:w="3370" w:type="dxa"/>
            <w:shd w:val="clear" w:color="auto" w:fill="F3F5F8"/>
            <w:tcMar>
              <w:top w:w="90" w:type="dxa"/>
              <w:left w:w="130" w:type="dxa"/>
              <w:bottom w:w="90" w:type="dxa"/>
              <w:right w:w="130" w:type="dxa"/>
            </w:tcMar>
          </w:tcPr>
          <w:p w14:paraId="2BD45EB1" w14:textId="77777777" w:rsidR="000008BC" w:rsidRPr="002C14ED" w:rsidRDefault="00000000" w:rsidP="00AE4317">
            <w:r>
              <w:rPr>
                <w:b/>
                <w:bCs/>
                <w:color w:val="14181E"/>
                <w:sz w:val="19"/>
                <w:szCs w:val="19"/>
              </w:rPr>
              <w:t>Patient and personal data (PHI, guest or borrower data, sample extracts)</w:t>
            </w:r>
          </w:p>
        </w:tc>
        <w:tc>
          <w:tcPr>
            <w:tcW w:w="5990" w:type="dxa"/>
            <w:shd w:val="clear" w:color="auto" w:fill="F3F5F8"/>
            <w:tcMar>
              <w:top w:w="90" w:type="dxa"/>
              <w:left w:w="130" w:type="dxa"/>
              <w:bottom w:w="90" w:type="dxa"/>
              <w:right w:w="130" w:type="dxa"/>
            </w:tcMar>
          </w:tcPr>
          <w:p w14:paraId="0D4186E4" w14:textId="77777777" w:rsidR="000008BC" w:rsidRPr="002C14ED" w:rsidRDefault="00000000" w:rsidP="00AE4317">
            <w:r>
              <w:rPr>
                <w:sz w:val="19"/>
                <w:szCs w:val="19"/>
              </w:rPr>
              <w:t>Never sent outside AtliQ, not even masked. If found in an upload, it is withheld and flagged.</w:t>
            </w:r>
          </w:p>
        </w:tc>
      </w:tr>
      <w:tr w:rsidR="000008BC" w:rsidRPr="002C14ED" w14:paraId="4893B7C7" w14:textId="77777777">
        <w:trPr>
          <w:cantSplit/>
        </w:trPr>
        <w:tc>
          <w:tcPr>
            <w:tcW w:w="3370" w:type="dxa"/>
            <w:shd w:val="clear" w:color="auto" w:fill="FFFFFF"/>
            <w:tcMar>
              <w:top w:w="90" w:type="dxa"/>
              <w:left w:w="130" w:type="dxa"/>
              <w:bottom w:w="90" w:type="dxa"/>
              <w:right w:w="130" w:type="dxa"/>
            </w:tcMar>
          </w:tcPr>
          <w:p w14:paraId="35EB960C" w14:textId="77777777" w:rsidR="000008BC" w:rsidRPr="002C14ED" w:rsidRDefault="00000000" w:rsidP="00AE4317">
            <w:r>
              <w:rPr>
                <w:b/>
                <w:bCs/>
                <w:color w:val="14181E"/>
                <w:sz w:val="19"/>
                <w:szCs w:val="19"/>
              </w:rPr>
              <w:t>IDs and bank details (CIN, EIN, GSTIN, PAN, license numbers, addresses, bank accounts)</w:t>
            </w:r>
          </w:p>
        </w:tc>
        <w:tc>
          <w:tcPr>
            <w:tcW w:w="5990" w:type="dxa"/>
            <w:shd w:val="clear" w:color="auto" w:fill="FFFFFF"/>
            <w:tcMar>
              <w:top w:w="90" w:type="dxa"/>
              <w:left w:w="130" w:type="dxa"/>
              <w:bottom w:w="90" w:type="dxa"/>
              <w:right w:w="130" w:type="dxa"/>
            </w:tcMar>
          </w:tcPr>
          <w:p w14:paraId="29E81C55" w14:textId="77777777" w:rsidR="000008BC" w:rsidRPr="002C14ED" w:rsidRDefault="00000000" w:rsidP="00AE4317">
            <w:r>
              <w:rPr>
                <w:sz w:val="19"/>
                <w:szCs w:val="19"/>
              </w:rPr>
              <w:t>Masked before any external call; not needed to judge risk. Party names and commercial figures may be sent.</w:t>
            </w:r>
          </w:p>
        </w:tc>
      </w:tr>
      <w:tr w:rsidR="000008BC" w:rsidRPr="002C14ED" w14:paraId="6D520B96" w14:textId="77777777">
        <w:trPr>
          <w:cantSplit/>
        </w:trPr>
        <w:tc>
          <w:tcPr>
            <w:tcW w:w="3370" w:type="dxa"/>
            <w:shd w:val="clear" w:color="auto" w:fill="F3F5F8"/>
            <w:tcMar>
              <w:top w:w="90" w:type="dxa"/>
              <w:left w:w="130" w:type="dxa"/>
              <w:bottom w:w="90" w:type="dxa"/>
              <w:right w:w="130" w:type="dxa"/>
            </w:tcMar>
          </w:tcPr>
          <w:p w14:paraId="65FE3165" w14:textId="77777777" w:rsidR="000008BC" w:rsidRPr="002C14ED" w:rsidRDefault="0058326A" w:rsidP="00AE4317">
            <w:r>
              <w:rPr>
                <w:b/>
                <w:bCs/>
                <w:color w:val="14181E"/>
                <w:sz w:val="19"/>
                <w:szCs w:val="19"/>
              </w:rPr>
              <w:lastRenderedPageBreak/>
              <w:t>Outside legal opinion or general "market standard" knowledge as policy</w:t>
            </w:r>
          </w:p>
        </w:tc>
        <w:tc>
          <w:tcPr>
            <w:tcW w:w="5990" w:type="dxa"/>
            <w:shd w:val="clear" w:color="auto" w:fill="F3F5F8"/>
            <w:tcMar>
              <w:top w:w="90" w:type="dxa"/>
              <w:left w:w="130" w:type="dxa"/>
              <w:bottom w:w="90" w:type="dxa"/>
              <w:right w:w="130" w:type="dxa"/>
            </w:tcMar>
          </w:tcPr>
          <w:p w14:paraId="63B9E34E" w14:textId="77777777" w:rsidR="000008BC" w:rsidRPr="002C14ED" w:rsidRDefault="00000000" w:rsidP="00AE4317">
            <w:r>
              <w:rPr>
                <w:sz w:val="19"/>
                <w:szCs w:val="19"/>
              </w:rPr>
              <w:t>The AI must not invent or import policy; only KD's checklist and negotiation notes count as AtliQ's positions.</w:t>
            </w:r>
          </w:p>
        </w:tc>
      </w:tr>
      <w:tr w:rsidR="000008BC" w:rsidRPr="002C14ED" w14:paraId="683BD59B" w14:textId="77777777">
        <w:trPr>
          <w:cantSplit/>
        </w:trPr>
        <w:tc>
          <w:tcPr>
            <w:tcW w:w="3370" w:type="dxa"/>
            <w:shd w:val="clear" w:color="auto" w:fill="F3F5F8"/>
            <w:tcMar>
              <w:top w:w="90" w:type="dxa"/>
              <w:left w:w="130" w:type="dxa"/>
              <w:bottom w:w="90" w:type="dxa"/>
              <w:right w:w="130" w:type="dxa"/>
            </w:tcMar>
          </w:tcPr>
          <w:p w14:paraId="7F937B0A" w14:textId="77777777" w:rsidR="000008BC" w:rsidRPr="002C14ED" w:rsidRDefault="0058326A" w:rsidP="00AE4317">
            <w:r>
              <w:rPr>
                <w:b/>
                <w:bCs/>
                <w:color w:val="14181E"/>
                <w:sz w:val="19"/>
                <w:szCs w:val="19"/>
              </w:rPr>
              <w:t>Freelancer and employee contracts</w:t>
            </w:r>
          </w:p>
        </w:tc>
        <w:tc>
          <w:tcPr>
            <w:tcW w:w="5990" w:type="dxa"/>
            <w:shd w:val="clear" w:color="auto" w:fill="F3F5F8"/>
            <w:tcMar>
              <w:top w:w="90" w:type="dxa"/>
              <w:left w:w="130" w:type="dxa"/>
              <w:bottom w:w="90" w:type="dxa"/>
              <w:right w:w="130" w:type="dxa"/>
            </w:tcMar>
          </w:tcPr>
          <w:p w14:paraId="57E43115" w14:textId="77777777" w:rsidR="000008BC" w:rsidRPr="002C14ED" w:rsidRDefault="00000000" w:rsidP="00AE4317">
            <w:r>
              <w:rPr>
                <w:sz w:val="19"/>
                <w:szCs w:val="19"/>
              </w:rPr>
              <w:t>Out of scope: HR creates and signs them.</w:t>
            </w:r>
          </w:p>
        </w:tc>
      </w:tr>
      <w:tr w:rsidR="000008BC" w:rsidRPr="002C14ED" w14:paraId="505C32AE" w14:textId="77777777">
        <w:trPr>
          <w:cantSplit/>
        </w:trPr>
        <w:tc>
          <w:tcPr>
            <w:tcW w:w="3370" w:type="dxa"/>
            <w:shd w:val="clear" w:color="auto" w:fill="F3F5F8"/>
            <w:tcMar>
              <w:top w:w="90" w:type="dxa"/>
              <w:left w:w="130" w:type="dxa"/>
              <w:bottom w:w="90" w:type="dxa"/>
              <w:right w:w="130" w:type="dxa"/>
            </w:tcMar>
          </w:tcPr>
          <w:p w14:paraId="5A7E997D" w14:textId="77777777" w:rsidR="000008BC" w:rsidRPr="002C14ED" w:rsidRDefault="0058326A" w:rsidP="00AE4317">
            <w:r>
              <w:rPr>
                <w:b/>
                <w:bCs/>
                <w:color w:val="14181E"/>
                <w:sz w:val="19"/>
                <w:szCs w:val="19"/>
              </w:rPr>
              <w:t>Instructions written inside a contract</w:t>
            </w:r>
          </w:p>
        </w:tc>
        <w:tc>
          <w:tcPr>
            <w:tcW w:w="5990" w:type="dxa"/>
            <w:shd w:val="clear" w:color="auto" w:fill="F3F5F8"/>
            <w:tcMar>
              <w:top w:w="90" w:type="dxa"/>
              <w:left w:w="130" w:type="dxa"/>
              <w:bottom w:w="90" w:type="dxa"/>
              <w:right w:w="130" w:type="dxa"/>
            </w:tcMar>
          </w:tcPr>
          <w:p w14:paraId="45D325C1" w14:textId="77777777" w:rsidR="000008BC" w:rsidRPr="002C14ED" w:rsidRDefault="00000000" w:rsidP="00AE4317">
            <w:r>
              <w:rPr>
                <w:sz w:val="19"/>
                <w:szCs w:val="19"/>
              </w:rPr>
              <w:t>Contract text is treated as data only; any instruction inside it is ignored (prompt-injection defense).</w:t>
            </w:r>
          </w:p>
        </w:tc>
      </w:tr>
    </w:tbl>
    <w:p w14:paraId="7C1127AE" w14:textId="77777777" w:rsidR="004269D8" w:rsidRDefault="00000000" w:rsidP="00AE4317">
      <w:pPr>
        <w:pStyle w:val="Heading1"/>
        <w:spacing w:before="420" w:after="160"/>
      </w:pPr>
      <w:r>
        <w:rPr>
          <w:b/>
          <w:bCs/>
          <w:color w:val="1A1F27"/>
          <w:sz w:val="38"/>
          <w:szCs w:val="38"/>
        </w:rPr>
        <w:t>8. Non-Functional Requirements</w:t>
      </w:r>
    </w:p>
    <w:p w14:paraId="392C42AF" w14:textId="77777777" w:rsidR="004269D8" w:rsidRPr="002C14ED" w:rsidRDefault="004269D8" w:rsidP="00AE4317">
      <w:pPr>
        <w:pStyle w:val="Heading1"/>
        <w:spacing w:before="420" w:after="160"/>
      </w:pPr>
      <w:r>
        <w:rPr>
          <w:color w:val="232A33"/>
          <w:sz w:val="19"/>
          <w:szCs w:val="19"/>
        </w:rPr>
        <w:t>This section define how well the product should perform, rather than what it should do. Cover performance, scalability, security, reliability, availability, and usability etc.</w:t>
      </w:r>
      <w:r>
        <w:rPr>
          <w:color w:val="232A33"/>
          <w:sz w:val="19"/>
          <w:szCs w:val="19"/>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2A291F61" w14:textId="77777777">
        <w:trPr>
          <w:cantSplit/>
          <w:tblHeader/>
        </w:trPr>
        <w:tc>
          <w:tcPr>
            <w:tcW w:w="2246" w:type="dxa"/>
            <w:shd w:val="clear" w:color="auto" w:fill="1F3A5F"/>
            <w:tcMar>
              <w:top w:w="90" w:type="dxa"/>
              <w:left w:w="130" w:type="dxa"/>
              <w:bottom w:w="90" w:type="dxa"/>
              <w:right w:w="130" w:type="dxa"/>
            </w:tcMar>
          </w:tcPr>
          <w:p w14:paraId="720712CE" w14:textId="77777777" w:rsidR="000008BC" w:rsidRPr="002C14ED" w:rsidRDefault="00000000" w:rsidP="00AE4317">
            <w:r>
              <w:rPr>
                <w:color w:val="FFFFFF"/>
                <w:sz w:val="19"/>
                <w:szCs w:val="19"/>
              </w:rPr>
              <w:t>Category</w:t>
            </w:r>
          </w:p>
        </w:tc>
        <w:tc>
          <w:tcPr>
            <w:tcW w:w="7114" w:type="dxa"/>
            <w:shd w:val="clear" w:color="auto" w:fill="1F3A5F"/>
            <w:tcMar>
              <w:top w:w="90" w:type="dxa"/>
              <w:left w:w="130" w:type="dxa"/>
              <w:bottom w:w="90" w:type="dxa"/>
              <w:right w:w="130" w:type="dxa"/>
            </w:tcMar>
          </w:tcPr>
          <w:p w14:paraId="146963DF" w14:textId="77777777" w:rsidR="000008BC" w:rsidRPr="002C14ED" w:rsidRDefault="00000000" w:rsidP="00AE4317">
            <w:r>
              <w:rPr>
                <w:color w:val="FFFFFF"/>
                <w:sz w:val="19"/>
                <w:szCs w:val="19"/>
              </w:rPr>
              <w:t>Requirement and target</w:t>
            </w:r>
          </w:p>
        </w:tc>
      </w:tr>
      <w:tr w:rsidR="000008BC" w:rsidRPr="002C14ED" w14:paraId="0724A9CF" w14:textId="77777777">
        <w:trPr>
          <w:cantSplit/>
        </w:trPr>
        <w:tc>
          <w:tcPr>
            <w:tcW w:w="2246" w:type="dxa"/>
            <w:shd w:val="clear" w:color="auto" w:fill="F3F5F8"/>
            <w:tcMar>
              <w:top w:w="90" w:type="dxa"/>
              <w:left w:w="130" w:type="dxa"/>
              <w:bottom w:w="90" w:type="dxa"/>
              <w:right w:w="130" w:type="dxa"/>
            </w:tcMar>
          </w:tcPr>
          <w:p w14:paraId="06A59D04" w14:textId="77777777" w:rsidR="000008BC" w:rsidRPr="002C14ED" w:rsidRDefault="00000000" w:rsidP="00AE4317">
            <w:r>
              <w:rPr>
                <w:b/>
                <w:bCs/>
                <w:color w:val="14181E"/>
                <w:sz w:val="19"/>
                <w:szCs w:val="19"/>
              </w:rPr>
              <w:t>Performance</w:t>
            </w:r>
          </w:p>
        </w:tc>
        <w:tc>
          <w:tcPr>
            <w:tcW w:w="7114" w:type="dxa"/>
            <w:shd w:val="clear" w:color="auto" w:fill="F3F5F8"/>
            <w:tcMar>
              <w:top w:w="90" w:type="dxa"/>
              <w:left w:w="130" w:type="dxa"/>
              <w:bottom w:w="90" w:type="dxa"/>
              <w:right w:w="130" w:type="dxa"/>
            </w:tcMar>
          </w:tcPr>
          <w:p w14:paraId="1A854E97" w14:textId="77777777" w:rsidR="000008BC" w:rsidRPr="002C14ED" w:rsidRDefault="00000000" w:rsidP="00AE4317">
            <w:r>
              <w:rPr>
                <w:sz w:val="19"/>
                <w:szCs w:val="19"/>
              </w:rPr>
              <w:t>Upload to finished brief in &lt; 5 minutes per contract, including long client-paper MSAs (~10–20k words). This is ACA's analysis time only; KD's reading time is measured separately.</w:t>
            </w:r>
          </w:p>
        </w:tc>
      </w:tr>
      <w:tr w:rsidR="000008BC" w:rsidRPr="002C14ED" w14:paraId="67EFC5D7" w14:textId="77777777">
        <w:trPr>
          <w:cantSplit/>
        </w:trPr>
        <w:tc>
          <w:tcPr>
            <w:tcW w:w="2246" w:type="dxa"/>
            <w:shd w:val="clear" w:color="auto" w:fill="FFFFFF"/>
            <w:tcMar>
              <w:top w:w="90" w:type="dxa"/>
              <w:left w:w="130" w:type="dxa"/>
              <w:bottom w:w="90" w:type="dxa"/>
              <w:right w:w="130" w:type="dxa"/>
            </w:tcMar>
          </w:tcPr>
          <w:p w14:paraId="24933175" w14:textId="77777777" w:rsidR="000008BC" w:rsidRPr="002C14ED" w:rsidRDefault="00000000" w:rsidP="00AE4317">
            <w:r>
              <w:rPr>
                <w:b/>
                <w:bCs/>
                <w:color w:val="14181E"/>
                <w:sz w:val="19"/>
                <w:szCs w:val="19"/>
              </w:rPr>
              <w:t>Reliability / uptime</w:t>
            </w:r>
          </w:p>
        </w:tc>
        <w:tc>
          <w:tcPr>
            <w:tcW w:w="7114" w:type="dxa"/>
            <w:shd w:val="clear" w:color="auto" w:fill="FFFFFF"/>
            <w:tcMar>
              <w:top w:w="90" w:type="dxa"/>
              <w:left w:w="130" w:type="dxa"/>
              <w:bottom w:w="90" w:type="dxa"/>
              <w:right w:w="130" w:type="dxa"/>
            </w:tcMar>
          </w:tcPr>
          <w:p w14:paraId="3DDD2561" w14:textId="77777777" w:rsidR="000008BC" w:rsidRPr="002C14ED" w:rsidRDefault="00000000" w:rsidP="00AE4317">
            <w:r>
              <w:rPr>
                <w:sz w:val="19"/>
                <w:szCs w:val="19"/>
              </w:rPr>
              <w:t>99.9% uptime (~43 minutes of downtime a month). If the AI API or any check fails, ACA shows a clear error, never a partial brief presented as complete, and KD falls back to manual review.</w:t>
            </w:r>
          </w:p>
        </w:tc>
      </w:tr>
      <w:tr w:rsidR="000008BC" w:rsidRPr="002C14ED" w14:paraId="0564798B" w14:textId="77777777">
        <w:trPr>
          <w:cantSplit/>
        </w:trPr>
        <w:tc>
          <w:tcPr>
            <w:tcW w:w="2246" w:type="dxa"/>
            <w:shd w:val="clear" w:color="auto" w:fill="F3F5F8"/>
            <w:tcMar>
              <w:top w:w="90" w:type="dxa"/>
              <w:left w:w="130" w:type="dxa"/>
              <w:bottom w:w="90" w:type="dxa"/>
              <w:right w:w="130" w:type="dxa"/>
            </w:tcMar>
          </w:tcPr>
          <w:p w14:paraId="7485AD82" w14:textId="77777777" w:rsidR="000008BC" w:rsidRPr="002C14ED" w:rsidRDefault="00000000" w:rsidP="00AE4317">
            <w:r>
              <w:rPr>
                <w:b/>
                <w:bCs/>
                <w:color w:val="14181E"/>
                <w:sz w:val="19"/>
                <w:szCs w:val="19"/>
              </w:rPr>
              <w:t>Security</w:t>
            </w:r>
          </w:p>
        </w:tc>
        <w:tc>
          <w:tcPr>
            <w:tcW w:w="7114" w:type="dxa"/>
            <w:shd w:val="clear" w:color="auto" w:fill="F3F5F8"/>
            <w:tcMar>
              <w:top w:w="90" w:type="dxa"/>
              <w:left w:w="130" w:type="dxa"/>
              <w:bottom w:w="90" w:type="dxa"/>
              <w:right w:w="130" w:type="dxa"/>
            </w:tcMar>
          </w:tcPr>
          <w:p w14:paraId="475E3D5A" w14:textId="77777777" w:rsidR="000008BC" w:rsidRPr="002C14ED" w:rsidRDefault="00000000" w:rsidP="00AE4317">
            <w:r>
              <w:rPr>
                <w:sz w:val="19"/>
                <w:szCs w:val="19"/>
              </w:rPr>
              <w:t>Internal-only app for AtliQ staff (KD, Bhavin, Dhaval, Jay, Pranav) behind login. Role permission: only KD can mark "Signed" and confirm register entries. Contracts stored inside AtliQ. Clients and counterparties never get access.</w:t>
            </w:r>
          </w:p>
        </w:tc>
      </w:tr>
      <w:tr w:rsidR="000008BC" w:rsidRPr="002C14ED" w14:paraId="76D8B120" w14:textId="77777777">
        <w:trPr>
          <w:cantSplit/>
        </w:trPr>
        <w:tc>
          <w:tcPr>
            <w:tcW w:w="2246" w:type="dxa"/>
            <w:shd w:val="clear" w:color="auto" w:fill="FFFFFF"/>
            <w:tcMar>
              <w:top w:w="90" w:type="dxa"/>
              <w:left w:w="130" w:type="dxa"/>
              <w:bottom w:w="90" w:type="dxa"/>
              <w:right w:w="130" w:type="dxa"/>
            </w:tcMar>
          </w:tcPr>
          <w:p w14:paraId="7A9786C9" w14:textId="77777777" w:rsidR="000008BC" w:rsidRPr="002C14ED" w:rsidRDefault="00000000" w:rsidP="00AE4317">
            <w:r>
              <w:rPr>
                <w:b/>
                <w:bCs/>
                <w:color w:val="14181E"/>
                <w:sz w:val="19"/>
                <w:szCs w:val="19"/>
              </w:rPr>
              <w:t>Privacy and compliance</w:t>
            </w:r>
          </w:p>
        </w:tc>
        <w:tc>
          <w:tcPr>
            <w:tcW w:w="7114" w:type="dxa"/>
            <w:shd w:val="clear" w:color="auto" w:fill="FFFFFF"/>
            <w:tcMar>
              <w:top w:w="90" w:type="dxa"/>
              <w:left w:w="130" w:type="dxa"/>
              <w:bottom w:w="90" w:type="dxa"/>
              <w:right w:w="130" w:type="dxa"/>
            </w:tcMar>
          </w:tcPr>
          <w:p w14:paraId="221ABD30" w14:textId="77777777" w:rsidR="000008BC" w:rsidRPr="002C14ED" w:rsidRDefault="00000000" w:rsidP="00AE4317">
            <w:r>
              <w:rPr>
                <w:sz w:val="19"/>
                <w:szCs w:val="19"/>
              </w:rPr>
              <w:t>Masking and the patient-data block on every external call; "What left AtliQ" view. Retention: signed contracts kept for the life of the contract + 7 years (assumption, adjustable); rejected drafts and briefs 1 year; audit log never edited or deleted. Regulatory flags worded "likely applies – confirm with counsel".</w:t>
            </w:r>
          </w:p>
        </w:tc>
      </w:tr>
      <w:tr w:rsidR="000008BC" w:rsidRPr="002C14ED" w14:paraId="5540108B" w14:textId="77777777">
        <w:trPr>
          <w:cantSplit/>
        </w:trPr>
        <w:tc>
          <w:tcPr>
            <w:tcW w:w="2246" w:type="dxa"/>
            <w:shd w:val="clear" w:color="auto" w:fill="F3F5F8"/>
            <w:tcMar>
              <w:top w:w="90" w:type="dxa"/>
              <w:left w:w="130" w:type="dxa"/>
              <w:bottom w:w="90" w:type="dxa"/>
              <w:right w:w="130" w:type="dxa"/>
            </w:tcMar>
          </w:tcPr>
          <w:p w14:paraId="72101EE5" w14:textId="77777777" w:rsidR="000008BC" w:rsidRPr="002C14ED" w:rsidRDefault="00000000" w:rsidP="00AE4317">
            <w:r>
              <w:rPr>
                <w:b/>
                <w:bCs/>
                <w:color w:val="14181E"/>
                <w:sz w:val="19"/>
                <w:szCs w:val="19"/>
              </w:rPr>
              <w:t>Scalability</w:t>
            </w:r>
          </w:p>
        </w:tc>
        <w:tc>
          <w:tcPr>
            <w:tcW w:w="7114" w:type="dxa"/>
            <w:shd w:val="clear" w:color="auto" w:fill="F3F5F8"/>
            <w:tcMar>
              <w:top w:w="90" w:type="dxa"/>
              <w:left w:w="130" w:type="dxa"/>
              <w:bottom w:w="90" w:type="dxa"/>
              <w:right w:w="130" w:type="dxa"/>
            </w:tcMar>
          </w:tcPr>
          <w:p w14:paraId="6F7E2436" w14:textId="77777777" w:rsidR="000008BC" w:rsidRPr="002C14ED" w:rsidRDefault="00000000" w:rsidP="00AE4317">
            <w:r>
              <w:rPr>
                <w:sz w:val="19"/>
                <w:szCs w:val="19"/>
              </w:rPr>
              <w:t>Handles today's 7–9 contracts a month and at least double that (volume nearly doubled last year) with the same &lt; 5 minute target.</w:t>
            </w:r>
          </w:p>
        </w:tc>
      </w:tr>
      <w:tr w:rsidR="000008BC" w:rsidRPr="002C14ED" w14:paraId="568486C9" w14:textId="77777777">
        <w:trPr>
          <w:cantSplit/>
        </w:trPr>
        <w:tc>
          <w:tcPr>
            <w:tcW w:w="2246" w:type="dxa"/>
            <w:shd w:val="clear" w:color="auto" w:fill="FFFFFF"/>
            <w:tcMar>
              <w:top w:w="90" w:type="dxa"/>
              <w:left w:w="130" w:type="dxa"/>
              <w:bottom w:w="90" w:type="dxa"/>
              <w:right w:w="130" w:type="dxa"/>
            </w:tcMar>
          </w:tcPr>
          <w:p w14:paraId="15C7981D" w14:textId="77777777" w:rsidR="000008BC" w:rsidRPr="002C14ED" w:rsidRDefault="00000000" w:rsidP="00AE4317">
            <w:r>
              <w:rPr>
                <w:b/>
                <w:bCs/>
                <w:color w:val="14181E"/>
                <w:sz w:val="19"/>
                <w:szCs w:val="19"/>
              </w:rPr>
              <w:t>Integrations</w:t>
            </w:r>
          </w:p>
        </w:tc>
        <w:tc>
          <w:tcPr>
            <w:tcW w:w="7114" w:type="dxa"/>
            <w:shd w:val="clear" w:color="auto" w:fill="FFFFFF"/>
            <w:tcMar>
              <w:top w:w="90" w:type="dxa"/>
              <w:left w:w="130" w:type="dxa"/>
              <w:bottom w:w="90" w:type="dxa"/>
              <w:right w:w="130" w:type="dxa"/>
            </w:tcMar>
          </w:tcPr>
          <w:p w14:paraId="25234E6E" w14:textId="77777777" w:rsidR="000008BC" w:rsidRPr="002C14ED" w:rsidRDefault="00000000" w:rsidP="00AE4317">
            <w:r>
              <w:rPr>
                <w:sz w:val="19"/>
                <w:szCs w:val="19"/>
              </w:rPr>
              <w:t>AtliQ email (intake address for forwarded contracts); Claude API (masked text only); OCR. Deliberately no e-signature integration.</w:t>
            </w:r>
          </w:p>
        </w:tc>
      </w:tr>
      <w:tr w:rsidR="000008BC" w:rsidRPr="002C14ED" w14:paraId="05B0FA71" w14:textId="77777777">
        <w:trPr>
          <w:cantSplit/>
        </w:trPr>
        <w:tc>
          <w:tcPr>
            <w:tcW w:w="2246" w:type="dxa"/>
            <w:shd w:val="clear" w:color="auto" w:fill="FFFFFF"/>
            <w:tcMar>
              <w:top w:w="90" w:type="dxa"/>
              <w:left w:w="130" w:type="dxa"/>
              <w:bottom w:w="90" w:type="dxa"/>
              <w:right w:w="130" w:type="dxa"/>
            </w:tcMar>
          </w:tcPr>
          <w:p w14:paraId="3533A908" w14:textId="77777777" w:rsidR="000008BC" w:rsidRPr="002C14ED" w:rsidRDefault="00000000" w:rsidP="00AE4317">
            <w:r>
              <w:rPr>
                <w:b/>
                <w:bCs/>
                <w:color w:val="14181E"/>
                <w:sz w:val="19"/>
                <w:szCs w:val="19"/>
              </w:rPr>
              <w:t>Usability</w:t>
            </w:r>
          </w:p>
        </w:tc>
        <w:tc>
          <w:tcPr>
            <w:tcW w:w="7114" w:type="dxa"/>
            <w:shd w:val="clear" w:color="auto" w:fill="FFFFFF"/>
            <w:tcMar>
              <w:top w:w="90" w:type="dxa"/>
              <w:left w:w="130" w:type="dxa"/>
              <w:bottom w:w="90" w:type="dxa"/>
              <w:right w:w="130" w:type="dxa"/>
            </w:tcMar>
          </w:tcPr>
          <w:p w14:paraId="19E873D9" w14:textId="77777777" w:rsidR="000008BC" w:rsidRPr="002C14ED" w:rsidRDefault="00000000" w:rsidP="00AE4317">
            <w:r>
              <w:rPr>
                <w:sz w:val="19"/>
                <w:szCs w:val="19"/>
              </w:rPr>
              <w:t>The top 3 risks fit on one screen, most serious first, each with its clause quote; everything else is one click away.</w:t>
            </w:r>
          </w:p>
        </w:tc>
      </w:tr>
    </w:tbl>
    <w:p w14:paraId="583ED482" w14:textId="77777777" w:rsidR="009E418D" w:rsidRDefault="009E418D" w:rsidP="00AE4317">
      <w:pPr>
        <w:pStyle w:val="Heading1"/>
        <w:spacing w:before="420" w:after="160"/>
        <w:rPr>
          <w:b/>
          <w:bCs/>
          <w:color w:val="1A1F27"/>
          <w:sz w:val="38"/>
          <w:szCs w:val="38"/>
        </w:rPr>
      </w:pPr>
    </w:p>
    <w:p w14:paraId="50B43DC0" w14:textId="77777777" w:rsidR="009E418D" w:rsidRDefault="009E418D" w:rsidP="00AE4317">
      <w:pPr>
        <w:pStyle w:val="Heading1"/>
        <w:spacing w:before="420" w:after="160"/>
        <w:rPr>
          <w:b/>
          <w:bCs/>
          <w:color w:val="1A1F27"/>
          <w:sz w:val="38"/>
          <w:szCs w:val="38"/>
        </w:rPr>
      </w:pPr>
    </w:p>
    <w:p w14:paraId="718473C6" w14:textId="1A1C74A9" w:rsidR="000008BC" w:rsidRPr="002C14ED" w:rsidRDefault="00AE4317" w:rsidP="00AE4317">
      <w:pPr>
        <w:pStyle w:val="Heading1"/>
        <w:spacing w:before="420" w:after="160"/>
      </w:pPr>
      <w:r>
        <w:rPr>
          <w:b/>
          <w:bCs/>
          <w:color w:val="1A1F27"/>
          <w:sz w:val="38"/>
          <w:szCs w:val="38"/>
        </w:rPr>
        <w:t>9. Behavior, Output Specification and Workflow</w:t>
      </w:r>
      <w:r>
        <w:rPr>
          <w:b/>
          <w:bCs/>
          <w:color w:val="1A1F27"/>
          <w:sz w:val="38"/>
          <w:szCs w:val="38"/>
        </w:rPr>
        <w:br/>
      </w:r>
    </w:p>
    <w:p w14:paraId="015A7203" w14:textId="77777777" w:rsidR="000008BC" w:rsidRPr="004269D8" w:rsidRDefault="00000000" w:rsidP="00AE4317">
      <w:pPr>
        <w:spacing w:after="160"/>
        <w:rPr>
          <w:b/>
          <w:bCs/>
        </w:rPr>
      </w:pPr>
      <w:r>
        <w:t xml:space="preserve">This section specifies the behavior, not just the output: </w:t>
      </w:r>
      <w:r>
        <w:rPr>
          <w:b/>
          <w:bCs/>
        </w:rPr>
        <w:t>what the AI does in every state, including when it is uncertain or wrong.</w:t>
      </w:r>
    </w:p>
    <w:p w14:paraId="05D492F8" w14:textId="77777777" w:rsidR="000008BC" w:rsidRPr="002C14ED" w:rsidRDefault="00000000" w:rsidP="00AE4317">
      <w:pPr>
        <w:pStyle w:val="Heading2"/>
        <w:spacing w:before="320" w:after="140"/>
      </w:pPr>
      <w:r>
        <w:rPr>
          <w:b/>
          <w:bCs/>
          <w:color w:val="2F7BF6"/>
          <w:sz w:val="27"/>
          <w:szCs w:val="27"/>
        </w:rPr>
        <w:t>9.1 Standard Output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6926"/>
      </w:tblGrid>
      <w:tr w:rsidR="000008BC" w:rsidRPr="002C14ED" w14:paraId="630B6B19" w14:textId="77777777">
        <w:trPr>
          <w:cantSplit/>
          <w:tblHeader/>
        </w:trPr>
        <w:tc>
          <w:tcPr>
            <w:tcW w:w="2434" w:type="dxa"/>
            <w:shd w:val="clear" w:color="auto" w:fill="1F3A5F"/>
            <w:tcMar>
              <w:top w:w="90" w:type="dxa"/>
              <w:left w:w="130" w:type="dxa"/>
              <w:bottom w:w="90" w:type="dxa"/>
              <w:right w:w="130" w:type="dxa"/>
            </w:tcMar>
          </w:tcPr>
          <w:p w14:paraId="4716D836" w14:textId="77777777" w:rsidR="000008BC" w:rsidRPr="002C14ED" w:rsidRDefault="00000000" w:rsidP="00AE4317">
            <w:r>
              <w:rPr>
                <w:color w:val="FFFFFF"/>
                <w:sz w:val="19"/>
                <w:szCs w:val="19"/>
              </w:rPr>
              <w:t>Output field</w:t>
            </w:r>
          </w:p>
        </w:tc>
        <w:tc>
          <w:tcPr>
            <w:tcW w:w="6926" w:type="dxa"/>
            <w:shd w:val="clear" w:color="auto" w:fill="1F3A5F"/>
            <w:tcMar>
              <w:top w:w="90" w:type="dxa"/>
              <w:left w:w="130" w:type="dxa"/>
              <w:bottom w:w="90" w:type="dxa"/>
              <w:right w:w="130" w:type="dxa"/>
            </w:tcMar>
          </w:tcPr>
          <w:p w14:paraId="527163B8" w14:textId="77777777" w:rsidR="000008BC" w:rsidRPr="002C14ED" w:rsidRDefault="00000000" w:rsidP="00AE4317">
            <w:r>
              <w:rPr>
                <w:color w:val="FFFFFF"/>
                <w:sz w:val="19"/>
                <w:szCs w:val="19"/>
              </w:rPr>
              <w:t>Description</w:t>
            </w:r>
          </w:p>
        </w:tc>
      </w:tr>
      <w:tr w:rsidR="000008BC" w:rsidRPr="002C14ED" w14:paraId="4F06EA17" w14:textId="77777777">
        <w:trPr>
          <w:cantSplit/>
        </w:trPr>
        <w:tc>
          <w:tcPr>
            <w:tcW w:w="2434" w:type="dxa"/>
            <w:shd w:val="clear" w:color="auto" w:fill="F3F5F8"/>
            <w:tcMar>
              <w:top w:w="90" w:type="dxa"/>
              <w:left w:w="130" w:type="dxa"/>
              <w:bottom w:w="90" w:type="dxa"/>
              <w:right w:w="130" w:type="dxa"/>
            </w:tcMar>
          </w:tcPr>
          <w:p w14:paraId="48189571" w14:textId="77777777" w:rsidR="000008BC" w:rsidRPr="002C14ED" w:rsidRDefault="00000000" w:rsidP="00AE4317">
            <w:r>
              <w:rPr>
                <w:b/>
                <w:bCs/>
                <w:color w:val="14181E"/>
                <w:sz w:val="19"/>
                <w:szCs w:val="19"/>
              </w:rPr>
              <w:t>Contract header</w:t>
            </w:r>
          </w:p>
        </w:tc>
        <w:tc>
          <w:tcPr>
            <w:tcW w:w="6926" w:type="dxa"/>
            <w:shd w:val="clear" w:color="auto" w:fill="F3F5F8"/>
            <w:tcMar>
              <w:top w:w="90" w:type="dxa"/>
              <w:left w:w="130" w:type="dxa"/>
              <w:bottom w:w="90" w:type="dxa"/>
              <w:right w:w="130" w:type="dxa"/>
            </w:tcMar>
          </w:tcPr>
          <w:p w14:paraId="7229F773" w14:textId="77777777" w:rsidR="000008BC" w:rsidRPr="002C14ED" w:rsidRDefault="00000000" w:rsidP="00AE4317">
            <w:r>
              <w:rPr>
                <w:bCs/>
                <w:sz w:val="19"/>
                <w:szCs w:val="19"/>
              </w:rPr>
              <w:t>Type (NDA, MSA, SOW, BAA, partnership), counterparty, signing entity, governing law and venue, contract value, deadline, POC, status (Received → Reviewing → Negotiated → Signed / Rejected).</w:t>
            </w:r>
          </w:p>
        </w:tc>
      </w:tr>
      <w:tr w:rsidR="000008BC" w:rsidRPr="002C14ED" w14:paraId="5E25AD84" w14:textId="77777777">
        <w:trPr>
          <w:cantSplit/>
        </w:trPr>
        <w:tc>
          <w:tcPr>
            <w:tcW w:w="2434" w:type="dxa"/>
            <w:shd w:val="clear" w:color="auto" w:fill="FFFFFF"/>
            <w:tcMar>
              <w:top w:w="90" w:type="dxa"/>
              <w:left w:w="130" w:type="dxa"/>
              <w:bottom w:w="90" w:type="dxa"/>
              <w:right w:w="130" w:type="dxa"/>
            </w:tcMar>
          </w:tcPr>
          <w:p w14:paraId="574F632C" w14:textId="77777777" w:rsidR="000008BC" w:rsidRPr="002C14ED" w:rsidRDefault="00000000" w:rsidP="00AE4317">
            <w:r>
              <w:rPr>
                <w:b/>
                <w:bCs/>
                <w:color w:val="14181E"/>
                <w:sz w:val="19"/>
                <w:szCs w:val="19"/>
              </w:rPr>
              <w:t>Top 3 risks</w:t>
            </w:r>
          </w:p>
        </w:tc>
        <w:tc>
          <w:tcPr>
            <w:tcW w:w="6926" w:type="dxa"/>
            <w:shd w:val="clear" w:color="auto" w:fill="FFFFFF"/>
            <w:tcMar>
              <w:top w:w="90" w:type="dxa"/>
              <w:left w:w="130" w:type="dxa"/>
              <w:bottom w:w="90" w:type="dxa"/>
              <w:right w:w="130" w:type="dxa"/>
            </w:tcMar>
          </w:tcPr>
          <w:p w14:paraId="1B9C81A1" w14:textId="77777777" w:rsidR="000008BC" w:rsidRPr="002C14ED" w:rsidRDefault="00000000" w:rsidP="00AE4317">
            <w:r>
              <w:rPr>
                <w:sz w:val="19"/>
                <w:szCs w:val="19"/>
              </w:rPr>
              <w:t>Most serious first. Each: severity, clause quote and section reference, source (signed contract, KD position, past incident or rule), why it matters for this deal, KD's past position, and a suggested next step labeled "Suggestion – KD decides".</w:t>
            </w:r>
          </w:p>
        </w:tc>
      </w:tr>
      <w:tr w:rsidR="000008BC" w:rsidRPr="002C14ED" w14:paraId="77093F18" w14:textId="77777777">
        <w:trPr>
          <w:cantSplit/>
        </w:trPr>
        <w:tc>
          <w:tcPr>
            <w:tcW w:w="2434" w:type="dxa"/>
            <w:shd w:val="clear" w:color="auto" w:fill="F3F5F8"/>
            <w:tcMar>
              <w:top w:w="90" w:type="dxa"/>
              <w:left w:w="130" w:type="dxa"/>
              <w:bottom w:w="90" w:type="dxa"/>
              <w:right w:w="130" w:type="dxa"/>
            </w:tcMar>
          </w:tcPr>
          <w:p w14:paraId="667E8B59" w14:textId="77777777" w:rsidR="000008BC" w:rsidRPr="002C14ED" w:rsidRDefault="00000000" w:rsidP="00AE4317">
            <w:r>
              <w:rPr>
                <w:b/>
                <w:bCs/>
                <w:color w:val="14181E"/>
                <w:sz w:val="19"/>
                <w:szCs w:val="19"/>
              </w:rPr>
              <w:t>Full flag list</w:t>
            </w:r>
          </w:p>
        </w:tc>
        <w:tc>
          <w:tcPr>
            <w:tcW w:w="6926" w:type="dxa"/>
            <w:shd w:val="clear" w:color="auto" w:fill="F3F5F8"/>
            <w:tcMar>
              <w:top w:w="90" w:type="dxa"/>
              <w:left w:w="130" w:type="dxa"/>
              <w:bottom w:w="90" w:type="dxa"/>
              <w:right w:w="130" w:type="dxa"/>
            </w:tcMar>
          </w:tcPr>
          <w:p w14:paraId="1FB4D2D7" w14:textId="77777777" w:rsidR="000008BC" w:rsidRPr="002C14ED" w:rsidRDefault="00000000" w:rsidP="00AE4317">
            <w:r>
              <w:rPr>
                <w:sz w:val="19"/>
                <w:szCs w:val="19"/>
              </w:rPr>
              <w:t>All other flags, on demand; the brief shows how many more there are so a 4th risk is never hidden.</w:t>
            </w:r>
          </w:p>
        </w:tc>
      </w:tr>
      <w:tr w:rsidR="000008BC" w:rsidRPr="002C14ED" w14:paraId="23E55922" w14:textId="77777777">
        <w:trPr>
          <w:cantSplit/>
        </w:trPr>
        <w:tc>
          <w:tcPr>
            <w:tcW w:w="2434" w:type="dxa"/>
            <w:shd w:val="clear" w:color="auto" w:fill="FFFFFF"/>
            <w:tcMar>
              <w:top w:w="90" w:type="dxa"/>
              <w:left w:w="130" w:type="dxa"/>
              <w:bottom w:w="90" w:type="dxa"/>
              <w:right w:w="130" w:type="dxa"/>
            </w:tcMar>
          </w:tcPr>
          <w:p w14:paraId="38C67661" w14:textId="77777777" w:rsidR="000008BC" w:rsidRPr="002C14ED" w:rsidRDefault="00000000" w:rsidP="00AE4317">
            <w:r>
              <w:rPr>
                <w:b/>
                <w:bCs/>
                <w:color w:val="14181E"/>
                <w:sz w:val="19"/>
                <w:szCs w:val="19"/>
              </w:rPr>
              <w:t>Checks run</w:t>
            </w:r>
          </w:p>
        </w:tc>
        <w:tc>
          <w:tcPr>
            <w:tcW w:w="6926" w:type="dxa"/>
            <w:shd w:val="clear" w:color="auto" w:fill="FFFFFF"/>
            <w:tcMar>
              <w:top w:w="90" w:type="dxa"/>
              <w:left w:w="130" w:type="dxa"/>
              <w:bottom w:w="90" w:type="dxa"/>
              <w:right w:w="130" w:type="dxa"/>
            </w:tcMar>
          </w:tcPr>
          <w:p w14:paraId="30B8280D" w14:textId="77777777" w:rsidR="000008BC" w:rsidRPr="002C14ED" w:rsidRDefault="00000000" w:rsidP="00AE4317">
            <w:r>
              <w:rPr>
                <w:sz w:val="19"/>
                <w:szCs w:val="19"/>
              </w:rPr>
              <w:t>Every check with its result (register, KD's positions, entity / law, bundle, regulations, mutuality, proportionality), so a clean result still shows its evidence.</w:t>
            </w:r>
          </w:p>
        </w:tc>
      </w:tr>
      <w:tr w:rsidR="000008BC" w:rsidRPr="002C14ED" w14:paraId="6F977EC7" w14:textId="77777777">
        <w:trPr>
          <w:cantSplit/>
        </w:trPr>
        <w:tc>
          <w:tcPr>
            <w:tcW w:w="2434" w:type="dxa"/>
            <w:shd w:val="clear" w:color="auto" w:fill="F3F5F8"/>
            <w:tcMar>
              <w:top w:w="90" w:type="dxa"/>
              <w:left w:w="130" w:type="dxa"/>
              <w:bottom w:w="90" w:type="dxa"/>
              <w:right w:w="130" w:type="dxa"/>
            </w:tcMar>
          </w:tcPr>
          <w:p w14:paraId="30994219" w14:textId="77777777" w:rsidR="000008BC" w:rsidRPr="002C14ED" w:rsidRDefault="00000000" w:rsidP="00AE4317">
            <w:r>
              <w:rPr>
                <w:b/>
                <w:bCs/>
                <w:color w:val="14181E"/>
                <w:sz w:val="19"/>
                <w:szCs w:val="19"/>
              </w:rPr>
              <w:t>Deal bundle and regulations</w:t>
            </w:r>
          </w:p>
        </w:tc>
        <w:tc>
          <w:tcPr>
            <w:tcW w:w="6926" w:type="dxa"/>
            <w:shd w:val="clear" w:color="auto" w:fill="F3F5F8"/>
            <w:tcMar>
              <w:top w:w="90" w:type="dxa"/>
              <w:left w:w="130" w:type="dxa"/>
              <w:bottom w:w="90" w:type="dxa"/>
              <w:right w:w="130" w:type="dxa"/>
            </w:tcMar>
          </w:tcPr>
          <w:p w14:paraId="02897D45" w14:textId="77777777" w:rsidR="000008BC" w:rsidRPr="002C14ED" w:rsidRDefault="00000000" w:rsidP="00AE4317">
            <w:r>
              <w:rPr>
                <w:sz w:val="19"/>
                <w:szCs w:val="19"/>
              </w:rPr>
              <w:t>Required documents present or missing (NDA, BAA, DPA, insurance) and laws that likely apply — "confirm with counsel".</w:t>
            </w:r>
          </w:p>
        </w:tc>
      </w:tr>
      <w:tr w:rsidR="000008BC" w:rsidRPr="002C14ED" w14:paraId="08246BE7" w14:textId="77777777">
        <w:trPr>
          <w:cantSplit/>
        </w:trPr>
        <w:tc>
          <w:tcPr>
            <w:tcW w:w="2434" w:type="dxa"/>
            <w:shd w:val="clear" w:color="auto" w:fill="F3F5F8"/>
            <w:tcMar>
              <w:top w:w="90" w:type="dxa"/>
              <w:left w:w="130" w:type="dxa"/>
              <w:bottom w:w="90" w:type="dxa"/>
              <w:right w:w="130" w:type="dxa"/>
            </w:tcMar>
          </w:tcPr>
          <w:p w14:paraId="21E799C6" w14:textId="77777777" w:rsidR="000008BC" w:rsidRPr="002C14ED" w:rsidRDefault="00000000" w:rsidP="00AE4317">
            <w:r>
              <w:rPr>
                <w:b/>
                <w:bCs/>
                <w:color w:val="14181E"/>
                <w:sz w:val="19"/>
                <w:szCs w:val="19"/>
              </w:rPr>
              <w:t>What left AtliQ</w:t>
            </w:r>
          </w:p>
        </w:tc>
        <w:tc>
          <w:tcPr>
            <w:tcW w:w="6926" w:type="dxa"/>
            <w:shd w:val="clear" w:color="auto" w:fill="F3F5F8"/>
            <w:tcMar>
              <w:top w:w="90" w:type="dxa"/>
              <w:left w:w="130" w:type="dxa"/>
              <w:bottom w:w="90" w:type="dxa"/>
              <w:right w:w="130" w:type="dxa"/>
            </w:tcMar>
          </w:tcPr>
          <w:p w14:paraId="4D0306B0" w14:textId="77777777" w:rsidR="000008BC" w:rsidRPr="002C14ED" w:rsidRDefault="00000000" w:rsidP="00AE4317">
            <w:r>
              <w:rPr>
                <w:sz w:val="19"/>
                <w:szCs w:val="19"/>
              </w:rPr>
              <w:t>The exact masked text sent to the AI API for this analysis.</w:t>
            </w:r>
          </w:p>
        </w:tc>
      </w:tr>
      <w:tr w:rsidR="000008BC" w:rsidRPr="002C14ED" w14:paraId="0260F5A5" w14:textId="77777777">
        <w:trPr>
          <w:cantSplit/>
        </w:trPr>
        <w:tc>
          <w:tcPr>
            <w:tcW w:w="2434" w:type="dxa"/>
            <w:shd w:val="clear" w:color="auto" w:fill="F3F5F8"/>
            <w:tcMar>
              <w:top w:w="90" w:type="dxa"/>
              <w:left w:w="130" w:type="dxa"/>
              <w:bottom w:w="90" w:type="dxa"/>
              <w:right w:w="130" w:type="dxa"/>
            </w:tcMar>
          </w:tcPr>
          <w:p w14:paraId="784C27D9" w14:textId="77777777" w:rsidR="000008BC" w:rsidRPr="002C14ED" w:rsidRDefault="00000000" w:rsidP="00AE4317">
            <w:r>
              <w:rPr>
                <w:b/>
                <w:bCs/>
                <w:color w:val="14181E"/>
                <w:sz w:val="19"/>
                <w:szCs w:val="19"/>
              </w:rPr>
              <w:t>Decision panel</w:t>
            </w:r>
          </w:p>
        </w:tc>
        <w:tc>
          <w:tcPr>
            <w:tcW w:w="6926" w:type="dxa"/>
            <w:shd w:val="clear" w:color="auto" w:fill="F3F5F8"/>
            <w:tcMar>
              <w:top w:w="90" w:type="dxa"/>
              <w:left w:w="130" w:type="dxa"/>
              <w:bottom w:w="90" w:type="dxa"/>
              <w:right w:w="130" w:type="dxa"/>
            </w:tcMar>
          </w:tcPr>
          <w:p w14:paraId="1CA1B31C" w14:textId="77777777" w:rsidR="000008BC" w:rsidRPr="002C14ED" w:rsidRDefault="00000000" w:rsidP="00AE4317">
            <w:r>
              <w:rPr>
                <w:sz w:val="19"/>
                <w:szCs w:val="19"/>
              </w:rPr>
              <w:t>Feedback comments and KD's decision (sign / negotiate / counsel / reject). All five users see every field above; only KD sees "Mark signed" and "Confirm register entry".</w:t>
            </w:r>
          </w:p>
        </w:tc>
      </w:tr>
    </w:tbl>
    <w:p w14:paraId="5CBC5E75" w14:textId="77777777" w:rsidR="000008BC" w:rsidRPr="002C14ED" w:rsidRDefault="00000000" w:rsidP="00AE4317">
      <w:pPr>
        <w:pStyle w:val="Heading2"/>
        <w:spacing w:before="320" w:after="140"/>
      </w:pPr>
      <w:r>
        <w:rPr>
          <w:b/>
          <w:bCs/>
          <w:color w:val="2F7BF6"/>
          <w:sz w:val="27"/>
          <w:szCs w:val="27"/>
        </w:rPr>
        <w:t>9.2 Required Behavior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2808"/>
        <w:gridCol w:w="4493"/>
      </w:tblGrid>
      <w:tr w:rsidR="000008BC" w:rsidRPr="002C14ED" w14:paraId="6C154C0A" w14:textId="77777777">
        <w:trPr>
          <w:cantSplit/>
          <w:tblHeader/>
        </w:trPr>
        <w:tc>
          <w:tcPr>
            <w:tcW w:w="2059" w:type="dxa"/>
            <w:shd w:val="clear" w:color="auto" w:fill="1F3A5F"/>
            <w:tcMar>
              <w:top w:w="90" w:type="dxa"/>
              <w:left w:w="130" w:type="dxa"/>
              <w:bottom w:w="90" w:type="dxa"/>
              <w:right w:w="130" w:type="dxa"/>
            </w:tcMar>
          </w:tcPr>
          <w:p w14:paraId="41808C18" w14:textId="77777777" w:rsidR="000008BC" w:rsidRPr="002C14ED" w:rsidRDefault="00000000" w:rsidP="00AE4317">
            <w:r>
              <w:rPr>
                <w:color w:val="FFFFFF"/>
                <w:sz w:val="19"/>
                <w:szCs w:val="19"/>
              </w:rPr>
              <w:t>State</w:t>
            </w:r>
          </w:p>
        </w:tc>
        <w:tc>
          <w:tcPr>
            <w:tcW w:w="2808" w:type="dxa"/>
            <w:shd w:val="clear" w:color="auto" w:fill="1F3A5F"/>
            <w:tcMar>
              <w:top w:w="90" w:type="dxa"/>
              <w:left w:w="130" w:type="dxa"/>
              <w:bottom w:w="90" w:type="dxa"/>
              <w:right w:w="130" w:type="dxa"/>
            </w:tcMar>
          </w:tcPr>
          <w:p w14:paraId="7B8B3A2D" w14:textId="77777777" w:rsidR="000008BC" w:rsidRPr="002C14ED" w:rsidRDefault="00000000" w:rsidP="00AE4317">
            <w:r>
              <w:rPr>
                <w:color w:val="FFFFFF"/>
                <w:sz w:val="19"/>
                <w:szCs w:val="19"/>
              </w:rPr>
              <w:t>What triggers it</w:t>
            </w:r>
          </w:p>
        </w:tc>
        <w:tc>
          <w:tcPr>
            <w:tcW w:w="4493" w:type="dxa"/>
            <w:shd w:val="clear" w:color="auto" w:fill="1F3A5F"/>
            <w:tcMar>
              <w:top w:w="90" w:type="dxa"/>
              <w:left w:w="130" w:type="dxa"/>
              <w:bottom w:w="90" w:type="dxa"/>
              <w:right w:w="130" w:type="dxa"/>
            </w:tcMar>
          </w:tcPr>
          <w:p w14:paraId="2743B8CD" w14:textId="77777777" w:rsidR="000008BC" w:rsidRPr="002C14ED" w:rsidRDefault="00000000" w:rsidP="00AE4317">
            <w:r>
              <w:rPr>
                <w:color w:val="FFFFFF"/>
                <w:sz w:val="19"/>
                <w:szCs w:val="19"/>
              </w:rPr>
              <w:t>Required behavior</w:t>
            </w:r>
          </w:p>
        </w:tc>
      </w:tr>
      <w:tr w:rsidR="000008BC" w:rsidRPr="002C14ED" w14:paraId="544F3CB7" w14:textId="77777777">
        <w:trPr>
          <w:cantSplit/>
        </w:trPr>
        <w:tc>
          <w:tcPr>
            <w:tcW w:w="2059" w:type="dxa"/>
            <w:shd w:val="clear" w:color="auto" w:fill="F3F5F8"/>
            <w:tcMar>
              <w:top w:w="90" w:type="dxa"/>
              <w:left w:w="130" w:type="dxa"/>
              <w:bottom w:w="90" w:type="dxa"/>
              <w:right w:w="130" w:type="dxa"/>
            </w:tcMar>
          </w:tcPr>
          <w:p w14:paraId="081304FC" w14:textId="77777777" w:rsidR="000008BC" w:rsidRPr="002C14ED" w:rsidRDefault="00000000" w:rsidP="00AE4317">
            <w:r>
              <w:rPr>
                <w:b/>
                <w:bCs/>
                <w:color w:val="14181E"/>
                <w:sz w:val="19"/>
                <w:szCs w:val="19"/>
              </w:rPr>
              <w:t>Risks found (standard)</w:t>
            </w:r>
          </w:p>
        </w:tc>
        <w:tc>
          <w:tcPr>
            <w:tcW w:w="2808" w:type="dxa"/>
            <w:shd w:val="clear" w:color="auto" w:fill="F3F5F8"/>
            <w:tcMar>
              <w:top w:w="90" w:type="dxa"/>
              <w:left w:w="130" w:type="dxa"/>
              <w:bottom w:w="90" w:type="dxa"/>
              <w:right w:w="130" w:type="dxa"/>
            </w:tcMar>
          </w:tcPr>
          <w:p w14:paraId="5CB2FA02" w14:textId="77777777" w:rsidR="000008BC" w:rsidRPr="002C14ED" w:rsidRDefault="00000000" w:rsidP="00AE4317">
            <w:r>
              <w:rPr>
                <w:sz w:val="19"/>
                <w:szCs w:val="19"/>
              </w:rPr>
              <w:t>One or more flags with valid citations</w:t>
            </w:r>
          </w:p>
        </w:tc>
        <w:tc>
          <w:tcPr>
            <w:tcW w:w="4493" w:type="dxa"/>
            <w:shd w:val="clear" w:color="auto" w:fill="F3F5F8"/>
            <w:tcMar>
              <w:top w:w="90" w:type="dxa"/>
              <w:left w:w="130" w:type="dxa"/>
              <w:bottom w:w="90" w:type="dxa"/>
              <w:right w:w="130" w:type="dxa"/>
            </w:tcMar>
          </w:tcPr>
          <w:p w14:paraId="592DFCFC" w14:textId="77777777" w:rsidR="000008BC" w:rsidRPr="002C14ED" w:rsidRDefault="00000000" w:rsidP="00AE4317">
            <w:r>
              <w:rPr>
                <w:sz w:val="19"/>
                <w:szCs w:val="19"/>
              </w:rPr>
              <w:t>Show the top 3, most serious first, with citations, KD's past position and a labeled suggestion; full list on demand.</w:t>
            </w:r>
          </w:p>
        </w:tc>
      </w:tr>
      <w:tr w:rsidR="000008BC" w:rsidRPr="002C14ED" w14:paraId="2297DAAC" w14:textId="77777777">
        <w:trPr>
          <w:cantSplit/>
        </w:trPr>
        <w:tc>
          <w:tcPr>
            <w:tcW w:w="2059" w:type="dxa"/>
            <w:shd w:val="clear" w:color="auto" w:fill="FFFFFF"/>
            <w:tcMar>
              <w:top w:w="90" w:type="dxa"/>
              <w:left w:w="130" w:type="dxa"/>
              <w:bottom w:w="90" w:type="dxa"/>
              <w:right w:w="130" w:type="dxa"/>
            </w:tcMar>
          </w:tcPr>
          <w:p w14:paraId="7ED92B44" w14:textId="77777777" w:rsidR="000008BC" w:rsidRPr="002C14ED" w:rsidRDefault="00000000" w:rsidP="00AE4317">
            <w:r>
              <w:rPr>
                <w:b/>
                <w:bCs/>
                <w:color w:val="14181E"/>
                <w:sz w:val="19"/>
                <w:szCs w:val="19"/>
              </w:rPr>
              <w:t>Clean contract</w:t>
            </w:r>
          </w:p>
        </w:tc>
        <w:tc>
          <w:tcPr>
            <w:tcW w:w="2808" w:type="dxa"/>
            <w:shd w:val="clear" w:color="auto" w:fill="FFFFFF"/>
            <w:tcMar>
              <w:top w:w="90" w:type="dxa"/>
              <w:left w:w="130" w:type="dxa"/>
              <w:bottom w:w="90" w:type="dxa"/>
              <w:right w:w="130" w:type="dxa"/>
            </w:tcMar>
          </w:tcPr>
          <w:p w14:paraId="6C5DDA65" w14:textId="77777777" w:rsidR="000008BC" w:rsidRPr="002C14ED" w:rsidRDefault="00000000" w:rsidP="00AE4317">
            <w:r>
              <w:rPr>
                <w:sz w:val="19"/>
                <w:szCs w:val="19"/>
              </w:rPr>
              <w:t>No flag survives the checks (e.g. LoopMart NDA)</w:t>
            </w:r>
          </w:p>
        </w:tc>
        <w:tc>
          <w:tcPr>
            <w:tcW w:w="4493" w:type="dxa"/>
            <w:shd w:val="clear" w:color="auto" w:fill="FFFFFF"/>
            <w:tcMar>
              <w:top w:w="90" w:type="dxa"/>
              <w:left w:w="130" w:type="dxa"/>
              <w:bottom w:w="90" w:type="dxa"/>
              <w:right w:w="130" w:type="dxa"/>
            </w:tcMar>
          </w:tcPr>
          <w:p w14:paraId="679036EC" w14:textId="77777777" w:rsidR="000008BC" w:rsidRPr="002C14ED" w:rsidRDefault="00000000" w:rsidP="00AE4317">
            <w:r>
              <w:rPr>
                <w:sz w:val="19"/>
                <w:szCs w:val="19"/>
              </w:rPr>
              <w:t>Say "No top risks found", list every check run and its evidence. Never call a contract "safe" without evidence.</w:t>
            </w:r>
          </w:p>
        </w:tc>
      </w:tr>
      <w:tr w:rsidR="000008BC" w:rsidRPr="002C14ED" w14:paraId="7BD105CC" w14:textId="77777777">
        <w:trPr>
          <w:cantSplit/>
        </w:trPr>
        <w:tc>
          <w:tcPr>
            <w:tcW w:w="2059" w:type="dxa"/>
            <w:shd w:val="clear" w:color="auto" w:fill="F3F5F8"/>
            <w:tcMar>
              <w:top w:w="90" w:type="dxa"/>
              <w:left w:w="130" w:type="dxa"/>
              <w:bottom w:w="90" w:type="dxa"/>
              <w:right w:w="130" w:type="dxa"/>
            </w:tcMar>
          </w:tcPr>
          <w:p w14:paraId="36ACB148" w14:textId="77777777" w:rsidR="000008BC" w:rsidRPr="002C14ED" w:rsidRDefault="00000000" w:rsidP="00AE4317">
            <w:r>
              <w:rPr>
                <w:b/>
                <w:bCs/>
                <w:color w:val="14181E"/>
                <w:sz w:val="19"/>
                <w:szCs w:val="19"/>
              </w:rPr>
              <w:t>Only looks risky</w:t>
            </w:r>
          </w:p>
        </w:tc>
        <w:tc>
          <w:tcPr>
            <w:tcW w:w="2808" w:type="dxa"/>
            <w:shd w:val="clear" w:color="auto" w:fill="F3F5F8"/>
            <w:tcMar>
              <w:top w:w="90" w:type="dxa"/>
              <w:left w:w="130" w:type="dxa"/>
              <w:bottom w:w="90" w:type="dxa"/>
              <w:right w:w="130" w:type="dxa"/>
            </w:tcMar>
          </w:tcPr>
          <w:p w14:paraId="1A19E4DC" w14:textId="77777777" w:rsidR="000008BC" w:rsidRPr="002C14ED" w:rsidRDefault="00000000" w:rsidP="00AE4317">
            <w:r>
              <w:rPr>
                <w:sz w:val="19"/>
                <w:szCs w:val="19"/>
              </w:rPr>
              <w:t>Alarming wording but terms match KD's positions (e.g. Sunrise SOW-2 "Penalty" heading)</w:t>
            </w:r>
          </w:p>
        </w:tc>
        <w:tc>
          <w:tcPr>
            <w:tcW w:w="4493" w:type="dxa"/>
            <w:shd w:val="clear" w:color="auto" w:fill="F3F5F8"/>
            <w:tcMar>
              <w:top w:w="90" w:type="dxa"/>
              <w:left w:w="130" w:type="dxa"/>
              <w:bottom w:w="90" w:type="dxa"/>
              <w:right w:w="130" w:type="dxa"/>
            </w:tcMar>
          </w:tcPr>
          <w:p w14:paraId="6E6D8D42" w14:textId="77777777" w:rsidR="000008BC" w:rsidRPr="002C14ED" w:rsidRDefault="00000000" w:rsidP="00AE4317">
            <w:r>
              <w:rPr>
                <w:sz w:val="19"/>
                <w:szCs w:val="19"/>
              </w:rPr>
              <w:t>Don't raise it in the top 3; show it in the check list as "matches AtliQ's standard terms".</w:t>
            </w:r>
          </w:p>
        </w:tc>
      </w:tr>
      <w:tr w:rsidR="000008BC" w:rsidRPr="002C14ED" w14:paraId="4316E238" w14:textId="77777777">
        <w:trPr>
          <w:cantSplit/>
        </w:trPr>
        <w:tc>
          <w:tcPr>
            <w:tcW w:w="2059" w:type="dxa"/>
            <w:shd w:val="clear" w:color="auto" w:fill="FFFFFF"/>
            <w:tcMar>
              <w:top w:w="90" w:type="dxa"/>
              <w:left w:w="130" w:type="dxa"/>
              <w:bottom w:w="90" w:type="dxa"/>
              <w:right w:w="130" w:type="dxa"/>
            </w:tcMar>
          </w:tcPr>
          <w:p w14:paraId="1CD867CF" w14:textId="77777777" w:rsidR="000008BC" w:rsidRPr="002C14ED" w:rsidRDefault="00000000" w:rsidP="00AE4317">
            <w:r>
              <w:rPr>
                <w:b/>
                <w:bCs/>
                <w:color w:val="14181E"/>
                <w:sz w:val="19"/>
                <w:szCs w:val="19"/>
              </w:rPr>
              <w:t>Uncertain</w:t>
            </w:r>
          </w:p>
        </w:tc>
        <w:tc>
          <w:tcPr>
            <w:tcW w:w="2808" w:type="dxa"/>
            <w:shd w:val="clear" w:color="auto" w:fill="FFFFFF"/>
            <w:tcMar>
              <w:top w:w="90" w:type="dxa"/>
              <w:left w:w="130" w:type="dxa"/>
              <w:bottom w:w="90" w:type="dxa"/>
              <w:right w:w="130" w:type="dxa"/>
            </w:tcMar>
          </w:tcPr>
          <w:p w14:paraId="35133E0D" w14:textId="77777777" w:rsidR="000008BC" w:rsidRPr="002C14ED" w:rsidRDefault="00000000" w:rsidP="00AE4317">
            <w:r>
              <w:rPr>
                <w:sz w:val="19"/>
                <w:szCs w:val="19"/>
              </w:rPr>
              <w:t>ACA can't tell if a restriction applies, has expired or was waived (e.g. whether "Affiliates" covers AtliQ Inc), or a clause is ambiguous</w:t>
            </w:r>
          </w:p>
        </w:tc>
        <w:tc>
          <w:tcPr>
            <w:tcW w:w="4493" w:type="dxa"/>
            <w:shd w:val="clear" w:color="auto" w:fill="FFFFFF"/>
            <w:tcMar>
              <w:top w:w="90" w:type="dxa"/>
              <w:left w:w="130" w:type="dxa"/>
              <w:bottom w:w="90" w:type="dxa"/>
              <w:right w:w="130" w:type="dxa"/>
            </w:tcMar>
          </w:tcPr>
          <w:p w14:paraId="3E4047FF" w14:textId="77777777" w:rsidR="000008BC" w:rsidRPr="002C14ED" w:rsidRDefault="00000000" w:rsidP="00AE4317">
            <w:r>
              <w:rPr>
                <w:sz w:val="19"/>
                <w:szCs w:val="19"/>
              </w:rPr>
              <w:t>Mark "Needs KD check" and show both citations. Never decide on its own that a restriction has expired or been waived.</w:t>
            </w:r>
          </w:p>
        </w:tc>
      </w:tr>
      <w:tr w:rsidR="000008BC" w:rsidRPr="002C14ED" w14:paraId="09174A83" w14:textId="77777777">
        <w:trPr>
          <w:cantSplit/>
        </w:trPr>
        <w:tc>
          <w:tcPr>
            <w:tcW w:w="2059" w:type="dxa"/>
            <w:shd w:val="clear" w:color="auto" w:fill="F3F5F8"/>
            <w:tcMar>
              <w:top w:w="90" w:type="dxa"/>
              <w:left w:w="130" w:type="dxa"/>
              <w:bottom w:w="90" w:type="dxa"/>
              <w:right w:w="130" w:type="dxa"/>
            </w:tcMar>
          </w:tcPr>
          <w:p w14:paraId="5FF15D5A" w14:textId="77777777" w:rsidR="000008BC" w:rsidRPr="002C14ED" w:rsidRDefault="00000000" w:rsidP="00AE4317">
            <w:r>
              <w:rPr>
                <w:b/>
                <w:bCs/>
                <w:color w:val="14181E"/>
                <w:sz w:val="19"/>
                <w:szCs w:val="19"/>
              </w:rPr>
              <w:lastRenderedPageBreak/>
              <w:t>Missing input</w:t>
            </w:r>
          </w:p>
        </w:tc>
        <w:tc>
          <w:tcPr>
            <w:tcW w:w="2808" w:type="dxa"/>
            <w:shd w:val="clear" w:color="auto" w:fill="F3F5F8"/>
            <w:tcMar>
              <w:top w:w="90" w:type="dxa"/>
              <w:left w:w="130" w:type="dxa"/>
              <w:bottom w:w="90" w:type="dxa"/>
              <w:right w:w="130" w:type="dxa"/>
            </w:tcMar>
          </w:tcPr>
          <w:p w14:paraId="49972BD3" w14:textId="77777777" w:rsidR="000008BC" w:rsidRPr="002C14ED" w:rsidRDefault="00000000" w:rsidP="00AE4317">
            <w:r>
              <w:rPr>
                <w:sz w:val="19"/>
                <w:szCs w:val="19"/>
              </w:rPr>
              <w:t>Contract value unknown, linked documents not uploaded, or the register lacks some signed contracts</w:t>
            </w:r>
          </w:p>
        </w:tc>
        <w:tc>
          <w:tcPr>
            <w:tcW w:w="4493" w:type="dxa"/>
            <w:shd w:val="clear" w:color="auto" w:fill="F3F5F8"/>
            <w:tcMar>
              <w:top w:w="90" w:type="dxa"/>
              <w:left w:w="130" w:type="dxa"/>
              <w:bottom w:w="90" w:type="dxa"/>
              <w:right w:w="130" w:type="dxa"/>
            </w:tcMar>
          </w:tcPr>
          <w:p w14:paraId="4779073B" w14:textId="77777777" w:rsidR="000008BC" w:rsidRPr="002C14ED" w:rsidRDefault="00000000" w:rsidP="00AE4317">
            <w:r>
              <w:rPr>
                <w:sz w:val="19"/>
                <w:szCs w:val="19"/>
              </w:rPr>
              <w:t>Say what couldn't be checked and why (e.g. "proportionality not checked – contract value missing"). Don't guess.</w:t>
            </w:r>
          </w:p>
        </w:tc>
      </w:tr>
      <w:tr w:rsidR="000008BC" w:rsidRPr="002C14ED" w14:paraId="0CAC85F5" w14:textId="77777777">
        <w:trPr>
          <w:cantSplit/>
        </w:trPr>
        <w:tc>
          <w:tcPr>
            <w:tcW w:w="2059" w:type="dxa"/>
            <w:shd w:val="clear" w:color="auto" w:fill="F3F5F8"/>
            <w:tcMar>
              <w:top w:w="90" w:type="dxa"/>
              <w:left w:w="130" w:type="dxa"/>
              <w:bottom w:w="90" w:type="dxa"/>
              <w:right w:w="130" w:type="dxa"/>
            </w:tcMar>
          </w:tcPr>
          <w:p w14:paraId="5D924287" w14:textId="77777777" w:rsidR="000008BC" w:rsidRPr="002C14ED" w:rsidRDefault="00000000" w:rsidP="00AE4317">
            <w:r>
              <w:rPr>
                <w:b/>
                <w:bCs/>
                <w:color w:val="14181E"/>
                <w:sz w:val="19"/>
                <w:szCs w:val="19"/>
              </w:rPr>
              <w:t>Out of scope</w:t>
            </w:r>
          </w:p>
        </w:tc>
        <w:tc>
          <w:tcPr>
            <w:tcW w:w="2808" w:type="dxa"/>
            <w:shd w:val="clear" w:color="auto" w:fill="F3F5F8"/>
            <w:tcMar>
              <w:top w:w="90" w:type="dxa"/>
              <w:left w:w="130" w:type="dxa"/>
              <w:bottom w:w="90" w:type="dxa"/>
              <w:right w:w="130" w:type="dxa"/>
            </w:tcMar>
          </w:tcPr>
          <w:p w14:paraId="4F0F250F" w14:textId="77777777" w:rsidR="000008BC" w:rsidRPr="002C14ED" w:rsidRDefault="00000000" w:rsidP="00AE4317">
            <w:r>
              <w:rPr>
                <w:sz w:val="19"/>
                <w:szCs w:val="19"/>
              </w:rPr>
              <w:t>Freelancer or employee contract</w:t>
            </w:r>
          </w:p>
        </w:tc>
        <w:tc>
          <w:tcPr>
            <w:tcW w:w="4493" w:type="dxa"/>
            <w:shd w:val="clear" w:color="auto" w:fill="F3F5F8"/>
            <w:tcMar>
              <w:top w:w="90" w:type="dxa"/>
              <w:left w:w="130" w:type="dxa"/>
              <w:bottom w:w="90" w:type="dxa"/>
              <w:right w:w="130" w:type="dxa"/>
            </w:tcMar>
          </w:tcPr>
          <w:p w14:paraId="130D9F7F" w14:textId="77777777" w:rsidR="000008BC" w:rsidRPr="002C14ED" w:rsidRDefault="00000000" w:rsidP="00AE4317">
            <w:r>
              <w:rPr>
                <w:sz w:val="19"/>
                <w:szCs w:val="19"/>
              </w:rPr>
              <w:t>Stop: "Out of scope – HR signs". No review is run.</w:t>
            </w:r>
          </w:p>
        </w:tc>
      </w:tr>
      <w:tr w:rsidR="000008BC" w:rsidRPr="002C14ED" w14:paraId="43CB4A09" w14:textId="77777777">
        <w:trPr>
          <w:cantSplit/>
        </w:trPr>
        <w:tc>
          <w:tcPr>
            <w:tcW w:w="2059" w:type="dxa"/>
            <w:shd w:val="clear" w:color="auto" w:fill="F3F5F8"/>
            <w:tcMar>
              <w:top w:w="90" w:type="dxa"/>
              <w:left w:w="130" w:type="dxa"/>
              <w:bottom w:w="90" w:type="dxa"/>
              <w:right w:w="130" w:type="dxa"/>
            </w:tcMar>
          </w:tcPr>
          <w:p w14:paraId="519BD208" w14:textId="77777777" w:rsidR="000008BC" w:rsidRPr="002C14ED" w:rsidRDefault="00000000" w:rsidP="00AE4317">
            <w:r>
              <w:rPr>
                <w:b/>
                <w:bCs/>
                <w:color w:val="14181E"/>
                <w:sz w:val="19"/>
                <w:szCs w:val="19"/>
              </w:rPr>
              <w:t>Sensitive data found</w:t>
            </w:r>
          </w:p>
        </w:tc>
        <w:tc>
          <w:tcPr>
            <w:tcW w:w="2808" w:type="dxa"/>
            <w:shd w:val="clear" w:color="auto" w:fill="F3F5F8"/>
            <w:tcMar>
              <w:top w:w="90" w:type="dxa"/>
              <w:left w:w="130" w:type="dxa"/>
              <w:bottom w:w="90" w:type="dxa"/>
              <w:right w:w="130" w:type="dxa"/>
            </w:tcMar>
          </w:tcPr>
          <w:p w14:paraId="61D5686D" w14:textId="77777777" w:rsidR="000008BC" w:rsidRPr="002C14ED" w:rsidRDefault="00000000" w:rsidP="00AE4317">
            <w:r>
              <w:rPr>
                <w:sz w:val="19"/>
                <w:szCs w:val="19"/>
              </w:rPr>
              <w:t>Patient or personal data in the upload (e.g. a sample data extract)</w:t>
            </w:r>
          </w:p>
        </w:tc>
        <w:tc>
          <w:tcPr>
            <w:tcW w:w="4493" w:type="dxa"/>
            <w:shd w:val="clear" w:color="auto" w:fill="F3F5F8"/>
            <w:tcMar>
              <w:top w:w="90" w:type="dxa"/>
              <w:left w:w="130" w:type="dxa"/>
              <w:bottom w:w="90" w:type="dxa"/>
              <w:right w:w="130" w:type="dxa"/>
            </w:tcMar>
          </w:tcPr>
          <w:p w14:paraId="53141089" w14:textId="77777777" w:rsidR="000008BC" w:rsidRPr="002C14ED" w:rsidRDefault="00000000" w:rsidP="00AE4317">
            <w:r>
              <w:rPr>
                <w:sz w:val="19"/>
                <w:szCs w:val="19"/>
              </w:rPr>
              <w:t>Withhold it from the AI API, warn KD, and flag the data-handling risk.</w:t>
            </w:r>
          </w:p>
        </w:tc>
      </w:tr>
      <w:tr w:rsidR="000008BC" w:rsidRPr="002C14ED" w14:paraId="4C7FD559" w14:textId="77777777">
        <w:trPr>
          <w:cantSplit/>
        </w:trPr>
        <w:tc>
          <w:tcPr>
            <w:tcW w:w="2059" w:type="dxa"/>
            <w:shd w:val="clear" w:color="auto" w:fill="F3F5F8"/>
            <w:tcMar>
              <w:top w:w="90" w:type="dxa"/>
              <w:left w:w="130" w:type="dxa"/>
              <w:bottom w:w="90" w:type="dxa"/>
              <w:right w:w="130" w:type="dxa"/>
            </w:tcMar>
          </w:tcPr>
          <w:p w14:paraId="68E4152E" w14:textId="77777777" w:rsidR="000008BC" w:rsidRPr="002C14ED" w:rsidRDefault="00000000" w:rsidP="00AE4317">
            <w:r>
              <w:rPr>
                <w:b/>
                <w:bCs/>
                <w:color w:val="14181E"/>
                <w:sz w:val="19"/>
                <w:szCs w:val="19"/>
              </w:rPr>
              <w:t>Unreadable</w:t>
            </w:r>
          </w:p>
        </w:tc>
        <w:tc>
          <w:tcPr>
            <w:tcW w:w="2808" w:type="dxa"/>
            <w:shd w:val="clear" w:color="auto" w:fill="F3F5F8"/>
            <w:tcMar>
              <w:top w:w="90" w:type="dxa"/>
              <w:left w:w="130" w:type="dxa"/>
              <w:bottom w:w="90" w:type="dxa"/>
              <w:right w:w="130" w:type="dxa"/>
            </w:tcMar>
          </w:tcPr>
          <w:p w14:paraId="110D84B8" w14:textId="77777777" w:rsidR="000008BC" w:rsidRPr="002C14ED" w:rsidRDefault="00000000" w:rsidP="00AE4317">
            <w:r>
              <w:rPr>
                <w:sz w:val="19"/>
                <w:szCs w:val="19"/>
              </w:rPr>
              <w:t>Scan pages OCR can't read, or non-English text</w:t>
            </w:r>
          </w:p>
        </w:tc>
        <w:tc>
          <w:tcPr>
            <w:tcW w:w="4493" w:type="dxa"/>
            <w:shd w:val="clear" w:color="auto" w:fill="F3F5F8"/>
            <w:tcMar>
              <w:top w:w="90" w:type="dxa"/>
              <w:left w:w="130" w:type="dxa"/>
              <w:bottom w:w="90" w:type="dxa"/>
              <w:right w:w="130" w:type="dxa"/>
            </w:tcMar>
          </w:tcPr>
          <w:p w14:paraId="4EA935C0" w14:textId="77777777" w:rsidR="000008BC" w:rsidRPr="002C14ED" w:rsidRDefault="00000000" w:rsidP="00AE4317">
            <w:r>
              <w:rPr>
                <w:sz w:val="19"/>
                <w:szCs w:val="19"/>
              </w:rPr>
              <w:t>Name the unreadable pages and don't present the brief as complete.</w:t>
            </w:r>
          </w:p>
        </w:tc>
      </w:tr>
      <w:tr w:rsidR="000008BC" w:rsidRPr="002C14ED" w14:paraId="2C3939A1" w14:textId="77777777">
        <w:trPr>
          <w:cantSplit/>
        </w:trPr>
        <w:tc>
          <w:tcPr>
            <w:tcW w:w="2059" w:type="dxa"/>
            <w:shd w:val="clear" w:color="auto" w:fill="F3F5F8"/>
            <w:tcMar>
              <w:top w:w="90" w:type="dxa"/>
              <w:left w:w="130" w:type="dxa"/>
              <w:bottom w:w="90" w:type="dxa"/>
              <w:right w:w="130" w:type="dxa"/>
            </w:tcMar>
          </w:tcPr>
          <w:p w14:paraId="5F28A5ED" w14:textId="77777777" w:rsidR="000008BC" w:rsidRPr="002C14ED" w:rsidRDefault="00000000" w:rsidP="00AE4317">
            <w:r>
              <w:rPr>
                <w:b/>
                <w:bCs/>
                <w:color w:val="14181E"/>
                <w:sz w:val="19"/>
                <w:szCs w:val="19"/>
              </w:rPr>
              <w:t>Instruction in the contract</w:t>
            </w:r>
          </w:p>
        </w:tc>
        <w:tc>
          <w:tcPr>
            <w:tcW w:w="2808" w:type="dxa"/>
            <w:shd w:val="clear" w:color="auto" w:fill="F3F5F8"/>
            <w:tcMar>
              <w:top w:w="90" w:type="dxa"/>
              <w:left w:w="130" w:type="dxa"/>
              <w:bottom w:w="90" w:type="dxa"/>
              <w:right w:w="130" w:type="dxa"/>
            </w:tcMar>
          </w:tcPr>
          <w:p w14:paraId="357252D5" w14:textId="77777777" w:rsidR="000008BC" w:rsidRPr="002C14ED" w:rsidRDefault="00000000" w:rsidP="00AE4317">
            <w:r>
              <w:rPr>
                <w:sz w:val="19"/>
                <w:szCs w:val="19"/>
              </w:rPr>
              <w:t>Contract text tries to instruct the AI (e.g. "ignore previous instructions")</w:t>
            </w:r>
          </w:p>
        </w:tc>
        <w:tc>
          <w:tcPr>
            <w:tcW w:w="4493" w:type="dxa"/>
            <w:shd w:val="clear" w:color="auto" w:fill="F3F5F8"/>
            <w:tcMar>
              <w:top w:w="90" w:type="dxa"/>
              <w:left w:w="130" w:type="dxa"/>
              <w:bottom w:w="90" w:type="dxa"/>
              <w:right w:w="130" w:type="dxa"/>
            </w:tcMar>
          </w:tcPr>
          <w:p w14:paraId="7DE09822" w14:textId="77777777" w:rsidR="000008BC" w:rsidRPr="002C14ED" w:rsidRDefault="00000000" w:rsidP="00AE4317">
            <w:r>
              <w:rPr>
                <w:sz w:val="19"/>
                <w:szCs w:val="19"/>
              </w:rPr>
              <w:t>Treat it as contract text only, ignore it, and flag it as unusual wording.</w:t>
            </w:r>
          </w:p>
        </w:tc>
      </w:tr>
      <w:tr w:rsidR="000008BC" w:rsidRPr="002C14ED" w14:paraId="0A5315FF" w14:textId="77777777">
        <w:trPr>
          <w:cantSplit/>
        </w:trPr>
        <w:tc>
          <w:tcPr>
            <w:tcW w:w="2059" w:type="dxa"/>
            <w:shd w:val="clear" w:color="auto" w:fill="F3F5F8"/>
            <w:tcMar>
              <w:top w:w="90" w:type="dxa"/>
              <w:left w:w="130" w:type="dxa"/>
              <w:bottom w:w="90" w:type="dxa"/>
              <w:right w:w="130" w:type="dxa"/>
            </w:tcMar>
          </w:tcPr>
          <w:p w14:paraId="2A6490E8" w14:textId="77777777" w:rsidR="000008BC" w:rsidRPr="002C14ED" w:rsidRDefault="00000000" w:rsidP="00AE4317">
            <w:r>
              <w:rPr>
                <w:b/>
                <w:bCs/>
                <w:color w:val="14181E"/>
                <w:sz w:val="19"/>
                <w:szCs w:val="19"/>
              </w:rPr>
              <w:t>ACA switched off (kill switch)</w:t>
            </w:r>
          </w:p>
        </w:tc>
        <w:tc>
          <w:tcPr>
            <w:tcW w:w="2808" w:type="dxa"/>
            <w:shd w:val="clear" w:color="auto" w:fill="F3F5F8"/>
            <w:tcMar>
              <w:top w:w="90" w:type="dxa"/>
              <w:left w:w="130" w:type="dxa"/>
              <w:bottom w:w="90" w:type="dxa"/>
              <w:right w:w="130" w:type="dxa"/>
            </w:tcMar>
          </w:tcPr>
          <w:p w14:paraId="6F17EFB1" w14:textId="77777777" w:rsidR="000008BC" w:rsidRPr="002C14ED" w:rsidRDefault="00000000" w:rsidP="00AE4317">
            <w:r>
              <w:rPr>
                <w:sz w:val="19"/>
                <w:szCs w:val="19"/>
              </w:rPr>
              <w:t>KD sets the kill switch to STOP (FR-19)</w:t>
            </w:r>
          </w:p>
        </w:tc>
        <w:tc>
          <w:tcPr>
            <w:tcW w:w="4493" w:type="dxa"/>
            <w:shd w:val="clear" w:color="auto" w:fill="F3F5F8"/>
            <w:tcMar>
              <w:top w:w="90" w:type="dxa"/>
              <w:left w:w="130" w:type="dxa"/>
              <w:bottom w:w="90" w:type="dxa"/>
              <w:right w:w="130" w:type="dxa"/>
            </w:tcMar>
          </w:tcPr>
          <w:p w14:paraId="04534A39" w14:textId="77777777" w:rsidR="000008BC" w:rsidRPr="002C14ED" w:rsidRDefault="00000000" w:rsidP="00AE4317">
            <w:r>
              <w:rPr>
                <w:sz w:val="19"/>
                <w:szCs w:val="19"/>
              </w:rPr>
              <w:t>No contract is sent to the AI API. The Top risk column shows "ACA Disabled". Earlier analysis stays hidden until ACA is started again. POCs review the contract by hand against all compliance points.</w:t>
            </w:r>
          </w:p>
        </w:tc>
      </w:tr>
      <w:tr w:rsidR="000008BC" w:rsidRPr="002C14ED" w14:paraId="0A5315FF" w14:textId="77777777">
        <w:trPr>
          <w:cantSplit/>
        </w:trPr>
        <w:tc>
          <w:tcPr>
            <w:tcW w:w="2059" w:type="dxa"/>
            <w:shd w:val="clear" w:color="auto" w:fill="F3F5F8"/>
            <w:tcMar>
              <w:top w:w="90" w:type="dxa"/>
              <w:left w:w="130" w:type="dxa"/>
              <w:bottom w:w="90" w:type="dxa"/>
              <w:right w:w="130" w:type="dxa"/>
            </w:tcMar>
          </w:tcPr>
          <w:p w14:paraId="2A6490E8" w14:textId="77777777" w:rsidR="000008BC" w:rsidRPr="002C14ED" w:rsidRDefault="00000000" w:rsidP="00AE4317">
            <w:r>
              <w:rPr>
                <w:b/>
                <w:bCs/>
                <w:color w:val="14181E"/>
                <w:sz w:val="19"/>
                <w:szCs w:val="19"/>
              </w:rPr>
              <w:t>Service failure</w:t>
            </w:r>
          </w:p>
        </w:tc>
        <w:tc>
          <w:tcPr>
            <w:tcW w:w="2808" w:type="dxa"/>
            <w:shd w:val="clear" w:color="auto" w:fill="F3F5F8"/>
            <w:tcMar>
              <w:top w:w="90" w:type="dxa"/>
              <w:left w:w="130" w:type="dxa"/>
              <w:bottom w:w="90" w:type="dxa"/>
              <w:right w:w="130" w:type="dxa"/>
            </w:tcMar>
          </w:tcPr>
          <w:p w14:paraId="6F17EFB1" w14:textId="77777777" w:rsidR="000008BC" w:rsidRPr="002C14ED" w:rsidRDefault="00000000" w:rsidP="00AE4317">
            <w:r>
              <w:rPr>
                <w:sz w:val="19"/>
                <w:szCs w:val="19"/>
              </w:rPr>
              <w:t>AI API down or timeout</w:t>
            </w:r>
          </w:p>
        </w:tc>
        <w:tc>
          <w:tcPr>
            <w:tcW w:w="4493" w:type="dxa"/>
            <w:shd w:val="clear" w:color="auto" w:fill="F3F5F8"/>
            <w:tcMar>
              <w:top w:w="90" w:type="dxa"/>
              <w:left w:w="130" w:type="dxa"/>
              <w:bottom w:w="90" w:type="dxa"/>
              <w:right w:w="130" w:type="dxa"/>
            </w:tcMar>
          </w:tcPr>
          <w:p w14:paraId="04534A39" w14:textId="77777777" w:rsidR="000008BC" w:rsidRPr="002C14ED" w:rsidRDefault="00000000" w:rsidP="00AE4317">
            <w:r>
              <w:rPr>
                <w:sz w:val="19"/>
                <w:szCs w:val="19"/>
              </w:rPr>
              <w:t>Keep the contract in the queue as "Analysis pending", notify KD and the POC; KD can review manually.</w:t>
            </w:r>
          </w:p>
        </w:tc>
      </w:tr>
    </w:tbl>
    <w:p w14:paraId="307F8E56" w14:textId="77777777" w:rsidR="000008BC" w:rsidRPr="002C14ED" w:rsidRDefault="00AE4317" w:rsidP="00AE4317">
      <w:pPr>
        <w:pStyle w:val="Heading2"/>
        <w:spacing w:before="320" w:after="140"/>
      </w:pPr>
      <w:r>
        <w:rPr>
          <w:b/>
          <w:bCs/>
          <w:color w:val="2F7BF6"/>
          <w:sz w:val="27"/>
          <w:szCs w:val="27"/>
        </w:rPr>
        <w:br/>
        <w:t>9.3 End-to-End Decision Flow</w:t>
      </w:r>
      <w:r>
        <w:rPr>
          <w:b/>
          <w:bCs/>
          <w:color w:val="2F7BF6"/>
          <w:sz w:val="27"/>
          <w:szCs w:val="27"/>
        </w:rPr>
        <w:br/>
      </w:r>
    </w:p>
    <w:p w14:paraId="288443A6" w14:textId="77777777" w:rsidR="000008BC" w:rsidRPr="002C14ED" w:rsidRDefault="00000000" w:rsidP="00AE4317">
      <w:pPr>
        <w:pStyle w:val="ListParagraph"/>
        <w:numPr>
          <w:ilvl w:val="0"/>
          <w:numId w:val="3"/>
        </w:numPr>
        <w:spacing w:after="60"/>
      </w:pPr>
      <w:r>
        <w:t>A POC forwards the contract email to the ACA intake address, or uploads the file.</w:t>
      </w:r>
    </w:p>
    <w:p w14:paraId="7523F8F0" w14:textId="77777777" w:rsidR="000008BC" w:rsidRPr="002C14ED" w:rsidRDefault="00000000" w:rsidP="00AE4317">
      <w:pPr>
        <w:pStyle w:val="ListParagraph"/>
        <w:numPr>
          <w:ilvl w:val="0"/>
          <w:numId w:val="3"/>
        </w:numPr>
        <w:spacing w:after="60"/>
      </w:pPr>
      <w:r>
        <w:t>ACA logs it (type, counterparty, POC, deadline, status "Received") and runs OCR if it is a scan.</w:t>
      </w:r>
    </w:p>
    <w:p w14:paraId="001213E4" w14:textId="77777777" w:rsidR="000008BC" w:rsidRPr="002C14ED" w:rsidRDefault="00000000" w:rsidP="00AE4317">
      <w:pPr>
        <w:pStyle w:val="ListParagraph"/>
        <w:numPr>
          <w:ilvl w:val="0"/>
          <w:numId w:val="3"/>
        </w:numPr>
        <w:spacing w:after="60"/>
      </w:pPr>
      <w:r>
        <w:t>Scope check: client or partner contract → continue; freelancer or employee contract → stop, "Out of scope – HR signs".</w:t>
      </w:r>
    </w:p>
    <w:p w14:paraId="5091B951" w14:textId="77777777" w:rsidR="000008BC" w:rsidRPr="002C14ED" w:rsidRDefault="00000000" w:rsidP="00AE4317">
      <w:pPr>
        <w:pStyle w:val="ListParagraph"/>
        <w:numPr>
          <w:ilvl w:val="0"/>
          <w:numId w:val="3"/>
        </w:numPr>
        <w:spacing w:after="60"/>
      </w:pPr>
      <w:r>
        <w:rPr>
          <w:bCs/>
        </w:rPr>
        <w:t>Privacy gate: patient and personal data withheld; IDs and bank details masked; the outgoing text is recorded for the "What left AtliQ" view.</w:t>
      </w:r>
    </w:p>
    <w:p w14:paraId="017F27B5" w14:textId="77777777" w:rsidR="000008BC" w:rsidRPr="002C14ED" w:rsidRDefault="00000000" w:rsidP="00AE4317">
      <w:pPr>
        <w:pStyle w:val="ListParagraph"/>
        <w:numPr>
          <w:ilvl w:val="0"/>
          <w:numId w:val="3"/>
        </w:numPr>
        <w:spacing w:after="60"/>
      </w:pPr>
      <w:r>
        <w:t>Rule checks (no AI): signing entity vs governing law vs invoicing; deal bundle (NDA / BAA / DPA / insurance); regulation list by country and sector; liability vs 1x contract value.</w:t>
      </w:r>
    </w:p>
    <w:p w14:paraId="0622EC40" w14:textId="77777777" w:rsidR="000008BC" w:rsidRPr="002C14ED" w:rsidRDefault="00000000" w:rsidP="00AE4317">
      <w:pPr>
        <w:pStyle w:val="ListParagraph"/>
        <w:numPr>
          <w:ilvl w:val="0"/>
          <w:numId w:val="3"/>
        </w:numPr>
        <w:spacing w:after="60"/>
      </w:pPr>
      <w:r>
        <w:t>AI reads every clause of the masked text and extracts the key terms.</w:t>
      </w:r>
    </w:p>
    <w:p w14:paraId="04CE0E26" w14:textId="77777777" w:rsidR="000008BC" w:rsidRPr="002C14ED" w:rsidRDefault="00000000" w:rsidP="00AE4317">
      <w:pPr>
        <w:pStyle w:val="ListParagraph"/>
        <w:numPr>
          <w:ilvl w:val="0"/>
          <w:numId w:val="3"/>
        </w:numPr>
        <w:spacing w:after="60"/>
      </w:pPr>
      <w:r>
        <w:t>AI compares each clause with KD's positions (checklist + negotiation notes) and past incidents.</w:t>
      </w:r>
    </w:p>
    <w:p w14:paraId="70017DEF" w14:textId="77777777" w:rsidR="000008BC" w:rsidRPr="002C14ED" w:rsidRDefault="00000000" w:rsidP="00AE4317">
      <w:pPr>
        <w:pStyle w:val="ListParagraph"/>
        <w:numPr>
          <w:ilvl w:val="0"/>
          <w:numId w:val="3"/>
        </w:numPr>
        <w:spacing w:after="60"/>
      </w:pPr>
      <w:r>
        <w:t>AI checks the draft against the commitments register (non-compete, exclusivity, MFN, IP, no-hire) and cites both clauses for any collision.</w:t>
      </w:r>
    </w:p>
    <w:p w14:paraId="04492840" w14:textId="77777777" w:rsidR="000008BC" w:rsidRPr="002C14ED" w:rsidRDefault="00000000" w:rsidP="00AE4317">
      <w:pPr>
        <w:pStyle w:val="ListParagraph"/>
        <w:numPr>
          <w:ilvl w:val="0"/>
          <w:numId w:val="3"/>
        </w:numPr>
        <w:spacing w:after="60"/>
      </w:pPr>
      <w:r>
        <w:t>AI tests fairness: "mutual" clause by clause; AtliQ's own paper vs what AtliQ asks for itself; client obligations passed down to the partner.</w:t>
      </w:r>
    </w:p>
    <w:p w14:paraId="0599C8FD" w14:textId="77777777" w:rsidR="000008BC" w:rsidRPr="002C14ED" w:rsidRDefault="00000000" w:rsidP="00AE4317">
      <w:pPr>
        <w:pStyle w:val="ListParagraph"/>
        <w:numPr>
          <w:ilvl w:val="0"/>
          <w:numId w:val="3"/>
        </w:numPr>
        <w:spacing w:after="60"/>
      </w:pPr>
      <w:r>
        <w:t>Citation check: every quoted clause must exist in its source document. No source, no flag.</w:t>
      </w:r>
    </w:p>
    <w:p w14:paraId="77C04C0D" w14:textId="77777777" w:rsidR="000008BC" w:rsidRPr="002C14ED" w:rsidRDefault="00000000" w:rsidP="00AE4317">
      <w:pPr>
        <w:pStyle w:val="ListParagraph"/>
        <w:numPr>
          <w:ilvl w:val="0"/>
          <w:numId w:val="3"/>
        </w:numPr>
        <w:spacing w:after="60"/>
      </w:pPr>
      <w:r>
        <w:t>Ranking: flags ordered most serious first; top 3 go into the brief with KD's past position and a labeled suggestion; the contract is placed in the queue by severity and deadline.</w:t>
      </w:r>
    </w:p>
    <w:p w14:paraId="27328D21" w14:textId="77777777" w:rsidR="000008BC" w:rsidRPr="002C14ED" w:rsidRDefault="00000000" w:rsidP="00AE4317">
      <w:pPr>
        <w:pStyle w:val="ListParagraph"/>
        <w:numPr>
          <w:ilvl w:val="0"/>
          <w:numId w:val="3"/>
        </w:numPr>
        <w:spacing w:after="60"/>
      </w:pPr>
      <w:r>
        <w:t>KD reads the brief and, if he wants, asks Bhavin, Dhaval, Jay or Pranav for feedback. He can mark a flag useful, dismiss it, or mark it wrong; dismiss and wrong need a reason.</w:t>
      </w:r>
    </w:p>
    <w:p w14:paraId="595CEEF2" w14:textId="77777777" w:rsidR="000008BC" w:rsidRPr="002C14ED" w:rsidRDefault="00000000" w:rsidP="00AE4317">
      <w:pPr>
        <w:pStyle w:val="ListParagraph"/>
        <w:numPr>
          <w:ilvl w:val="0"/>
          <w:numId w:val="3"/>
        </w:numPr>
        <w:spacing w:after="60"/>
      </w:pPr>
      <w:r>
        <w:t>KD decides: sign, negotiate (revised draft goes back to step 2), counsel or reject. Signing happens outside ACA, and only KD can mark "Signed".</w:t>
      </w:r>
    </w:p>
    <w:p w14:paraId="5D47B073" w14:textId="77777777" w:rsidR="000008BC" w:rsidRPr="002C14ED" w:rsidRDefault="00000000" w:rsidP="00AE4317">
      <w:pPr>
        <w:pStyle w:val="ListParagraph"/>
        <w:numPr>
          <w:ilvl w:val="0"/>
          <w:numId w:val="3"/>
        </w:numPr>
        <w:spacing w:after="60"/>
      </w:pPr>
      <w:r>
        <w:lastRenderedPageBreak/>
        <w:t>After signing, ACA files the contract and extracts its new obligations; KD confirms them before they enter the register. Every step is audit-logged.</w:t>
      </w:r>
    </w:p>
    <w:p w14:paraId="22491341" w14:textId="77777777" w:rsidR="000008BC" w:rsidRPr="002C14ED" w:rsidRDefault="00000000" w:rsidP="00AE4317">
      <w:pPr>
        <w:pStyle w:val="Heading2"/>
        <w:spacing w:before="320" w:after="140"/>
      </w:pPr>
      <w:r>
        <w:rPr>
          <w:b/>
          <w:bCs/>
          <w:color w:val="2F7BF6"/>
          <w:sz w:val="27"/>
          <w:szCs w:val="27"/>
        </w:rPr>
        <w:t>9.4 Flow Diagram</w:t>
      </w:r>
    </w:p>
    <w:p w14:paraId="68747888" w14:textId="77777777" w:rsidR="000008BC" w:rsidRPr="002C14ED" w:rsidRDefault="00000000" w:rsidP="00AE4317">
      <w:pPr>
        <w:spacing w:after="160"/>
      </w:pPr>
      <w:r>
        <w:t>End-to-end flow of one contract through ACA (generated from Mermaid). Green = human, purple = AI, yellow = rules and privacy gate, red = stop. The Mermaid source is kept with the project files.</w:t>
      </w:r>
    </w:p>
    <w:p w14:paraId="5740E407" w14:textId="77777777" w:rsidR="00693724" w:rsidRDefault="00903CAB" w:rsidP="0024407E">
      <w:pPr>
        <w:spacing w:before="120" w:after="120"/>
        <w:jc w:val="center"/>
        <w:rPr>
          <w:i/>
          <w:iCs/>
          <w:color w:val="595F6B"/>
        </w:rPr>
      </w:pPr>
      <w:r>
        <w:rPr>
          <w:iCs/>
          <w:noProof/>
          <w:color w:val="595F6B"/>
        </w:rPr>
        <w:drawing>
          <wp:inline distT="0" distB="0" distL="0" distR="0" wp14:anchorId="0EF4CABA" wp14:editId="60120168">
            <wp:extent cx="5760720" cy="47975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2.png"/>
                    <pic:cNvPicPr/>
                  </pic:nvPicPr>
                  <pic:blipFill>
                    <a:blip r:embed="rId7"/>
                    <a:stretch>
                      <a:fillRect/>
                    </a:stretch>
                  </pic:blipFill>
                  <pic:spPr>
                    <a:xfrm>
                      <a:off x="0" y="0"/>
                      <a:ext cx="5760720" cy="4797501"/>
                    </a:xfrm>
                    <a:prstGeom prst="rect">
                      <a:avLst/>
                    </a:prstGeom>
                  </pic:spPr>
                </pic:pic>
              </a:graphicData>
            </a:graphic>
          </wp:inline>
        </w:drawing>
      </w:r>
    </w:p>
    <w:p w14:paraId="6F78CC96" w14:textId="77777777" w:rsidR="00A145A2" w:rsidRDefault="00A145A2" w:rsidP="0024407E">
      <w:pPr>
        <w:pStyle w:val="Heading1"/>
        <w:spacing w:before="420" w:after="160"/>
        <w:rPr>
          <w:b/>
          <w:bCs/>
          <w:color w:val="1A1F27"/>
          <w:sz w:val="38"/>
          <w:szCs w:val="38"/>
        </w:rPr>
      </w:pPr>
    </w:p>
    <w:p w14:paraId="09E5ED5A" w14:textId="77777777" w:rsidR="00F32419" w:rsidRDefault="00F32419" w:rsidP="0024407E">
      <w:pPr>
        <w:pStyle w:val="Heading1"/>
        <w:spacing w:before="420" w:after="160"/>
        <w:rPr>
          <w:b/>
          <w:bCs/>
          <w:color w:val="1A1F27"/>
          <w:sz w:val="38"/>
          <w:szCs w:val="38"/>
        </w:rPr>
      </w:pPr>
    </w:p>
    <w:p w14:paraId="35257356" w14:textId="77777777" w:rsidR="00F32419" w:rsidRDefault="00F32419" w:rsidP="0024407E">
      <w:pPr>
        <w:pStyle w:val="Heading1"/>
        <w:spacing w:before="420" w:after="160"/>
        <w:rPr>
          <w:b/>
          <w:bCs/>
          <w:color w:val="1A1F27"/>
          <w:sz w:val="38"/>
          <w:szCs w:val="38"/>
        </w:rPr>
      </w:pPr>
    </w:p>
    <w:p w14:paraId="084D93DA" w14:textId="55B5A91C" w:rsidR="000008BC" w:rsidRPr="0024407E" w:rsidRDefault="00AE4317" w:rsidP="0024407E">
      <w:pPr>
        <w:pStyle w:val="Heading1"/>
        <w:spacing w:before="420" w:after="160"/>
        <w:rPr>
          <w:b/>
          <w:bCs/>
          <w:color w:val="1A1F27"/>
          <w:sz w:val="38"/>
          <w:szCs w:val="38"/>
        </w:rPr>
      </w:pPr>
      <w:r>
        <w:rPr>
          <w:b/>
          <w:bCs/>
          <w:color w:val="1A1F27"/>
          <w:sz w:val="38"/>
          <w:szCs w:val="38"/>
        </w:rPr>
        <w:lastRenderedPageBreak/>
        <w:t>10. Guardrails and Failure Modes</w:t>
      </w:r>
      <w:r>
        <w:rPr>
          <w:b/>
          <w:bCs/>
          <w:color w:val="1A1F27"/>
          <w:sz w:val="38"/>
          <w:szCs w:val="38"/>
        </w:rPr>
        <w:br/>
      </w:r>
    </w:p>
    <w:p w14:paraId="232DC154" w14:textId="77777777" w:rsidR="000008BC" w:rsidRPr="002C14ED" w:rsidRDefault="00000000" w:rsidP="00AE4317">
      <w:pPr>
        <w:spacing w:after="160"/>
      </w:pPr>
      <w:r>
        <w:t>Each failure mode has a required guardrail. In this domain, the AI acting on its own (signing or sending), missing a conflict with an existing commitment, and leaking confidential contract or patient data are the highest-risk failure modes.</w:t>
      </w:r>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6"/>
        <w:gridCol w:w="2246"/>
        <w:gridCol w:w="4118"/>
        <w:gridCol w:w="1310"/>
      </w:tblGrid>
      <w:tr w:rsidR="000008BC" w:rsidRPr="002C14ED" w14:paraId="2BA31CAB" w14:textId="77777777">
        <w:trPr>
          <w:cantSplit/>
          <w:tblHeader/>
        </w:trPr>
        <w:tc>
          <w:tcPr>
            <w:tcW w:w="1685" w:type="dxa"/>
            <w:shd w:val="clear" w:color="auto" w:fill="1F3A5F"/>
            <w:tcMar>
              <w:top w:w="90" w:type="dxa"/>
              <w:left w:w="130" w:type="dxa"/>
              <w:bottom w:w="90" w:type="dxa"/>
              <w:right w:w="130" w:type="dxa"/>
            </w:tcMar>
          </w:tcPr>
          <w:p w14:paraId="2D5E70A9" w14:textId="77777777" w:rsidR="000008BC" w:rsidRPr="002C14ED" w:rsidRDefault="00000000" w:rsidP="00AE4317">
            <w:r>
              <w:rPr>
                <w:color w:val="FFFFFF"/>
                <w:sz w:val="19"/>
                <w:szCs w:val="19"/>
              </w:rPr>
              <w:t>Failure mode</w:t>
            </w:r>
          </w:p>
        </w:tc>
        <w:tc>
          <w:tcPr>
            <w:tcW w:w="2246" w:type="dxa"/>
            <w:shd w:val="clear" w:color="auto" w:fill="1F3A5F"/>
            <w:tcMar>
              <w:top w:w="90" w:type="dxa"/>
              <w:left w:w="130" w:type="dxa"/>
              <w:bottom w:w="90" w:type="dxa"/>
              <w:right w:w="130" w:type="dxa"/>
            </w:tcMar>
          </w:tcPr>
          <w:p w14:paraId="1B14BF44" w14:textId="77777777" w:rsidR="000008BC" w:rsidRPr="002C14ED" w:rsidRDefault="00000000" w:rsidP="00AE4317">
            <w:r>
              <w:rPr>
                <w:color w:val="FFFFFF"/>
                <w:sz w:val="19"/>
                <w:szCs w:val="19"/>
              </w:rPr>
              <w:t>What goes wrong</w:t>
            </w:r>
          </w:p>
        </w:tc>
        <w:tc>
          <w:tcPr>
            <w:tcW w:w="4118" w:type="dxa"/>
            <w:shd w:val="clear" w:color="auto" w:fill="1F3A5F"/>
            <w:tcMar>
              <w:top w:w="90" w:type="dxa"/>
              <w:left w:w="130" w:type="dxa"/>
              <w:bottom w:w="90" w:type="dxa"/>
              <w:right w:w="130" w:type="dxa"/>
            </w:tcMar>
          </w:tcPr>
          <w:p w14:paraId="05FA4C34" w14:textId="77777777" w:rsidR="000008BC" w:rsidRPr="002C14ED" w:rsidRDefault="00000000" w:rsidP="00AE4317">
            <w:r>
              <w:rPr>
                <w:color w:val="FFFFFF"/>
                <w:sz w:val="19"/>
                <w:szCs w:val="19"/>
              </w:rPr>
              <w:t>Required guardrail</w:t>
            </w:r>
          </w:p>
        </w:tc>
        <w:tc>
          <w:tcPr>
            <w:tcW w:w="1310" w:type="dxa"/>
            <w:shd w:val="clear" w:color="auto" w:fill="1F3A5F"/>
            <w:tcMar>
              <w:top w:w="90" w:type="dxa"/>
              <w:left w:w="130" w:type="dxa"/>
              <w:bottom w:w="90" w:type="dxa"/>
              <w:right w:w="130" w:type="dxa"/>
            </w:tcMar>
          </w:tcPr>
          <w:p w14:paraId="6E4A18B7" w14:textId="77777777" w:rsidR="000008BC" w:rsidRPr="002C14ED" w:rsidRDefault="00000000" w:rsidP="00AE4317">
            <w:r>
              <w:rPr>
                <w:color w:val="FFFFFF"/>
                <w:sz w:val="19"/>
                <w:szCs w:val="19"/>
              </w:rPr>
              <w:t>Owner</w:t>
            </w:r>
          </w:p>
        </w:tc>
      </w:tr>
      <w:tr w:rsidR="000008BC" w:rsidRPr="002C14ED" w14:paraId="2D897807" w14:textId="77777777">
        <w:trPr>
          <w:cantSplit/>
        </w:trPr>
        <w:tc>
          <w:tcPr>
            <w:tcW w:w="1685" w:type="dxa"/>
            <w:shd w:val="clear" w:color="auto" w:fill="F3F5F8"/>
            <w:tcMar>
              <w:top w:w="90" w:type="dxa"/>
              <w:left w:w="130" w:type="dxa"/>
              <w:bottom w:w="90" w:type="dxa"/>
              <w:right w:w="130" w:type="dxa"/>
            </w:tcMar>
          </w:tcPr>
          <w:p w14:paraId="2B8F8D16" w14:textId="77777777" w:rsidR="000008BC" w:rsidRPr="002C14ED" w:rsidRDefault="00000000" w:rsidP="00AE4317">
            <w:r>
              <w:rPr>
                <w:b/>
                <w:bCs/>
                <w:color w:val="14181E"/>
                <w:sz w:val="19"/>
                <w:szCs w:val="19"/>
              </w:rPr>
              <w:t>AI acts on its own</w:t>
            </w:r>
          </w:p>
        </w:tc>
        <w:tc>
          <w:tcPr>
            <w:tcW w:w="2246" w:type="dxa"/>
            <w:shd w:val="clear" w:color="auto" w:fill="F3F5F8"/>
            <w:tcMar>
              <w:top w:w="90" w:type="dxa"/>
              <w:left w:w="130" w:type="dxa"/>
              <w:bottom w:w="90" w:type="dxa"/>
              <w:right w:w="130" w:type="dxa"/>
            </w:tcMar>
          </w:tcPr>
          <w:p w14:paraId="3D244AFA" w14:textId="77777777" w:rsidR="000008BC" w:rsidRPr="002C14ED" w:rsidRDefault="00000000" w:rsidP="00AE4317">
            <w:r>
              <w:rPr>
                <w:sz w:val="19"/>
                <w:szCs w:val="19"/>
              </w:rPr>
              <w:t>A contract is signed, marked signed or sent to a counterparty without KD</w:t>
            </w:r>
          </w:p>
        </w:tc>
        <w:tc>
          <w:tcPr>
            <w:tcW w:w="4118" w:type="dxa"/>
            <w:shd w:val="clear" w:color="auto" w:fill="F3F5F8"/>
            <w:tcMar>
              <w:top w:w="90" w:type="dxa"/>
              <w:left w:w="130" w:type="dxa"/>
              <w:bottom w:w="90" w:type="dxa"/>
              <w:right w:w="130" w:type="dxa"/>
            </w:tcMar>
          </w:tcPr>
          <w:p w14:paraId="345D2553" w14:textId="77777777" w:rsidR="000008BC" w:rsidRPr="002C14ED" w:rsidRDefault="00000000" w:rsidP="00AE4317">
            <w:r>
              <w:rPr>
                <w:sz w:val="19"/>
                <w:szCs w:val="19"/>
              </w:rPr>
              <w:t>Structural: ACA has no signing, e-signature or send capability; only KD's role can mark "Signed". AI only recommends.</w:t>
            </w:r>
          </w:p>
        </w:tc>
        <w:tc>
          <w:tcPr>
            <w:tcW w:w="1310" w:type="dxa"/>
            <w:shd w:val="clear" w:color="auto" w:fill="F3F5F8"/>
            <w:tcMar>
              <w:top w:w="90" w:type="dxa"/>
              <w:left w:w="130" w:type="dxa"/>
              <w:bottom w:w="90" w:type="dxa"/>
              <w:right w:w="130" w:type="dxa"/>
            </w:tcMar>
          </w:tcPr>
          <w:p w14:paraId="746DA615" w14:textId="77777777" w:rsidR="000008BC" w:rsidRPr="002C14ED" w:rsidRDefault="00000000" w:rsidP="00AE4317">
            <w:r>
              <w:rPr>
                <w:sz w:val="19"/>
                <w:szCs w:val="19"/>
              </w:rPr>
              <w:t>Vaibhav (PM) + Engineering</w:t>
            </w:r>
          </w:p>
        </w:tc>
      </w:tr>
      <w:tr w:rsidR="000008BC" w:rsidRPr="002C14ED" w14:paraId="23721754" w14:textId="77777777">
        <w:trPr>
          <w:cantSplit/>
        </w:trPr>
        <w:tc>
          <w:tcPr>
            <w:tcW w:w="1685" w:type="dxa"/>
            <w:shd w:val="clear" w:color="auto" w:fill="FFFFFF"/>
            <w:tcMar>
              <w:top w:w="90" w:type="dxa"/>
              <w:left w:w="130" w:type="dxa"/>
              <w:bottom w:w="90" w:type="dxa"/>
              <w:right w:w="130" w:type="dxa"/>
            </w:tcMar>
          </w:tcPr>
          <w:p w14:paraId="0DCE7CE3" w14:textId="77777777" w:rsidR="000008BC" w:rsidRPr="002C14ED" w:rsidRDefault="00000000" w:rsidP="00AE4317">
            <w:r>
              <w:rPr>
                <w:b/>
                <w:bCs/>
                <w:color w:val="14181E"/>
                <w:sz w:val="19"/>
                <w:szCs w:val="19"/>
              </w:rPr>
              <w:t>Missed conflict</w:t>
            </w:r>
          </w:p>
        </w:tc>
        <w:tc>
          <w:tcPr>
            <w:tcW w:w="2246" w:type="dxa"/>
            <w:shd w:val="clear" w:color="auto" w:fill="FFFFFF"/>
            <w:tcMar>
              <w:top w:w="90" w:type="dxa"/>
              <w:left w:w="130" w:type="dxa"/>
              <w:bottom w:w="90" w:type="dxa"/>
              <w:right w:w="130" w:type="dxa"/>
            </w:tcMar>
          </w:tcPr>
          <w:p w14:paraId="4599C9DC" w14:textId="77777777" w:rsidR="000008BC" w:rsidRPr="002C14ED" w:rsidRDefault="00000000" w:rsidP="00AE4317">
            <w:r>
              <w:rPr>
                <w:sz w:val="19"/>
                <w:szCs w:val="19"/>
              </w:rPr>
              <w:t>A draft that breaks an existing commitment gets no flag, and AtliQ signs into breach</w:t>
            </w:r>
          </w:p>
        </w:tc>
        <w:tc>
          <w:tcPr>
            <w:tcW w:w="4118" w:type="dxa"/>
            <w:shd w:val="clear" w:color="auto" w:fill="FFFFFF"/>
            <w:tcMar>
              <w:top w:w="90" w:type="dxa"/>
              <w:left w:w="130" w:type="dxa"/>
              <w:bottom w:w="90" w:type="dxa"/>
              <w:right w:w="130" w:type="dxa"/>
            </w:tcMar>
          </w:tcPr>
          <w:p w14:paraId="37E1DC02" w14:textId="77777777" w:rsidR="000008BC" w:rsidRPr="002C14ED" w:rsidRDefault="00000000" w:rsidP="00AE4317">
            <w:r>
              <w:rPr>
                <w:sz w:val="19"/>
                <w:szCs w:val="19"/>
              </w:rPr>
              <w:t>Conflict checks tuned for recall; register built from all signed contracts and confirmed by KD; known collision cases re-tested before every release.</w:t>
            </w:r>
          </w:p>
        </w:tc>
        <w:tc>
          <w:tcPr>
            <w:tcW w:w="1310" w:type="dxa"/>
            <w:shd w:val="clear" w:color="auto" w:fill="FFFFFF"/>
            <w:tcMar>
              <w:top w:w="90" w:type="dxa"/>
              <w:left w:w="130" w:type="dxa"/>
              <w:bottom w:w="90" w:type="dxa"/>
              <w:right w:w="130" w:type="dxa"/>
            </w:tcMar>
          </w:tcPr>
          <w:p w14:paraId="6EC1FF75" w14:textId="77777777" w:rsidR="000008BC" w:rsidRPr="002C14ED" w:rsidRDefault="00000000" w:rsidP="00AE4317">
            <w:r>
              <w:rPr>
                <w:sz w:val="19"/>
                <w:szCs w:val="19"/>
              </w:rPr>
              <w:t>Engineering + KD</w:t>
            </w:r>
          </w:p>
        </w:tc>
      </w:tr>
      <w:tr w:rsidR="000008BC" w:rsidRPr="002C14ED" w14:paraId="26B6CC0B" w14:textId="77777777">
        <w:trPr>
          <w:cantSplit/>
        </w:trPr>
        <w:tc>
          <w:tcPr>
            <w:tcW w:w="1685" w:type="dxa"/>
            <w:shd w:val="clear" w:color="auto" w:fill="F3F5F8"/>
            <w:tcMar>
              <w:top w:w="90" w:type="dxa"/>
              <w:left w:w="130" w:type="dxa"/>
              <w:bottom w:w="90" w:type="dxa"/>
              <w:right w:w="130" w:type="dxa"/>
            </w:tcMar>
          </w:tcPr>
          <w:p w14:paraId="6AF5B3AD" w14:textId="77777777" w:rsidR="000008BC" w:rsidRPr="002C14ED" w:rsidRDefault="00000000" w:rsidP="00AE4317">
            <w:r>
              <w:rPr>
                <w:b/>
                <w:bCs/>
                <w:color w:val="14181E"/>
                <w:sz w:val="19"/>
                <w:szCs w:val="19"/>
              </w:rPr>
              <w:t>Hallucinated flag or invented policy</w:t>
            </w:r>
          </w:p>
        </w:tc>
        <w:tc>
          <w:tcPr>
            <w:tcW w:w="2246" w:type="dxa"/>
            <w:shd w:val="clear" w:color="auto" w:fill="F3F5F8"/>
            <w:tcMar>
              <w:top w:w="90" w:type="dxa"/>
              <w:left w:w="130" w:type="dxa"/>
              <w:bottom w:w="90" w:type="dxa"/>
              <w:right w:w="130" w:type="dxa"/>
            </w:tcMar>
          </w:tcPr>
          <w:p w14:paraId="6EFADC98" w14:textId="77777777" w:rsidR="000008BC" w:rsidRPr="002C14ED" w:rsidRDefault="00000000" w:rsidP="00AE4317">
            <w:r>
              <w:rPr>
                <w:sz w:val="19"/>
                <w:szCs w:val="19"/>
              </w:rPr>
              <w:t>A flag quotes text that isn't in the contract, or cites a "policy" KD never held</w:t>
            </w:r>
          </w:p>
        </w:tc>
        <w:tc>
          <w:tcPr>
            <w:tcW w:w="4118" w:type="dxa"/>
            <w:shd w:val="clear" w:color="auto" w:fill="F3F5F8"/>
            <w:tcMar>
              <w:top w:w="90" w:type="dxa"/>
              <w:left w:w="130" w:type="dxa"/>
              <w:bottom w:w="90" w:type="dxa"/>
              <w:right w:w="130" w:type="dxa"/>
            </w:tcMar>
          </w:tcPr>
          <w:p w14:paraId="28EDB106" w14:textId="77777777" w:rsidR="000008BC" w:rsidRPr="002C14ED" w:rsidRDefault="00000000" w:rsidP="00AE4317">
            <w:r>
              <w:rPr>
                <w:sz w:val="19"/>
                <w:szCs w:val="19"/>
              </w:rPr>
              <w:t>No source, no flag: every quote is verified against its source; positions come only from KD's checklist and negotiation notes.</w:t>
            </w:r>
          </w:p>
        </w:tc>
        <w:tc>
          <w:tcPr>
            <w:tcW w:w="1310" w:type="dxa"/>
            <w:shd w:val="clear" w:color="auto" w:fill="F3F5F8"/>
            <w:tcMar>
              <w:top w:w="90" w:type="dxa"/>
              <w:left w:w="130" w:type="dxa"/>
              <w:bottom w:w="90" w:type="dxa"/>
              <w:right w:w="130" w:type="dxa"/>
            </w:tcMar>
          </w:tcPr>
          <w:p w14:paraId="41AD0C1F" w14:textId="77777777" w:rsidR="000008BC" w:rsidRPr="002C14ED" w:rsidRDefault="00000000" w:rsidP="00AE4317">
            <w:r>
              <w:rPr>
                <w:sz w:val="19"/>
                <w:szCs w:val="19"/>
              </w:rPr>
              <w:t>Engineering</w:t>
            </w:r>
          </w:p>
        </w:tc>
      </w:tr>
      <w:tr w:rsidR="000008BC" w:rsidRPr="002C14ED" w14:paraId="2AED5BE2" w14:textId="77777777">
        <w:trPr>
          <w:cantSplit/>
        </w:trPr>
        <w:tc>
          <w:tcPr>
            <w:tcW w:w="1685" w:type="dxa"/>
            <w:shd w:val="clear" w:color="auto" w:fill="FFFFFF"/>
            <w:tcMar>
              <w:top w:w="90" w:type="dxa"/>
              <w:left w:w="130" w:type="dxa"/>
              <w:bottom w:w="90" w:type="dxa"/>
              <w:right w:w="130" w:type="dxa"/>
            </w:tcMar>
          </w:tcPr>
          <w:p w14:paraId="4DBE801C" w14:textId="77777777" w:rsidR="000008BC" w:rsidRPr="002C14ED" w:rsidRDefault="00000000" w:rsidP="00AE4317">
            <w:r>
              <w:rPr>
                <w:b/>
                <w:bCs/>
                <w:color w:val="14181E"/>
                <w:sz w:val="19"/>
                <w:szCs w:val="19"/>
              </w:rPr>
              <w:t>Over-flagging</w:t>
            </w:r>
          </w:p>
        </w:tc>
        <w:tc>
          <w:tcPr>
            <w:tcW w:w="2246" w:type="dxa"/>
            <w:shd w:val="clear" w:color="auto" w:fill="FFFFFF"/>
            <w:tcMar>
              <w:top w:w="90" w:type="dxa"/>
              <w:left w:w="130" w:type="dxa"/>
              <w:bottom w:w="90" w:type="dxa"/>
              <w:right w:w="130" w:type="dxa"/>
            </w:tcMar>
          </w:tcPr>
          <w:p w14:paraId="2045A244" w14:textId="77777777" w:rsidR="000008BC" w:rsidRPr="002C14ED" w:rsidRDefault="00000000" w:rsidP="00AE4317">
            <w:r>
              <w:rPr>
                <w:sz w:val="19"/>
                <w:szCs w:val="19"/>
              </w:rPr>
              <w:t>Too many flags; KD stops reading them</w:t>
            </w:r>
          </w:p>
        </w:tc>
        <w:tc>
          <w:tcPr>
            <w:tcW w:w="4118" w:type="dxa"/>
            <w:shd w:val="clear" w:color="auto" w:fill="FFFFFF"/>
            <w:tcMar>
              <w:top w:w="90" w:type="dxa"/>
              <w:left w:w="130" w:type="dxa"/>
              <w:bottom w:w="90" w:type="dxa"/>
              <w:right w:w="130" w:type="dxa"/>
            </w:tcMar>
          </w:tcPr>
          <w:p w14:paraId="2A6EDA5B" w14:textId="77777777" w:rsidR="000008BC" w:rsidRPr="002C14ED" w:rsidRDefault="00000000" w:rsidP="00AE4317">
            <w:r>
              <w:rPr>
                <w:sz w:val="19"/>
                <w:szCs w:val="19"/>
              </w:rPr>
              <w:t>Top 3 only, most serious first; clause-risk precision ≥ 80% (Useful and Dismissed count as correct); KD can mark a flag wrong; wrong rate tracked.</w:t>
            </w:r>
          </w:p>
        </w:tc>
        <w:tc>
          <w:tcPr>
            <w:tcW w:w="1310" w:type="dxa"/>
            <w:shd w:val="clear" w:color="auto" w:fill="FFFFFF"/>
            <w:tcMar>
              <w:top w:w="90" w:type="dxa"/>
              <w:left w:w="130" w:type="dxa"/>
              <w:bottom w:w="90" w:type="dxa"/>
              <w:right w:w="130" w:type="dxa"/>
            </w:tcMar>
          </w:tcPr>
          <w:p w14:paraId="79BB8BC1" w14:textId="77777777" w:rsidR="000008BC" w:rsidRPr="002C14ED" w:rsidRDefault="00000000" w:rsidP="00AE4317">
            <w:r>
              <w:rPr>
                <w:sz w:val="19"/>
                <w:szCs w:val="19"/>
              </w:rPr>
              <w:t>Vaibhav (PM)</w:t>
            </w:r>
          </w:p>
        </w:tc>
      </w:tr>
      <w:tr w:rsidR="000008BC" w:rsidRPr="002C14ED" w14:paraId="3C5CCBA3" w14:textId="77777777">
        <w:trPr>
          <w:cantSplit/>
        </w:trPr>
        <w:tc>
          <w:tcPr>
            <w:tcW w:w="1685" w:type="dxa"/>
            <w:shd w:val="clear" w:color="auto" w:fill="F3F5F8"/>
            <w:tcMar>
              <w:top w:w="90" w:type="dxa"/>
              <w:left w:w="130" w:type="dxa"/>
              <w:bottom w:w="90" w:type="dxa"/>
              <w:right w:w="130" w:type="dxa"/>
            </w:tcMar>
          </w:tcPr>
          <w:p w14:paraId="6EEAAED0" w14:textId="77777777" w:rsidR="000008BC" w:rsidRPr="002C14ED" w:rsidRDefault="00000000" w:rsidP="00AE4317">
            <w:r>
              <w:rPr>
                <w:b/>
                <w:bCs/>
                <w:color w:val="14181E"/>
                <w:sz w:val="19"/>
                <w:szCs w:val="19"/>
              </w:rPr>
              <w:t>Confidential or patient data leak</w:t>
            </w:r>
          </w:p>
        </w:tc>
        <w:tc>
          <w:tcPr>
            <w:tcW w:w="2246" w:type="dxa"/>
            <w:shd w:val="clear" w:color="auto" w:fill="F3F5F8"/>
            <w:tcMar>
              <w:top w:w="90" w:type="dxa"/>
              <w:left w:w="130" w:type="dxa"/>
              <w:bottom w:w="90" w:type="dxa"/>
              <w:right w:w="130" w:type="dxa"/>
            </w:tcMar>
          </w:tcPr>
          <w:p w14:paraId="3C4146DE" w14:textId="77777777" w:rsidR="000008BC" w:rsidRPr="002C14ED" w:rsidRDefault="00000000" w:rsidP="00AE4317">
            <w:r>
              <w:rPr>
                <w:sz w:val="19"/>
                <w:szCs w:val="19"/>
              </w:rPr>
              <w:t>IDs, bank details or patient data reach the external AI API</w:t>
            </w:r>
          </w:p>
        </w:tc>
        <w:tc>
          <w:tcPr>
            <w:tcW w:w="4118" w:type="dxa"/>
            <w:shd w:val="clear" w:color="auto" w:fill="F3F5F8"/>
            <w:tcMar>
              <w:top w:w="90" w:type="dxa"/>
              <w:left w:w="130" w:type="dxa"/>
              <w:bottom w:w="90" w:type="dxa"/>
              <w:right w:w="130" w:type="dxa"/>
            </w:tcMar>
          </w:tcPr>
          <w:p w14:paraId="2F487C4E" w14:textId="77777777" w:rsidR="000008BC" w:rsidRPr="002C14ED" w:rsidRDefault="00000000" w:rsidP="00AE4317">
            <w:r>
              <w:rPr>
                <w:sz w:val="19"/>
                <w:szCs w:val="19"/>
              </w:rPr>
              <w:t>Mask IDs and bank details; withhold patient and personal data; "What left AtliQ" view; outbound log checks; kill switch (FR-19).</w:t>
            </w:r>
          </w:p>
        </w:tc>
        <w:tc>
          <w:tcPr>
            <w:tcW w:w="1310" w:type="dxa"/>
            <w:shd w:val="clear" w:color="auto" w:fill="F3F5F8"/>
            <w:tcMar>
              <w:top w:w="90" w:type="dxa"/>
              <w:left w:w="130" w:type="dxa"/>
              <w:bottom w:w="90" w:type="dxa"/>
              <w:right w:w="130" w:type="dxa"/>
            </w:tcMar>
          </w:tcPr>
          <w:p w14:paraId="0AD58505" w14:textId="77777777" w:rsidR="000008BC" w:rsidRPr="002C14ED" w:rsidRDefault="00000000" w:rsidP="00AE4317">
            <w:r>
              <w:rPr>
                <w:sz w:val="19"/>
                <w:szCs w:val="19"/>
              </w:rPr>
              <w:t>Engineering</w:t>
            </w:r>
          </w:p>
        </w:tc>
      </w:tr>
      <w:tr w:rsidR="000008BC" w:rsidRPr="002C14ED" w14:paraId="0C845F46" w14:textId="77777777">
        <w:trPr>
          <w:cantSplit/>
        </w:trPr>
        <w:tc>
          <w:tcPr>
            <w:tcW w:w="1685" w:type="dxa"/>
            <w:shd w:val="clear" w:color="auto" w:fill="FFFFFF"/>
            <w:tcMar>
              <w:top w:w="90" w:type="dxa"/>
              <w:left w:w="130" w:type="dxa"/>
              <w:bottom w:w="90" w:type="dxa"/>
              <w:right w:w="130" w:type="dxa"/>
            </w:tcMar>
          </w:tcPr>
          <w:p w14:paraId="4EFCF63E" w14:textId="77777777" w:rsidR="000008BC" w:rsidRPr="002C14ED" w:rsidRDefault="00000000" w:rsidP="00AE4317">
            <w:r>
              <w:rPr>
                <w:b/>
                <w:bCs/>
                <w:color w:val="14181E"/>
                <w:sz w:val="19"/>
                <w:szCs w:val="19"/>
              </w:rPr>
              <w:t>Legal advice</w:t>
            </w:r>
          </w:p>
        </w:tc>
        <w:tc>
          <w:tcPr>
            <w:tcW w:w="2246" w:type="dxa"/>
            <w:shd w:val="clear" w:color="auto" w:fill="FFFFFF"/>
            <w:tcMar>
              <w:top w:w="90" w:type="dxa"/>
              <w:left w:w="130" w:type="dxa"/>
              <w:bottom w:w="90" w:type="dxa"/>
              <w:right w:w="130" w:type="dxa"/>
            </w:tcMar>
          </w:tcPr>
          <w:p w14:paraId="597F940B" w14:textId="77777777" w:rsidR="000008BC" w:rsidRPr="002C14ED" w:rsidRDefault="00000000" w:rsidP="00AE4317">
            <w:r>
              <w:rPr>
                <w:sz w:val="19"/>
                <w:szCs w:val="19"/>
              </w:rPr>
              <w:t>ACA states as fact that a law applies, or gives a legal opinion</w:t>
            </w:r>
          </w:p>
        </w:tc>
        <w:tc>
          <w:tcPr>
            <w:tcW w:w="4118" w:type="dxa"/>
            <w:shd w:val="clear" w:color="auto" w:fill="FFFFFF"/>
            <w:tcMar>
              <w:top w:w="90" w:type="dxa"/>
              <w:left w:w="130" w:type="dxa"/>
              <w:bottom w:w="90" w:type="dxa"/>
              <w:right w:w="130" w:type="dxa"/>
            </w:tcMar>
          </w:tcPr>
          <w:p w14:paraId="0E5F5CF0" w14:textId="77777777" w:rsidR="000008BC" w:rsidRPr="002C14ED" w:rsidRDefault="00000000" w:rsidP="00AE4317">
            <w:r>
              <w:rPr>
                <w:sz w:val="19"/>
                <w:szCs w:val="19"/>
              </w:rPr>
              <w:t>Regulations are shown only as "likely applies – confirm with counsel"; ACA never gives legal advice.</w:t>
            </w:r>
          </w:p>
        </w:tc>
        <w:tc>
          <w:tcPr>
            <w:tcW w:w="1310" w:type="dxa"/>
            <w:shd w:val="clear" w:color="auto" w:fill="FFFFFF"/>
            <w:tcMar>
              <w:top w:w="90" w:type="dxa"/>
              <w:left w:w="130" w:type="dxa"/>
              <w:bottom w:w="90" w:type="dxa"/>
              <w:right w:w="130" w:type="dxa"/>
            </w:tcMar>
          </w:tcPr>
          <w:p w14:paraId="7B7D2F16" w14:textId="77777777" w:rsidR="000008BC" w:rsidRPr="002C14ED" w:rsidRDefault="00000000" w:rsidP="00AE4317">
            <w:r>
              <w:rPr>
                <w:sz w:val="19"/>
                <w:szCs w:val="19"/>
              </w:rPr>
              <w:t>Vaibhav (PM)</w:t>
            </w:r>
          </w:p>
        </w:tc>
      </w:tr>
      <w:tr w:rsidR="000008BC" w:rsidRPr="002C14ED" w14:paraId="58331133" w14:textId="77777777">
        <w:trPr>
          <w:cantSplit/>
        </w:trPr>
        <w:tc>
          <w:tcPr>
            <w:tcW w:w="1685" w:type="dxa"/>
            <w:shd w:val="clear" w:color="auto" w:fill="FFFFFF"/>
            <w:tcMar>
              <w:top w:w="90" w:type="dxa"/>
              <w:left w:w="130" w:type="dxa"/>
              <w:bottom w:w="90" w:type="dxa"/>
              <w:right w:w="130" w:type="dxa"/>
            </w:tcMar>
          </w:tcPr>
          <w:p w14:paraId="4D47B2B5" w14:textId="77777777" w:rsidR="000008BC" w:rsidRPr="002C14ED" w:rsidRDefault="00000000" w:rsidP="00AE4317">
            <w:r>
              <w:rPr>
                <w:b/>
                <w:bCs/>
                <w:color w:val="14181E"/>
                <w:sz w:val="19"/>
                <w:szCs w:val="19"/>
              </w:rPr>
              <w:t>Blind trust in the brief</w:t>
            </w:r>
          </w:p>
        </w:tc>
        <w:tc>
          <w:tcPr>
            <w:tcW w:w="2246" w:type="dxa"/>
            <w:shd w:val="clear" w:color="auto" w:fill="FFFFFF"/>
            <w:tcMar>
              <w:top w:w="90" w:type="dxa"/>
              <w:left w:w="130" w:type="dxa"/>
              <w:bottom w:w="90" w:type="dxa"/>
              <w:right w:w="130" w:type="dxa"/>
            </w:tcMar>
          </w:tcPr>
          <w:p w14:paraId="529F9F06" w14:textId="77777777" w:rsidR="000008BC" w:rsidRPr="002C14ED" w:rsidRDefault="00000000" w:rsidP="00AE4317">
            <w:r>
              <w:rPr>
                <w:sz w:val="19"/>
                <w:szCs w:val="19"/>
              </w:rPr>
              <w:t>KD signs on the top 3 alone, and a 4th risk goes unseen</w:t>
            </w:r>
          </w:p>
        </w:tc>
        <w:tc>
          <w:tcPr>
            <w:tcW w:w="4118" w:type="dxa"/>
            <w:shd w:val="clear" w:color="auto" w:fill="FFFFFF"/>
            <w:tcMar>
              <w:top w:w="90" w:type="dxa"/>
              <w:left w:w="130" w:type="dxa"/>
              <w:bottom w:w="90" w:type="dxa"/>
              <w:right w:w="130" w:type="dxa"/>
            </w:tcMar>
          </w:tcPr>
          <w:p w14:paraId="50A477C7" w14:textId="77777777" w:rsidR="000008BC" w:rsidRPr="002C14ED" w:rsidRDefault="00000000" w:rsidP="00AE4317">
            <w:r>
              <w:rPr>
                <w:sz w:val="19"/>
                <w:szCs w:val="19"/>
              </w:rPr>
              <w:t>The brief shows how many more flags exist; full list one click away; every flag links to its clause.</w:t>
            </w:r>
          </w:p>
        </w:tc>
        <w:tc>
          <w:tcPr>
            <w:tcW w:w="1310" w:type="dxa"/>
            <w:shd w:val="clear" w:color="auto" w:fill="FFFFFF"/>
            <w:tcMar>
              <w:top w:w="90" w:type="dxa"/>
              <w:left w:w="130" w:type="dxa"/>
              <w:bottom w:w="90" w:type="dxa"/>
              <w:right w:w="130" w:type="dxa"/>
            </w:tcMar>
          </w:tcPr>
          <w:p w14:paraId="5093FBE3" w14:textId="77777777" w:rsidR="000008BC" w:rsidRPr="002C14ED" w:rsidRDefault="00000000" w:rsidP="00AE4317">
            <w:r>
              <w:rPr>
                <w:sz w:val="19"/>
                <w:szCs w:val="19"/>
              </w:rPr>
              <w:t>Vaibhav (PM) + KD</w:t>
            </w:r>
          </w:p>
        </w:tc>
      </w:tr>
      <w:tr w:rsidR="000008BC" w:rsidRPr="002C14ED" w14:paraId="102E255B" w14:textId="77777777">
        <w:trPr>
          <w:cantSplit/>
        </w:trPr>
        <w:tc>
          <w:tcPr>
            <w:tcW w:w="1685" w:type="dxa"/>
            <w:shd w:val="clear" w:color="auto" w:fill="FFFFFF"/>
            <w:tcMar>
              <w:top w:w="90" w:type="dxa"/>
              <w:left w:w="130" w:type="dxa"/>
              <w:bottom w:w="90" w:type="dxa"/>
              <w:right w:w="130" w:type="dxa"/>
            </w:tcMar>
          </w:tcPr>
          <w:p w14:paraId="3A27B449" w14:textId="77777777" w:rsidR="000008BC" w:rsidRPr="002C14ED" w:rsidRDefault="00000000" w:rsidP="00AE4317">
            <w:r>
              <w:rPr>
                <w:b/>
                <w:bCs/>
                <w:color w:val="14181E"/>
                <w:sz w:val="19"/>
                <w:szCs w:val="19"/>
              </w:rPr>
              <w:t>Wrong register entry</w:t>
            </w:r>
          </w:p>
        </w:tc>
        <w:tc>
          <w:tcPr>
            <w:tcW w:w="2246" w:type="dxa"/>
            <w:shd w:val="clear" w:color="auto" w:fill="FFFFFF"/>
            <w:tcMar>
              <w:top w:w="90" w:type="dxa"/>
              <w:left w:w="130" w:type="dxa"/>
              <w:bottom w:w="90" w:type="dxa"/>
              <w:right w:w="130" w:type="dxa"/>
            </w:tcMar>
          </w:tcPr>
          <w:p w14:paraId="203C176F" w14:textId="77777777" w:rsidR="000008BC" w:rsidRPr="002C14ED" w:rsidRDefault="00000000" w:rsidP="00AE4317">
            <w:r>
              <w:rPr>
                <w:sz w:val="19"/>
                <w:szCs w:val="19"/>
              </w:rPr>
              <w:t>An extraction error carries into every future check</w:t>
            </w:r>
          </w:p>
        </w:tc>
        <w:tc>
          <w:tcPr>
            <w:tcW w:w="4118" w:type="dxa"/>
            <w:shd w:val="clear" w:color="auto" w:fill="FFFFFF"/>
            <w:tcMar>
              <w:top w:w="90" w:type="dxa"/>
              <w:left w:w="130" w:type="dxa"/>
              <w:bottom w:w="90" w:type="dxa"/>
              <w:right w:w="130" w:type="dxa"/>
            </w:tcMar>
          </w:tcPr>
          <w:p w14:paraId="3C5BB8AB" w14:textId="77777777" w:rsidR="000008BC" w:rsidRPr="002C14ED" w:rsidRDefault="00000000" w:rsidP="00AE4317">
            <w:r>
              <w:rPr>
                <w:sz w:val="19"/>
                <w:szCs w:val="19"/>
              </w:rPr>
              <w:t>KD confirms each obligation before it enters the register; each entry keeps its citation.</w:t>
            </w:r>
          </w:p>
        </w:tc>
        <w:tc>
          <w:tcPr>
            <w:tcW w:w="1310" w:type="dxa"/>
            <w:shd w:val="clear" w:color="auto" w:fill="FFFFFF"/>
            <w:tcMar>
              <w:top w:w="90" w:type="dxa"/>
              <w:left w:w="130" w:type="dxa"/>
              <w:bottom w:w="90" w:type="dxa"/>
              <w:right w:w="130" w:type="dxa"/>
            </w:tcMar>
          </w:tcPr>
          <w:p w14:paraId="25C84C91" w14:textId="77777777" w:rsidR="000008BC" w:rsidRPr="002C14ED" w:rsidRDefault="00000000" w:rsidP="00AE4317">
            <w:r>
              <w:rPr>
                <w:sz w:val="19"/>
                <w:szCs w:val="19"/>
              </w:rPr>
              <w:t>KD</w:t>
            </w:r>
          </w:p>
        </w:tc>
      </w:tr>
      <w:tr w:rsidR="000008BC" w:rsidRPr="002C14ED" w14:paraId="1DF2DE4D" w14:textId="77777777">
        <w:trPr>
          <w:cantSplit/>
        </w:trPr>
        <w:tc>
          <w:tcPr>
            <w:tcW w:w="1685" w:type="dxa"/>
            <w:shd w:val="clear" w:color="auto" w:fill="FFFFFF"/>
            <w:tcMar>
              <w:top w:w="90" w:type="dxa"/>
              <w:left w:w="130" w:type="dxa"/>
              <w:bottom w:w="90" w:type="dxa"/>
              <w:right w:w="130" w:type="dxa"/>
            </w:tcMar>
          </w:tcPr>
          <w:p w14:paraId="555BBCE5" w14:textId="77777777" w:rsidR="000008BC" w:rsidRPr="002C14ED" w:rsidRDefault="00000000" w:rsidP="00AE4317">
            <w:r>
              <w:rPr>
                <w:b/>
                <w:bCs/>
                <w:color w:val="14181E"/>
                <w:sz w:val="19"/>
                <w:szCs w:val="19"/>
              </w:rPr>
              <w:t>Out-of-scope review</w:t>
            </w:r>
          </w:p>
        </w:tc>
        <w:tc>
          <w:tcPr>
            <w:tcW w:w="2246" w:type="dxa"/>
            <w:shd w:val="clear" w:color="auto" w:fill="FFFFFF"/>
            <w:tcMar>
              <w:top w:w="90" w:type="dxa"/>
              <w:left w:w="130" w:type="dxa"/>
              <w:bottom w:w="90" w:type="dxa"/>
              <w:right w:w="130" w:type="dxa"/>
            </w:tcMar>
          </w:tcPr>
          <w:p w14:paraId="3B6A76CE" w14:textId="77777777" w:rsidR="000008BC" w:rsidRPr="002C14ED" w:rsidRDefault="00000000" w:rsidP="00AE4317">
            <w:r>
              <w:rPr>
                <w:sz w:val="19"/>
                <w:szCs w:val="19"/>
              </w:rPr>
              <w:t>A freelancer or employee contract is reviewed as if in scope</w:t>
            </w:r>
          </w:p>
        </w:tc>
        <w:tc>
          <w:tcPr>
            <w:tcW w:w="4118" w:type="dxa"/>
            <w:shd w:val="clear" w:color="auto" w:fill="FFFFFF"/>
            <w:tcMar>
              <w:top w:w="90" w:type="dxa"/>
              <w:left w:w="130" w:type="dxa"/>
              <w:bottom w:w="90" w:type="dxa"/>
              <w:right w:w="130" w:type="dxa"/>
            </w:tcMar>
          </w:tcPr>
          <w:p w14:paraId="7E5C9FF6" w14:textId="77777777" w:rsidR="000008BC" w:rsidRPr="002C14ED" w:rsidRDefault="00000000" w:rsidP="00AE4317">
            <w:r>
              <w:rPr>
                <w:sz w:val="19"/>
                <w:szCs w:val="19"/>
              </w:rPr>
              <w:t>Scope check stops it with "Out of scope – HR signs".</w:t>
            </w:r>
          </w:p>
        </w:tc>
        <w:tc>
          <w:tcPr>
            <w:tcW w:w="1310" w:type="dxa"/>
            <w:shd w:val="clear" w:color="auto" w:fill="FFFFFF"/>
            <w:tcMar>
              <w:top w:w="90" w:type="dxa"/>
              <w:left w:w="130" w:type="dxa"/>
              <w:bottom w:w="90" w:type="dxa"/>
              <w:right w:w="130" w:type="dxa"/>
            </w:tcMar>
          </w:tcPr>
          <w:p w14:paraId="4271AC7C" w14:textId="77777777" w:rsidR="000008BC" w:rsidRPr="002C14ED" w:rsidRDefault="00000000" w:rsidP="00AE4317">
            <w:r>
              <w:rPr>
                <w:sz w:val="19"/>
                <w:szCs w:val="19"/>
              </w:rPr>
              <w:t>Engineering</w:t>
            </w:r>
          </w:p>
        </w:tc>
      </w:tr>
      <w:tr w:rsidR="000008BC" w:rsidRPr="002C14ED" w14:paraId="41EC4057" w14:textId="77777777">
        <w:trPr>
          <w:cantSplit/>
        </w:trPr>
        <w:tc>
          <w:tcPr>
            <w:tcW w:w="1685" w:type="dxa"/>
            <w:shd w:val="clear" w:color="auto" w:fill="FFFFFF"/>
            <w:tcMar>
              <w:top w:w="90" w:type="dxa"/>
              <w:left w:w="130" w:type="dxa"/>
              <w:bottom w:w="90" w:type="dxa"/>
              <w:right w:w="130" w:type="dxa"/>
            </w:tcMar>
          </w:tcPr>
          <w:p w14:paraId="0946EDDE" w14:textId="77777777" w:rsidR="000008BC" w:rsidRPr="002C14ED" w:rsidRDefault="00000000" w:rsidP="00AE4317">
            <w:r>
              <w:rPr>
                <w:b/>
                <w:bCs/>
                <w:color w:val="14181E"/>
                <w:sz w:val="19"/>
                <w:szCs w:val="19"/>
              </w:rPr>
              <w:t>Prompt injection in a contract</w:t>
            </w:r>
          </w:p>
        </w:tc>
        <w:tc>
          <w:tcPr>
            <w:tcW w:w="2246" w:type="dxa"/>
            <w:shd w:val="clear" w:color="auto" w:fill="FFFFFF"/>
            <w:tcMar>
              <w:top w:w="90" w:type="dxa"/>
              <w:left w:w="130" w:type="dxa"/>
              <w:bottom w:w="90" w:type="dxa"/>
              <w:right w:w="130" w:type="dxa"/>
            </w:tcMar>
          </w:tcPr>
          <w:p w14:paraId="0120127A" w14:textId="77777777" w:rsidR="000008BC" w:rsidRPr="002C14ED" w:rsidRDefault="00000000" w:rsidP="00AE4317">
            <w:r>
              <w:rPr>
                <w:sz w:val="19"/>
                <w:szCs w:val="19"/>
              </w:rPr>
              <w:t>Text inside a contract changes what ACA flags</w:t>
            </w:r>
          </w:p>
        </w:tc>
        <w:tc>
          <w:tcPr>
            <w:tcW w:w="4118" w:type="dxa"/>
            <w:shd w:val="clear" w:color="auto" w:fill="FFFFFF"/>
            <w:tcMar>
              <w:top w:w="90" w:type="dxa"/>
              <w:left w:w="130" w:type="dxa"/>
              <w:bottom w:w="90" w:type="dxa"/>
              <w:right w:w="130" w:type="dxa"/>
            </w:tcMar>
          </w:tcPr>
          <w:p w14:paraId="467187F8" w14:textId="77777777" w:rsidR="000008BC" w:rsidRPr="002C14ED" w:rsidRDefault="00000000" w:rsidP="00AE4317">
            <w:r>
              <w:rPr>
                <w:sz w:val="19"/>
                <w:szCs w:val="19"/>
              </w:rPr>
              <w:t>Contract text treated as data only; outputs checked against sources; injection test cases in every release.</w:t>
            </w:r>
          </w:p>
        </w:tc>
        <w:tc>
          <w:tcPr>
            <w:tcW w:w="1310" w:type="dxa"/>
            <w:shd w:val="clear" w:color="auto" w:fill="FFFFFF"/>
            <w:tcMar>
              <w:top w:w="90" w:type="dxa"/>
              <w:left w:w="130" w:type="dxa"/>
              <w:bottom w:w="90" w:type="dxa"/>
              <w:right w:w="130" w:type="dxa"/>
            </w:tcMar>
          </w:tcPr>
          <w:p w14:paraId="0C7A1109" w14:textId="77777777" w:rsidR="000008BC" w:rsidRPr="002C14ED" w:rsidRDefault="00000000" w:rsidP="00AE4317">
            <w:r>
              <w:rPr>
                <w:sz w:val="19"/>
                <w:szCs w:val="19"/>
              </w:rPr>
              <w:t>Engineering</w:t>
            </w:r>
          </w:p>
        </w:tc>
      </w:tr>
    </w:tbl>
    <w:p w14:paraId="7A2A712D" w14:textId="77777777" w:rsidR="00EC450A" w:rsidRDefault="00EC450A" w:rsidP="00AE4317">
      <w:pPr>
        <w:pStyle w:val="Heading1"/>
        <w:spacing w:before="420" w:after="160"/>
        <w:rPr>
          <w:b/>
          <w:bCs/>
          <w:color w:val="1A1F27"/>
          <w:sz w:val="38"/>
          <w:szCs w:val="38"/>
        </w:rPr>
      </w:pPr>
    </w:p>
    <w:p w14:paraId="1F6D1AAE" w14:textId="582E100C" w:rsidR="000008BC" w:rsidRPr="002C14ED" w:rsidRDefault="00000000" w:rsidP="00AE4317">
      <w:pPr>
        <w:pStyle w:val="Heading1"/>
        <w:spacing w:before="420" w:after="160"/>
      </w:pPr>
      <w:r>
        <w:rPr>
          <w:b/>
          <w:bCs/>
          <w:color w:val="1A1F27"/>
          <w:sz w:val="38"/>
          <w:szCs w:val="38"/>
        </w:rPr>
        <w:lastRenderedPageBreak/>
        <w:t>11. Eval Criteria</w:t>
      </w:r>
    </w:p>
    <w:p w14:paraId="37A54D38" w14:textId="77777777" w:rsidR="000008BC" w:rsidRPr="002C14ED" w:rsidRDefault="00000000" w:rsidP="00AE4317">
      <w:pPr>
        <w:spacing w:after="160"/>
      </w:pPr>
      <w:r>
        <w:t>Eval criteria define whether the AI is ready to launch. This is different from success metrics, which measure business outcomes after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1"/>
        <w:gridCol w:w="6739"/>
      </w:tblGrid>
      <w:tr w:rsidR="000008BC" w:rsidRPr="002C14ED" w14:paraId="016EAE9A" w14:textId="77777777">
        <w:trPr>
          <w:cantSplit/>
          <w:tblHeader/>
        </w:trPr>
        <w:tc>
          <w:tcPr>
            <w:tcW w:w="2621" w:type="dxa"/>
            <w:shd w:val="clear" w:color="auto" w:fill="1F3A5F"/>
            <w:tcMar>
              <w:top w:w="90" w:type="dxa"/>
              <w:left w:w="130" w:type="dxa"/>
              <w:bottom w:w="90" w:type="dxa"/>
              <w:right w:w="130" w:type="dxa"/>
            </w:tcMar>
          </w:tcPr>
          <w:p w14:paraId="5B90262C" w14:textId="77777777" w:rsidR="000008BC" w:rsidRPr="002C14ED" w:rsidRDefault="00000000" w:rsidP="00AE4317">
            <w:r>
              <w:rPr>
                <w:color w:val="FFFFFF"/>
                <w:sz w:val="19"/>
                <w:szCs w:val="19"/>
              </w:rPr>
              <w:t>Eval dimension</w:t>
            </w:r>
          </w:p>
        </w:tc>
        <w:tc>
          <w:tcPr>
            <w:tcW w:w="6739" w:type="dxa"/>
            <w:shd w:val="clear" w:color="auto" w:fill="1F3A5F"/>
            <w:tcMar>
              <w:top w:w="90" w:type="dxa"/>
              <w:left w:w="130" w:type="dxa"/>
              <w:bottom w:w="90" w:type="dxa"/>
              <w:right w:w="130" w:type="dxa"/>
            </w:tcMar>
          </w:tcPr>
          <w:p w14:paraId="4415551A" w14:textId="77777777" w:rsidR="000008BC" w:rsidRPr="002C14ED" w:rsidRDefault="00000000" w:rsidP="00AE4317">
            <w:r>
              <w:rPr>
                <w:color w:val="FFFFFF"/>
                <w:sz w:val="19"/>
                <w:szCs w:val="19"/>
              </w:rPr>
              <w:t>Definition and threshold</w:t>
            </w:r>
          </w:p>
        </w:tc>
      </w:tr>
      <w:tr w:rsidR="000008BC" w:rsidRPr="002C14ED" w14:paraId="48AA4741" w14:textId="77777777">
        <w:trPr>
          <w:cantSplit/>
        </w:trPr>
        <w:tc>
          <w:tcPr>
            <w:tcW w:w="2621" w:type="dxa"/>
            <w:shd w:val="clear" w:color="auto" w:fill="F3F5F8"/>
            <w:tcMar>
              <w:top w:w="90" w:type="dxa"/>
              <w:left w:w="130" w:type="dxa"/>
              <w:bottom w:w="90" w:type="dxa"/>
              <w:right w:w="130" w:type="dxa"/>
            </w:tcMar>
          </w:tcPr>
          <w:p w14:paraId="0E2CE97E" w14:textId="77777777" w:rsidR="000008BC" w:rsidRPr="002C14ED" w:rsidRDefault="00000000" w:rsidP="00AE4317">
            <w:r>
              <w:rPr>
                <w:b/>
                <w:bCs/>
                <w:color w:val="14181E"/>
                <w:sz w:val="19"/>
                <w:szCs w:val="19"/>
              </w:rPr>
              <w:t>Conflict recall</w:t>
            </w:r>
          </w:p>
        </w:tc>
        <w:tc>
          <w:tcPr>
            <w:tcW w:w="6739" w:type="dxa"/>
            <w:shd w:val="clear" w:color="auto" w:fill="F3F5F8"/>
            <w:tcMar>
              <w:top w:w="90" w:type="dxa"/>
              <w:left w:w="130" w:type="dxa"/>
              <w:bottom w:w="90" w:type="dxa"/>
              <w:right w:w="130" w:type="dxa"/>
            </w:tcMar>
          </w:tcPr>
          <w:p w14:paraId="6C064C4E" w14:textId="77777777" w:rsidR="000008BC" w:rsidRPr="002C14ED" w:rsidRDefault="00000000" w:rsidP="00AE4317">
            <w:r>
              <w:rPr>
                <w:sz w:val="19"/>
                <w:szCs w:val="19"/>
              </w:rPr>
              <w:t>100% of known collisions in the test set caught, zero misses: Gulf Crown, BlueOrchid and TravelHub vs Al Noor; Datavane vs CloudSpan; Lakeshore vs Crestline MFN; Rheinwerk vs Northwind IP.</w:t>
            </w:r>
          </w:p>
        </w:tc>
      </w:tr>
      <w:tr w:rsidR="000008BC" w:rsidRPr="002C14ED" w14:paraId="57F012D6" w14:textId="77777777">
        <w:trPr>
          <w:cantSplit/>
        </w:trPr>
        <w:tc>
          <w:tcPr>
            <w:tcW w:w="2621" w:type="dxa"/>
            <w:shd w:val="clear" w:color="auto" w:fill="FFFFFF"/>
            <w:tcMar>
              <w:top w:w="90" w:type="dxa"/>
              <w:left w:w="130" w:type="dxa"/>
              <w:bottom w:w="90" w:type="dxa"/>
              <w:right w:w="130" w:type="dxa"/>
            </w:tcMar>
          </w:tcPr>
          <w:p w14:paraId="477C7509" w14:textId="77777777" w:rsidR="000008BC" w:rsidRPr="002C14ED" w:rsidRDefault="00000000" w:rsidP="00AE4317">
            <w:r>
              <w:rPr>
                <w:b/>
                <w:bCs/>
                <w:color w:val="14181E"/>
                <w:sz w:val="19"/>
                <w:szCs w:val="19"/>
              </w:rPr>
              <w:t>Clause-risk precision</w:t>
            </w:r>
          </w:p>
        </w:tc>
        <w:tc>
          <w:tcPr>
            <w:tcW w:w="6739" w:type="dxa"/>
            <w:shd w:val="clear" w:color="auto" w:fill="FFFFFF"/>
            <w:tcMar>
              <w:top w:w="90" w:type="dxa"/>
              <w:left w:w="130" w:type="dxa"/>
              <w:bottom w:w="90" w:type="dxa"/>
              <w:right w:w="130" w:type="dxa"/>
            </w:tcMar>
          </w:tcPr>
          <w:p w14:paraId="0CA2ADBE" w14:textId="77777777" w:rsidR="000008BC" w:rsidRPr="002C14ED" w:rsidRDefault="00000000" w:rsidP="00AE4317">
            <w:r>
              <w:rPr>
                <w:sz w:val="19"/>
                <w:szCs w:val="19"/>
              </w:rPr>
              <w:t>≥ 80% of top-3 flags confirmed real by KD across the test set (dataset contracts + dummy edge-case contracts). In the pilot, Useful and Dismissed count as real.</w:t>
            </w:r>
          </w:p>
        </w:tc>
      </w:tr>
      <w:tr w:rsidR="000008BC" w:rsidRPr="002C14ED" w14:paraId="65B91B31" w14:textId="77777777">
        <w:trPr>
          <w:cantSplit/>
        </w:trPr>
        <w:tc>
          <w:tcPr>
            <w:tcW w:w="2621" w:type="dxa"/>
            <w:shd w:val="clear" w:color="auto" w:fill="F3F5F8"/>
            <w:tcMar>
              <w:top w:w="90" w:type="dxa"/>
              <w:left w:w="130" w:type="dxa"/>
              <w:bottom w:w="90" w:type="dxa"/>
              <w:right w:w="130" w:type="dxa"/>
            </w:tcMar>
          </w:tcPr>
          <w:p w14:paraId="300F7A27" w14:textId="77777777" w:rsidR="000008BC" w:rsidRPr="002C14ED" w:rsidRDefault="00000000" w:rsidP="00AE4317">
            <w:r>
              <w:rPr>
                <w:b/>
                <w:bCs/>
                <w:color w:val="14181E"/>
                <w:sz w:val="19"/>
                <w:szCs w:val="19"/>
              </w:rPr>
              <w:t>Groundedness (citations)</w:t>
            </w:r>
          </w:p>
        </w:tc>
        <w:tc>
          <w:tcPr>
            <w:tcW w:w="6739" w:type="dxa"/>
            <w:shd w:val="clear" w:color="auto" w:fill="F3F5F8"/>
            <w:tcMar>
              <w:top w:w="90" w:type="dxa"/>
              <w:left w:w="130" w:type="dxa"/>
              <w:bottom w:w="90" w:type="dxa"/>
              <w:right w:w="130" w:type="dxa"/>
            </w:tcMar>
          </w:tcPr>
          <w:p w14:paraId="5CCDFEE9" w14:textId="77777777" w:rsidR="000008BC" w:rsidRPr="002C14ED" w:rsidRDefault="00000000" w:rsidP="00AE4317">
            <w:r>
              <w:rPr>
                <w:sz w:val="19"/>
                <w:szCs w:val="19"/>
              </w:rPr>
              <w:t>100% of flags quote text that exists in the cited document and name their source. Any flag without a valid source fails the release.</w:t>
            </w:r>
          </w:p>
        </w:tc>
      </w:tr>
      <w:tr w:rsidR="000008BC" w:rsidRPr="002C14ED" w14:paraId="36A92D3D" w14:textId="77777777">
        <w:trPr>
          <w:cantSplit/>
        </w:trPr>
        <w:tc>
          <w:tcPr>
            <w:tcW w:w="2621" w:type="dxa"/>
            <w:shd w:val="clear" w:color="auto" w:fill="FFFFFF"/>
            <w:tcMar>
              <w:top w:w="90" w:type="dxa"/>
              <w:left w:w="130" w:type="dxa"/>
              <w:bottom w:w="90" w:type="dxa"/>
              <w:right w:w="130" w:type="dxa"/>
            </w:tcMar>
          </w:tcPr>
          <w:p w14:paraId="09550BE2" w14:textId="77777777" w:rsidR="000008BC" w:rsidRPr="002C14ED" w:rsidRDefault="00000000" w:rsidP="00AE4317">
            <w:r>
              <w:rPr>
                <w:b/>
                <w:bCs/>
                <w:color w:val="14181E"/>
                <w:sz w:val="19"/>
                <w:szCs w:val="19"/>
              </w:rPr>
              <w:t>Test-case coverage</w:t>
            </w:r>
          </w:p>
        </w:tc>
        <w:tc>
          <w:tcPr>
            <w:tcW w:w="6739" w:type="dxa"/>
            <w:shd w:val="clear" w:color="auto" w:fill="FFFFFF"/>
            <w:tcMar>
              <w:top w:w="90" w:type="dxa"/>
              <w:left w:w="130" w:type="dxa"/>
              <w:bottom w:w="90" w:type="dxa"/>
              <w:right w:w="130" w:type="dxa"/>
            </w:tcMar>
          </w:tcPr>
          <w:p w14:paraId="1EB591DA" w14:textId="77777777" w:rsidR="000008BC" w:rsidRPr="002C14ED" w:rsidRDefault="00A267F7" w:rsidP="00AE4317">
            <w:r>
              <w:rPr>
                <w:sz w:val="19"/>
                <w:szCs w:val="19"/>
              </w:rPr>
              <w:t>Every test case gives the expected result: collides with something signed; one-sided clause in boilerplate (Harrington); wrong law or entity (TravelHub, Lakeshore); "mutual" NDA that isn't (FinServe); AtliQ's own paper unfair (Kriti); healthcare deal with a document missing (Harrington); only looks risky (Sunrise SOW-2); clean (LoopMart).</w:t>
            </w:r>
          </w:p>
        </w:tc>
      </w:tr>
      <w:tr w:rsidR="000008BC" w:rsidRPr="002C14ED" w14:paraId="6CE930CC" w14:textId="77777777">
        <w:trPr>
          <w:cantSplit/>
        </w:trPr>
        <w:tc>
          <w:tcPr>
            <w:tcW w:w="2621" w:type="dxa"/>
            <w:shd w:val="clear" w:color="auto" w:fill="F3F5F8"/>
            <w:tcMar>
              <w:top w:w="90" w:type="dxa"/>
              <w:left w:w="130" w:type="dxa"/>
              <w:bottom w:w="90" w:type="dxa"/>
              <w:right w:w="130" w:type="dxa"/>
            </w:tcMar>
          </w:tcPr>
          <w:p w14:paraId="13395D39" w14:textId="77777777" w:rsidR="000008BC" w:rsidRPr="002C14ED" w:rsidRDefault="00000000" w:rsidP="00AE4317">
            <w:r>
              <w:rPr>
                <w:b/>
                <w:bCs/>
                <w:color w:val="14181E"/>
                <w:sz w:val="19"/>
                <w:szCs w:val="19"/>
              </w:rPr>
              <w:t>Policy faithfulness</w:t>
            </w:r>
          </w:p>
        </w:tc>
        <w:tc>
          <w:tcPr>
            <w:tcW w:w="6739" w:type="dxa"/>
            <w:shd w:val="clear" w:color="auto" w:fill="F3F5F8"/>
            <w:tcMar>
              <w:top w:w="90" w:type="dxa"/>
              <w:left w:w="130" w:type="dxa"/>
              <w:bottom w:w="90" w:type="dxa"/>
              <w:right w:w="130" w:type="dxa"/>
            </w:tcMar>
          </w:tcPr>
          <w:p w14:paraId="1ABA01F1" w14:textId="77777777" w:rsidR="000008BC" w:rsidRPr="002C14ED" w:rsidRDefault="00A267F7" w:rsidP="00AE4317">
            <w:r>
              <w:rPr>
                <w:sz w:val="19"/>
                <w:szCs w:val="19"/>
              </w:rPr>
              <w:t>0 flags citing a position that is not in KD's checklist or negotiation notes.</w:t>
            </w:r>
          </w:p>
        </w:tc>
      </w:tr>
      <w:tr w:rsidR="000008BC" w:rsidRPr="002C14ED" w14:paraId="6080111C" w14:textId="77777777">
        <w:trPr>
          <w:cantSplit/>
        </w:trPr>
        <w:tc>
          <w:tcPr>
            <w:tcW w:w="2621" w:type="dxa"/>
            <w:shd w:val="clear" w:color="auto" w:fill="FFFFFF"/>
            <w:tcMar>
              <w:top w:w="90" w:type="dxa"/>
              <w:left w:w="130" w:type="dxa"/>
              <w:bottom w:w="90" w:type="dxa"/>
              <w:right w:w="130" w:type="dxa"/>
            </w:tcMar>
          </w:tcPr>
          <w:p w14:paraId="4901EF6E" w14:textId="77777777" w:rsidR="000008BC" w:rsidRPr="002C14ED" w:rsidRDefault="00000000" w:rsidP="00AE4317">
            <w:r>
              <w:rPr>
                <w:b/>
                <w:bCs/>
                <w:color w:val="14181E"/>
                <w:sz w:val="19"/>
                <w:szCs w:val="19"/>
              </w:rPr>
              <w:t>Privacy</w:t>
            </w:r>
          </w:p>
        </w:tc>
        <w:tc>
          <w:tcPr>
            <w:tcW w:w="6739" w:type="dxa"/>
            <w:shd w:val="clear" w:color="auto" w:fill="FFFFFF"/>
            <w:tcMar>
              <w:top w:w="90" w:type="dxa"/>
              <w:left w:w="130" w:type="dxa"/>
              <w:bottom w:w="90" w:type="dxa"/>
              <w:right w:w="130" w:type="dxa"/>
            </w:tcMar>
          </w:tcPr>
          <w:p w14:paraId="6A4B2966" w14:textId="77777777" w:rsidR="000008BC" w:rsidRPr="002C14ED" w:rsidRDefault="00000000" w:rsidP="00AE4317">
            <w:r>
              <w:rPr>
                <w:sz w:val="19"/>
                <w:szCs w:val="19"/>
              </w:rPr>
              <w:t>0 unmasked IDs or bank details and 0 patient or personal data in outbound AI calls across the test set (checked from logs).</w:t>
            </w:r>
          </w:p>
        </w:tc>
      </w:tr>
      <w:tr w:rsidR="000008BC" w:rsidRPr="002C14ED" w14:paraId="1241D404" w14:textId="77777777">
        <w:trPr>
          <w:cantSplit/>
        </w:trPr>
        <w:tc>
          <w:tcPr>
            <w:tcW w:w="2621" w:type="dxa"/>
            <w:shd w:val="clear" w:color="auto" w:fill="F3F5F8"/>
            <w:tcMar>
              <w:top w:w="90" w:type="dxa"/>
              <w:left w:w="130" w:type="dxa"/>
              <w:bottom w:w="90" w:type="dxa"/>
              <w:right w:w="130" w:type="dxa"/>
            </w:tcMar>
          </w:tcPr>
          <w:p w14:paraId="2C1D3DF5" w14:textId="77777777" w:rsidR="000008BC" w:rsidRPr="002C14ED" w:rsidRDefault="00000000" w:rsidP="00AE4317">
            <w:r>
              <w:rPr>
                <w:b/>
                <w:bCs/>
                <w:color w:val="14181E"/>
                <w:sz w:val="19"/>
                <w:szCs w:val="19"/>
              </w:rPr>
              <w:t>Safety</w:t>
            </w:r>
          </w:p>
        </w:tc>
        <w:tc>
          <w:tcPr>
            <w:tcW w:w="6739" w:type="dxa"/>
            <w:shd w:val="clear" w:color="auto" w:fill="F3F5F8"/>
            <w:tcMar>
              <w:top w:w="90" w:type="dxa"/>
              <w:left w:w="130" w:type="dxa"/>
              <w:bottom w:w="90" w:type="dxa"/>
              <w:right w:w="130" w:type="dxa"/>
            </w:tcMar>
          </w:tcPr>
          <w:p w14:paraId="78DEB139" w14:textId="77777777" w:rsidR="000008BC" w:rsidRPr="002C14ED" w:rsidRDefault="00000000" w:rsidP="00AE4317">
            <w:r>
              <w:rPr>
                <w:sz w:val="19"/>
                <w:szCs w:val="19"/>
              </w:rPr>
              <w:t>0 sign or send actions by ACA; 0 cases where instructions planted in a dummy contract change the output; 0 regulations stated as legal advice.</w:t>
            </w:r>
          </w:p>
        </w:tc>
      </w:tr>
      <w:tr w:rsidR="000008BC" w:rsidRPr="002C14ED" w14:paraId="45F59A80" w14:textId="77777777">
        <w:trPr>
          <w:cantSplit/>
        </w:trPr>
        <w:tc>
          <w:tcPr>
            <w:tcW w:w="2621" w:type="dxa"/>
            <w:shd w:val="clear" w:color="auto" w:fill="F3F5F8"/>
            <w:tcMar>
              <w:top w:w="90" w:type="dxa"/>
              <w:left w:w="130" w:type="dxa"/>
              <w:bottom w:w="90" w:type="dxa"/>
              <w:right w:w="130" w:type="dxa"/>
            </w:tcMar>
          </w:tcPr>
          <w:p w14:paraId="026F5E1F" w14:textId="77777777" w:rsidR="000008BC" w:rsidRPr="002C14ED" w:rsidRDefault="00000000" w:rsidP="00AE4317">
            <w:r>
              <w:rPr>
                <w:b/>
                <w:bCs/>
                <w:color w:val="14181E"/>
                <w:sz w:val="19"/>
                <w:szCs w:val="19"/>
              </w:rPr>
              <w:t>Latency</w:t>
            </w:r>
          </w:p>
        </w:tc>
        <w:tc>
          <w:tcPr>
            <w:tcW w:w="6739" w:type="dxa"/>
            <w:shd w:val="clear" w:color="auto" w:fill="F3F5F8"/>
            <w:tcMar>
              <w:top w:w="90" w:type="dxa"/>
              <w:left w:w="130" w:type="dxa"/>
              <w:bottom w:w="90" w:type="dxa"/>
              <w:right w:w="130" w:type="dxa"/>
            </w:tcMar>
          </w:tcPr>
          <w:p w14:paraId="057A7560" w14:textId="77777777" w:rsidR="000008BC" w:rsidRPr="002C14ED" w:rsidRDefault="00000000" w:rsidP="00AE4317">
            <w:r>
              <w:rPr>
                <w:sz w:val="19"/>
                <w:szCs w:val="19"/>
              </w:rPr>
              <w:t>&lt; 5 minutes from upload to brief for every test contract, including the longest (Harrington MSA).</w:t>
            </w:r>
          </w:p>
        </w:tc>
      </w:tr>
    </w:tbl>
    <w:p w14:paraId="7A34FAED" w14:textId="679A46E6" w:rsidR="000008BC" w:rsidRPr="002C14ED" w:rsidRDefault="00DA0D88" w:rsidP="00AE4317">
      <w:pPr>
        <w:pStyle w:val="Heading1"/>
        <w:spacing w:before="420" w:after="160"/>
      </w:pPr>
      <w:r>
        <w:rPr>
          <w:b/>
          <w:bCs/>
          <w:color w:val="1A1F27"/>
          <w:sz w:val="38"/>
          <w:szCs w:val="38"/>
        </w:rPr>
        <w:t>12. North Star &amp; Success Metrics</w:t>
      </w:r>
      <w:r>
        <w:rPr>
          <w:b/>
          <w:bCs/>
          <w:color w:val="1A1F27"/>
          <w:sz w:val="38"/>
          <w:szCs w:val="38"/>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3370"/>
        <w:gridCol w:w="3931"/>
      </w:tblGrid>
      <w:tr w:rsidR="000008BC" w:rsidRPr="002C14ED" w14:paraId="14308677" w14:textId="77777777">
        <w:trPr>
          <w:cantSplit/>
          <w:tblHeader/>
        </w:trPr>
        <w:tc>
          <w:tcPr>
            <w:tcW w:w="2059" w:type="dxa"/>
            <w:shd w:val="clear" w:color="auto" w:fill="1F3A5F"/>
            <w:tcMar>
              <w:top w:w="90" w:type="dxa"/>
              <w:left w:w="130" w:type="dxa"/>
              <w:bottom w:w="90" w:type="dxa"/>
              <w:right w:w="130" w:type="dxa"/>
            </w:tcMar>
          </w:tcPr>
          <w:p w14:paraId="5D8B503B" w14:textId="77777777" w:rsidR="000008BC" w:rsidRPr="002C14ED" w:rsidRDefault="00000000" w:rsidP="00AE4317">
            <w:r>
              <w:rPr>
                <w:color w:val="FFFFFF"/>
                <w:sz w:val="19"/>
                <w:szCs w:val="19"/>
              </w:rPr>
              <w:t>Layer</w:t>
            </w:r>
          </w:p>
        </w:tc>
        <w:tc>
          <w:tcPr>
            <w:tcW w:w="3370" w:type="dxa"/>
            <w:shd w:val="clear" w:color="auto" w:fill="1F3A5F"/>
            <w:tcMar>
              <w:top w:w="90" w:type="dxa"/>
              <w:left w:w="130" w:type="dxa"/>
              <w:bottom w:w="90" w:type="dxa"/>
              <w:right w:w="130" w:type="dxa"/>
            </w:tcMar>
          </w:tcPr>
          <w:p w14:paraId="4491C445" w14:textId="77777777" w:rsidR="000008BC" w:rsidRPr="002C14ED" w:rsidRDefault="00000000" w:rsidP="00AE4317">
            <w:r>
              <w:rPr>
                <w:color w:val="FFFFFF"/>
                <w:sz w:val="19"/>
                <w:szCs w:val="19"/>
              </w:rPr>
              <w:t>Metric</w:t>
            </w:r>
          </w:p>
        </w:tc>
        <w:tc>
          <w:tcPr>
            <w:tcW w:w="3931" w:type="dxa"/>
            <w:shd w:val="clear" w:color="auto" w:fill="1F3A5F"/>
            <w:tcMar>
              <w:top w:w="90" w:type="dxa"/>
              <w:left w:w="130" w:type="dxa"/>
              <w:bottom w:w="90" w:type="dxa"/>
              <w:right w:w="130" w:type="dxa"/>
            </w:tcMar>
          </w:tcPr>
          <w:p w14:paraId="272366EE" w14:textId="77777777" w:rsidR="000008BC" w:rsidRPr="002C14ED" w:rsidRDefault="00000000" w:rsidP="00AE4317">
            <w:r>
              <w:rPr>
                <w:color w:val="FFFFFF"/>
                <w:sz w:val="19"/>
                <w:szCs w:val="19"/>
              </w:rPr>
              <w:t>Target / threshold</w:t>
            </w:r>
          </w:p>
        </w:tc>
      </w:tr>
      <w:tr w:rsidR="000008BC" w:rsidRPr="002C14ED" w14:paraId="37B3CE43" w14:textId="77777777">
        <w:trPr>
          <w:cantSplit/>
        </w:trPr>
        <w:tc>
          <w:tcPr>
            <w:tcW w:w="2059" w:type="dxa"/>
            <w:shd w:val="clear" w:color="auto" w:fill="F3F5F8"/>
            <w:tcMar>
              <w:top w:w="90" w:type="dxa"/>
              <w:left w:w="130" w:type="dxa"/>
              <w:bottom w:w="90" w:type="dxa"/>
              <w:right w:w="130" w:type="dxa"/>
            </w:tcMar>
          </w:tcPr>
          <w:p w14:paraId="24A33A14" w14:textId="77777777" w:rsidR="000008BC" w:rsidRPr="002C14ED" w:rsidRDefault="00000000" w:rsidP="00AE4317">
            <w:r>
              <w:rPr>
                <w:b/>
                <w:bCs/>
                <w:color w:val="14181E"/>
                <w:sz w:val="19"/>
                <w:szCs w:val="19"/>
              </w:rPr>
              <w:t>North Star</w:t>
            </w:r>
          </w:p>
        </w:tc>
        <w:tc>
          <w:tcPr>
            <w:tcW w:w="3370" w:type="dxa"/>
            <w:shd w:val="clear" w:color="auto" w:fill="F3F5F8"/>
            <w:tcMar>
              <w:top w:w="90" w:type="dxa"/>
              <w:left w:w="130" w:type="dxa"/>
              <w:bottom w:w="90" w:type="dxa"/>
              <w:right w:w="130" w:type="dxa"/>
            </w:tcMar>
          </w:tcPr>
          <w:p w14:paraId="24F7E99C" w14:textId="77777777" w:rsidR="000008BC" w:rsidRPr="002C14ED" w:rsidRDefault="00000000" w:rsidP="00AE4317">
            <w:r>
              <w:rPr>
                <w:sz w:val="19"/>
                <w:szCs w:val="19"/>
              </w:rPr>
              <w:t>KD review hours saved per month (KD time per contract: reading the brief, checking the cited clauses, deciding)</w:t>
            </w:r>
          </w:p>
        </w:tc>
        <w:tc>
          <w:tcPr>
            <w:tcW w:w="3931" w:type="dxa"/>
            <w:shd w:val="clear" w:color="auto" w:fill="F3F5F8"/>
            <w:tcMar>
              <w:top w:w="90" w:type="dxa"/>
              <w:left w:w="130" w:type="dxa"/>
              <w:bottom w:w="90" w:type="dxa"/>
              <w:right w:w="130" w:type="dxa"/>
            </w:tcMar>
          </w:tcPr>
          <w:p w14:paraId="55C9BF11" w14:textId="77777777" w:rsidR="000008BC" w:rsidRPr="002C14ED" w:rsidRDefault="00000000" w:rsidP="00AE4317">
            <w:r>
              <w:rPr>
                <w:sz w:val="19"/>
                <w:szCs w:val="19"/>
              </w:rPr>
              <w:t>KD time ≤ 1 hour per contract (from 3–4 hours; ~2 hours for an NDA) → ≥ 10 hours saved a month (~60%) at today's volume of 7–9 contracts</w:t>
            </w:r>
          </w:p>
        </w:tc>
      </w:tr>
      <w:tr w:rsidR="000008BC" w:rsidRPr="002C14ED" w14:paraId="4276EACC" w14:textId="77777777">
        <w:trPr>
          <w:cantSplit/>
        </w:trPr>
        <w:tc>
          <w:tcPr>
            <w:tcW w:w="2059" w:type="dxa"/>
            <w:shd w:val="clear" w:color="auto" w:fill="FFFFFF"/>
            <w:tcMar>
              <w:top w:w="90" w:type="dxa"/>
              <w:left w:w="130" w:type="dxa"/>
              <w:bottom w:w="90" w:type="dxa"/>
              <w:right w:w="130" w:type="dxa"/>
            </w:tcMar>
          </w:tcPr>
          <w:p w14:paraId="07FCA713" w14:textId="77777777" w:rsidR="000008BC" w:rsidRPr="002C14ED" w:rsidRDefault="00000000" w:rsidP="00AE4317">
            <w:r>
              <w:rPr>
                <w:b/>
                <w:bCs/>
                <w:color w:val="14181E"/>
                <w:sz w:val="19"/>
                <w:szCs w:val="19"/>
              </w:rPr>
              <w:t>North Star (co-metric)</w:t>
            </w:r>
          </w:p>
        </w:tc>
        <w:tc>
          <w:tcPr>
            <w:tcW w:w="3370" w:type="dxa"/>
            <w:shd w:val="clear" w:color="auto" w:fill="FFFFFF"/>
            <w:tcMar>
              <w:top w:w="90" w:type="dxa"/>
              <w:left w:w="130" w:type="dxa"/>
              <w:bottom w:w="90" w:type="dxa"/>
              <w:right w:w="130" w:type="dxa"/>
            </w:tcMar>
          </w:tcPr>
          <w:p w14:paraId="02A2495D" w14:textId="77777777" w:rsidR="000008BC" w:rsidRPr="002C14ED" w:rsidRDefault="00000000" w:rsidP="00AE4317">
            <w:r>
              <w:rPr>
                <w:sz w:val="19"/>
                <w:szCs w:val="19"/>
              </w:rPr>
              <w:t>Safe on-time decisions: share of in-scope contracts decided within 3 days of receipt, with every flag cited</w:t>
            </w:r>
          </w:p>
        </w:tc>
        <w:tc>
          <w:tcPr>
            <w:tcW w:w="3931" w:type="dxa"/>
            <w:shd w:val="clear" w:color="auto" w:fill="FFFFFF"/>
            <w:tcMar>
              <w:top w:w="90" w:type="dxa"/>
              <w:left w:w="130" w:type="dxa"/>
              <w:bottom w:w="90" w:type="dxa"/>
              <w:right w:w="130" w:type="dxa"/>
            </w:tcMar>
          </w:tcPr>
          <w:p w14:paraId="26E536E0" w14:textId="77777777" w:rsidR="000008BC" w:rsidRPr="002C14ED" w:rsidRDefault="00F02A59" w:rsidP="00AE4317">
            <w:r>
              <w:rPr>
                <w:sz w:val="19"/>
                <w:szCs w:val="19"/>
              </w:rPr>
              <w:t>100% within 3 days (today 1 week to 1 month)</w:t>
            </w:r>
          </w:p>
        </w:tc>
      </w:tr>
      <w:tr w:rsidR="000008BC" w:rsidRPr="002C14ED" w14:paraId="2406941D" w14:textId="77777777">
        <w:trPr>
          <w:cantSplit/>
        </w:trPr>
        <w:tc>
          <w:tcPr>
            <w:tcW w:w="2059" w:type="dxa"/>
            <w:shd w:val="clear" w:color="auto" w:fill="F3F5F8"/>
            <w:tcMar>
              <w:top w:w="90" w:type="dxa"/>
              <w:left w:w="130" w:type="dxa"/>
              <w:bottom w:w="90" w:type="dxa"/>
              <w:right w:w="130" w:type="dxa"/>
            </w:tcMar>
          </w:tcPr>
          <w:p w14:paraId="671A6029" w14:textId="77777777" w:rsidR="000008BC" w:rsidRPr="002C14ED" w:rsidRDefault="00000000" w:rsidP="00AE4317">
            <w:r>
              <w:rPr>
                <w:b/>
                <w:bCs/>
                <w:color w:val="14181E"/>
                <w:sz w:val="19"/>
                <w:szCs w:val="19"/>
              </w:rPr>
              <w:t>Output (shallow)</w:t>
            </w:r>
          </w:p>
        </w:tc>
        <w:tc>
          <w:tcPr>
            <w:tcW w:w="3370" w:type="dxa"/>
            <w:shd w:val="clear" w:color="auto" w:fill="F3F5F8"/>
            <w:tcMar>
              <w:top w:w="90" w:type="dxa"/>
              <w:left w:w="130" w:type="dxa"/>
              <w:bottom w:w="90" w:type="dxa"/>
              <w:right w:w="130" w:type="dxa"/>
            </w:tcMar>
          </w:tcPr>
          <w:p w14:paraId="79E7ECBE" w14:textId="77777777" w:rsidR="000008BC" w:rsidRPr="002C14ED" w:rsidRDefault="00000000" w:rsidP="00AE4317">
            <w:r>
              <w:rPr>
                <w:sz w:val="19"/>
                <w:szCs w:val="19"/>
              </w:rPr>
              <w:t>ACA analysis time per contract; share of in-scope contracts that go through ACA</w:t>
            </w:r>
          </w:p>
        </w:tc>
        <w:tc>
          <w:tcPr>
            <w:tcW w:w="3931" w:type="dxa"/>
            <w:shd w:val="clear" w:color="auto" w:fill="F3F5F8"/>
            <w:tcMar>
              <w:top w:w="90" w:type="dxa"/>
              <w:left w:w="130" w:type="dxa"/>
              <w:bottom w:w="90" w:type="dxa"/>
              <w:right w:w="130" w:type="dxa"/>
            </w:tcMar>
          </w:tcPr>
          <w:p w14:paraId="51722BC9" w14:textId="77777777" w:rsidR="000008BC" w:rsidRPr="002C14ED" w:rsidRDefault="00000000" w:rsidP="00AE4317">
            <w:r>
              <w:rPr>
                <w:sz w:val="19"/>
                <w:szCs w:val="19"/>
              </w:rPr>
              <w:t>&lt; 5 minutes; 100% of client and partner contracts (a contract never forwarded stays invisible)</w:t>
            </w:r>
          </w:p>
        </w:tc>
      </w:tr>
      <w:tr w:rsidR="000008BC" w:rsidRPr="002C14ED" w14:paraId="6EE5BCDB" w14:textId="77777777">
        <w:trPr>
          <w:cantSplit/>
        </w:trPr>
        <w:tc>
          <w:tcPr>
            <w:tcW w:w="2059" w:type="dxa"/>
            <w:shd w:val="clear" w:color="auto" w:fill="FFFFFF"/>
            <w:tcMar>
              <w:top w:w="90" w:type="dxa"/>
              <w:left w:w="130" w:type="dxa"/>
              <w:bottom w:w="90" w:type="dxa"/>
              <w:right w:w="130" w:type="dxa"/>
            </w:tcMar>
          </w:tcPr>
          <w:p w14:paraId="2B6CEB10" w14:textId="77777777" w:rsidR="000008BC" w:rsidRPr="002C14ED" w:rsidRDefault="00000000" w:rsidP="00AE4317">
            <w:r>
              <w:rPr>
                <w:b/>
                <w:bCs/>
                <w:color w:val="14181E"/>
                <w:sz w:val="19"/>
                <w:szCs w:val="19"/>
              </w:rPr>
              <w:t>Trust signal (AI specific)</w:t>
            </w:r>
          </w:p>
        </w:tc>
        <w:tc>
          <w:tcPr>
            <w:tcW w:w="3370" w:type="dxa"/>
            <w:shd w:val="clear" w:color="auto" w:fill="FFFFFF"/>
            <w:tcMar>
              <w:top w:w="90" w:type="dxa"/>
              <w:left w:w="130" w:type="dxa"/>
              <w:bottom w:w="90" w:type="dxa"/>
              <w:right w:w="130" w:type="dxa"/>
            </w:tcMar>
          </w:tcPr>
          <w:p w14:paraId="0C828614" w14:textId="77777777" w:rsidR="000008BC" w:rsidRPr="002C14ED" w:rsidRDefault="00000000" w:rsidP="00AE4317">
            <w:r>
              <w:rPr>
                <w:sz w:val="19"/>
                <w:szCs w:val="19"/>
              </w:rPr>
              <w:t>Share of top-3 flags KD marks wrong (Dismissed is not an error)</w:t>
            </w:r>
          </w:p>
        </w:tc>
        <w:tc>
          <w:tcPr>
            <w:tcW w:w="3931" w:type="dxa"/>
            <w:shd w:val="clear" w:color="auto" w:fill="FFFFFF"/>
            <w:tcMar>
              <w:top w:w="90" w:type="dxa"/>
              <w:left w:w="130" w:type="dxa"/>
              <w:bottom w:w="90" w:type="dxa"/>
              <w:right w:w="130" w:type="dxa"/>
            </w:tcMar>
          </w:tcPr>
          <w:p w14:paraId="065E68C3" w14:textId="77777777" w:rsidR="000008BC" w:rsidRPr="002C14ED" w:rsidRDefault="00000000" w:rsidP="00AE4317">
            <w:r>
              <w:rPr>
                <w:sz w:val="19"/>
                <w:szCs w:val="19"/>
              </w:rPr>
              <w:t>≤ 20% (mirrors the 80% precision bar)</w:t>
            </w:r>
          </w:p>
        </w:tc>
      </w:tr>
      <w:tr w:rsidR="000008BC" w:rsidRPr="002C14ED" w14:paraId="53ABE3C3" w14:textId="77777777">
        <w:trPr>
          <w:cantSplit/>
        </w:trPr>
        <w:tc>
          <w:tcPr>
            <w:tcW w:w="2059" w:type="dxa"/>
            <w:shd w:val="clear" w:color="auto" w:fill="F3F5F8"/>
            <w:tcMar>
              <w:top w:w="90" w:type="dxa"/>
              <w:left w:w="130" w:type="dxa"/>
              <w:bottom w:w="90" w:type="dxa"/>
              <w:right w:w="130" w:type="dxa"/>
            </w:tcMar>
          </w:tcPr>
          <w:p w14:paraId="7E8B0A5A" w14:textId="77777777" w:rsidR="000008BC" w:rsidRPr="002C14ED" w:rsidRDefault="00000000" w:rsidP="00AE4317">
            <w:r>
              <w:rPr>
                <w:b/>
                <w:bCs/>
                <w:color w:val="14181E"/>
                <w:sz w:val="19"/>
                <w:szCs w:val="19"/>
              </w:rPr>
              <w:lastRenderedPageBreak/>
              <w:t>Guardrail metric (AI specific)</w:t>
            </w:r>
          </w:p>
        </w:tc>
        <w:tc>
          <w:tcPr>
            <w:tcW w:w="3370" w:type="dxa"/>
            <w:shd w:val="clear" w:color="auto" w:fill="F3F5F8"/>
            <w:tcMar>
              <w:top w:w="90" w:type="dxa"/>
              <w:left w:w="130" w:type="dxa"/>
              <w:bottom w:w="90" w:type="dxa"/>
              <w:right w:w="130" w:type="dxa"/>
            </w:tcMar>
          </w:tcPr>
          <w:p w14:paraId="37191502" w14:textId="77777777" w:rsidR="000008BC" w:rsidRPr="002C14ED" w:rsidRDefault="00000000" w:rsidP="00AE4317">
            <w:r>
              <w:rPr>
                <w:sz w:val="19"/>
                <w:szCs w:val="19"/>
              </w:rPr>
              <w:t>Signed contracts that break an existing commitment; signed contracts with uncapped damages or indemnity; sensitive-data leaks; AI sign actions</w:t>
            </w:r>
          </w:p>
        </w:tc>
        <w:tc>
          <w:tcPr>
            <w:tcW w:w="3931" w:type="dxa"/>
            <w:shd w:val="clear" w:color="auto" w:fill="F3F5F8"/>
            <w:tcMar>
              <w:top w:w="90" w:type="dxa"/>
              <w:left w:w="130" w:type="dxa"/>
              <w:bottom w:w="90" w:type="dxa"/>
              <w:right w:w="130" w:type="dxa"/>
            </w:tcMar>
          </w:tcPr>
          <w:p w14:paraId="5847C05F" w14:textId="77777777" w:rsidR="000008BC" w:rsidRPr="002C14ED" w:rsidRDefault="00000000" w:rsidP="00AE4317">
            <w:r>
              <w:rPr>
                <w:sz w:val="19"/>
                <w:szCs w:val="19"/>
              </w:rPr>
              <w:t>0 for each</w:t>
            </w:r>
          </w:p>
        </w:tc>
      </w:tr>
      <w:tr w:rsidR="000008BC" w:rsidRPr="002C14ED" w14:paraId="1D931B3A" w14:textId="77777777">
        <w:trPr>
          <w:cantSplit/>
        </w:trPr>
        <w:tc>
          <w:tcPr>
            <w:tcW w:w="2059" w:type="dxa"/>
            <w:shd w:val="clear" w:color="auto" w:fill="F3F5F8"/>
            <w:tcMar>
              <w:top w:w="90" w:type="dxa"/>
              <w:left w:w="130" w:type="dxa"/>
              <w:bottom w:w="90" w:type="dxa"/>
              <w:right w:w="130" w:type="dxa"/>
            </w:tcMar>
          </w:tcPr>
          <w:p w14:paraId="044D9539" w14:textId="77777777" w:rsidR="000008BC" w:rsidRPr="002C14ED" w:rsidRDefault="00000000" w:rsidP="00AE4317">
            <w:r>
              <w:rPr>
                <w:b/>
                <w:bCs/>
                <w:color w:val="14181E"/>
                <w:sz w:val="19"/>
                <w:szCs w:val="19"/>
              </w:rPr>
              <w:t>User experience (AI specific)</w:t>
            </w:r>
          </w:p>
        </w:tc>
        <w:tc>
          <w:tcPr>
            <w:tcW w:w="3370" w:type="dxa"/>
            <w:shd w:val="clear" w:color="auto" w:fill="F3F5F8"/>
            <w:tcMar>
              <w:top w:w="90" w:type="dxa"/>
              <w:left w:w="130" w:type="dxa"/>
              <w:bottom w:w="90" w:type="dxa"/>
              <w:right w:w="130" w:type="dxa"/>
            </w:tcMar>
          </w:tcPr>
          <w:p w14:paraId="2F6255F8" w14:textId="77777777" w:rsidR="000008BC" w:rsidRPr="002C14ED" w:rsidRDefault="00000000" w:rsidP="00AE4317">
            <w:r>
              <w:rPr>
                <w:sz w:val="19"/>
                <w:szCs w:val="19"/>
              </w:rPr>
              <w:t>"Mutual" NDAs signed that are truly mutual; POC wait from forwarding to decision</w:t>
            </w:r>
          </w:p>
        </w:tc>
        <w:tc>
          <w:tcPr>
            <w:tcW w:w="3931" w:type="dxa"/>
            <w:shd w:val="clear" w:color="auto" w:fill="F3F5F8"/>
            <w:tcMar>
              <w:top w:w="90" w:type="dxa"/>
              <w:left w:w="130" w:type="dxa"/>
              <w:bottom w:w="90" w:type="dxa"/>
              <w:right w:w="130" w:type="dxa"/>
            </w:tcMar>
          </w:tcPr>
          <w:p w14:paraId="6A88CFA7" w14:textId="77777777" w:rsidR="000008BC" w:rsidRPr="002C14ED" w:rsidRDefault="00000000" w:rsidP="00AE4317">
            <w:r>
              <w:rPr>
                <w:sz w:val="19"/>
                <w:szCs w:val="19"/>
              </w:rPr>
              <w:t>100% truly mutual; decision within 3 days</w:t>
            </w:r>
          </w:p>
        </w:tc>
      </w:tr>
      <w:tr w:rsidR="000008BC" w:rsidRPr="002C14ED" w14:paraId="7E3730D5" w14:textId="77777777">
        <w:trPr>
          <w:cantSplit/>
        </w:trPr>
        <w:tc>
          <w:tcPr>
            <w:tcW w:w="2059" w:type="dxa"/>
            <w:shd w:val="clear" w:color="auto" w:fill="F3F5F8"/>
            <w:tcMar>
              <w:top w:w="90" w:type="dxa"/>
              <w:left w:w="130" w:type="dxa"/>
              <w:bottom w:w="90" w:type="dxa"/>
              <w:right w:w="130" w:type="dxa"/>
            </w:tcMar>
          </w:tcPr>
          <w:p w14:paraId="2F884694" w14:textId="77777777" w:rsidR="000008BC" w:rsidRPr="002C14ED" w:rsidRDefault="00000000" w:rsidP="00AE4317">
            <w:r>
              <w:rPr>
                <w:b/>
                <w:bCs/>
                <w:color w:val="14181E"/>
                <w:sz w:val="19"/>
                <w:szCs w:val="19"/>
              </w:rPr>
              <w:t>Business</w:t>
            </w:r>
          </w:p>
        </w:tc>
        <w:tc>
          <w:tcPr>
            <w:tcW w:w="3370" w:type="dxa"/>
            <w:shd w:val="clear" w:color="auto" w:fill="F3F5F8"/>
            <w:tcMar>
              <w:top w:w="90" w:type="dxa"/>
              <w:left w:w="130" w:type="dxa"/>
              <w:bottom w:w="90" w:type="dxa"/>
              <w:right w:w="130" w:type="dxa"/>
            </w:tcMar>
          </w:tcPr>
          <w:p w14:paraId="1A0872AF" w14:textId="77777777" w:rsidR="000008BC" w:rsidRPr="002C14ED" w:rsidRDefault="00000000" w:rsidP="00AE4317">
            <w:r>
              <w:rPr>
                <w:sz w:val="19"/>
                <w:szCs w:val="19"/>
              </w:rPr>
              <w:t>Outside counsel spend</w:t>
            </w:r>
          </w:p>
        </w:tc>
        <w:tc>
          <w:tcPr>
            <w:tcW w:w="3931" w:type="dxa"/>
            <w:shd w:val="clear" w:color="auto" w:fill="F3F5F8"/>
            <w:tcMar>
              <w:top w:w="90" w:type="dxa"/>
              <w:left w:w="130" w:type="dxa"/>
              <w:bottom w:w="90" w:type="dxa"/>
              <w:right w:w="130" w:type="dxa"/>
            </w:tcMar>
          </w:tcPr>
          <w:p w14:paraId="51247206" w14:textId="77777777" w:rsidR="000008BC" w:rsidRPr="002C14ED" w:rsidRDefault="00000000" w:rsidP="00AE4317">
            <w:r>
              <w:rPr>
                <w:sz w:val="19"/>
                <w:szCs w:val="19"/>
              </w:rPr>
              <w:t>≤ ~$5,000 a year even as volume grows</w:t>
            </w:r>
          </w:p>
        </w:tc>
      </w:tr>
    </w:tbl>
    <w:p w14:paraId="265967B9" w14:textId="249EE4DC" w:rsidR="000008BC" w:rsidRPr="002C14ED" w:rsidRDefault="00DA0D88" w:rsidP="00AE4317">
      <w:pPr>
        <w:pStyle w:val="Heading1"/>
        <w:spacing w:before="420" w:after="160"/>
      </w:pPr>
      <w:r>
        <w:rPr>
          <w:b/>
          <w:bCs/>
          <w:color w:val="1A1F27"/>
          <w:sz w:val="38"/>
          <w:szCs w:val="38"/>
        </w:rPr>
        <w:t>13. Scope and MVP Boundary</w:t>
      </w:r>
    </w:p>
    <w:p w14:paraId="4EECDFED" w14:textId="77777777" w:rsidR="000008BC" w:rsidRPr="002C14ED" w:rsidRDefault="00000000" w:rsidP="00AE4317">
      <w:pPr>
        <w:pStyle w:val="Heading2"/>
        <w:spacing w:before="320" w:after="140"/>
      </w:pPr>
      <w:r>
        <w:rPr>
          <w:b/>
          <w:bCs/>
          <w:color w:val="2F7BF6"/>
          <w:sz w:val="27"/>
          <w:szCs w:val="27"/>
        </w:rPr>
        <w:t>13.1 Out of Scope (Permanently)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6178"/>
      </w:tblGrid>
      <w:tr w:rsidR="000008BC" w:rsidRPr="002C14ED" w14:paraId="4D55A066" w14:textId="77777777">
        <w:trPr>
          <w:cantSplit/>
          <w:tblHeader/>
        </w:trPr>
        <w:tc>
          <w:tcPr>
            <w:tcW w:w="3182" w:type="dxa"/>
            <w:shd w:val="clear" w:color="auto" w:fill="1F3A5F"/>
            <w:tcMar>
              <w:top w:w="90" w:type="dxa"/>
              <w:left w:w="130" w:type="dxa"/>
              <w:bottom w:w="90" w:type="dxa"/>
              <w:right w:w="130" w:type="dxa"/>
            </w:tcMar>
          </w:tcPr>
          <w:p w14:paraId="70575805" w14:textId="77777777" w:rsidR="000008BC" w:rsidRPr="002C14ED" w:rsidRDefault="00000000" w:rsidP="00AE4317">
            <w:r>
              <w:rPr>
                <w:color w:val="FFFFFF"/>
                <w:sz w:val="19"/>
                <w:szCs w:val="19"/>
              </w:rPr>
              <w:t>Out of scope item</w:t>
            </w:r>
          </w:p>
        </w:tc>
        <w:tc>
          <w:tcPr>
            <w:tcW w:w="6178" w:type="dxa"/>
            <w:shd w:val="clear" w:color="auto" w:fill="1F3A5F"/>
            <w:tcMar>
              <w:top w:w="90" w:type="dxa"/>
              <w:left w:w="130" w:type="dxa"/>
              <w:bottom w:w="90" w:type="dxa"/>
              <w:right w:w="130" w:type="dxa"/>
            </w:tcMar>
          </w:tcPr>
          <w:p w14:paraId="61D8983F" w14:textId="77777777" w:rsidR="000008BC" w:rsidRPr="002C14ED" w:rsidRDefault="00000000" w:rsidP="00AE4317">
            <w:r>
              <w:rPr>
                <w:color w:val="FFFFFF"/>
                <w:sz w:val="19"/>
                <w:szCs w:val="19"/>
              </w:rPr>
              <w:t>Reason / when it may be revisited</w:t>
            </w:r>
          </w:p>
        </w:tc>
      </w:tr>
      <w:tr w:rsidR="000008BC" w:rsidRPr="002C14ED" w14:paraId="38542987" w14:textId="77777777">
        <w:trPr>
          <w:cantSplit/>
        </w:trPr>
        <w:tc>
          <w:tcPr>
            <w:tcW w:w="3182" w:type="dxa"/>
            <w:shd w:val="clear" w:color="auto" w:fill="F3F5F8"/>
            <w:tcMar>
              <w:top w:w="90" w:type="dxa"/>
              <w:left w:w="130" w:type="dxa"/>
              <w:bottom w:w="90" w:type="dxa"/>
              <w:right w:w="130" w:type="dxa"/>
            </w:tcMar>
          </w:tcPr>
          <w:p w14:paraId="68F73807" w14:textId="77777777" w:rsidR="000008BC" w:rsidRPr="002C14ED" w:rsidRDefault="00000000" w:rsidP="00AE4317">
            <w:r>
              <w:rPr>
                <w:b/>
                <w:bCs/>
                <w:color w:val="14181E"/>
                <w:sz w:val="19"/>
                <w:szCs w:val="19"/>
              </w:rPr>
              <w:t>AI signing, e-signing or sending anything to a counterparty</w:t>
            </w:r>
          </w:p>
        </w:tc>
        <w:tc>
          <w:tcPr>
            <w:tcW w:w="6178" w:type="dxa"/>
            <w:shd w:val="clear" w:color="auto" w:fill="F3F5F8"/>
            <w:tcMar>
              <w:top w:w="90" w:type="dxa"/>
              <w:left w:w="130" w:type="dxa"/>
              <w:bottom w:w="90" w:type="dxa"/>
              <w:right w:w="130" w:type="dxa"/>
            </w:tcMar>
          </w:tcPr>
          <w:p w14:paraId="6F2D4F9D" w14:textId="77777777" w:rsidR="000008BC" w:rsidRPr="002C14ED" w:rsidRDefault="00000000" w:rsidP="00AE4317">
            <w:r>
              <w:rPr>
                <w:sz w:val="19"/>
                <w:szCs w:val="19"/>
              </w:rPr>
              <w:t>Never. A contract is a legal commitment; a person at AtliQ (KD) signs and owns it.</w:t>
            </w:r>
          </w:p>
        </w:tc>
      </w:tr>
      <w:tr w:rsidR="000008BC" w:rsidRPr="002C14ED" w14:paraId="3A1F2993" w14:textId="77777777">
        <w:trPr>
          <w:cantSplit/>
        </w:trPr>
        <w:tc>
          <w:tcPr>
            <w:tcW w:w="3182" w:type="dxa"/>
            <w:shd w:val="clear" w:color="auto" w:fill="FFFFFF"/>
            <w:tcMar>
              <w:top w:w="90" w:type="dxa"/>
              <w:left w:w="130" w:type="dxa"/>
              <w:bottom w:w="90" w:type="dxa"/>
              <w:right w:w="130" w:type="dxa"/>
            </w:tcMar>
          </w:tcPr>
          <w:p w14:paraId="0FCA04AD" w14:textId="77777777" w:rsidR="000008BC" w:rsidRPr="002C14ED" w:rsidRDefault="00000000" w:rsidP="00AE4317">
            <w:r>
              <w:rPr>
                <w:b/>
                <w:bCs/>
                <w:color w:val="14181E"/>
                <w:sz w:val="19"/>
                <w:szCs w:val="19"/>
              </w:rPr>
              <w:t>Legal advice or a final legal opinion</w:t>
            </w:r>
          </w:p>
        </w:tc>
        <w:tc>
          <w:tcPr>
            <w:tcW w:w="6178" w:type="dxa"/>
            <w:shd w:val="clear" w:color="auto" w:fill="FFFFFF"/>
            <w:tcMar>
              <w:top w:w="90" w:type="dxa"/>
              <w:left w:w="130" w:type="dxa"/>
              <w:bottom w:w="90" w:type="dxa"/>
              <w:right w:w="130" w:type="dxa"/>
            </w:tcMar>
          </w:tcPr>
          <w:p w14:paraId="54221226" w14:textId="77777777" w:rsidR="000008BC" w:rsidRPr="002C14ED" w:rsidRDefault="00000000" w:rsidP="00AE4317">
            <w:r>
              <w:rPr>
                <w:sz w:val="19"/>
                <w:szCs w:val="19"/>
              </w:rPr>
              <w:t>Never. ACA flags and cites; outside counsel gives legal opinions.</w:t>
            </w:r>
          </w:p>
        </w:tc>
      </w:tr>
      <w:tr w:rsidR="000008BC" w:rsidRPr="002C14ED" w14:paraId="41FBE5C2" w14:textId="77777777">
        <w:trPr>
          <w:cantSplit/>
        </w:trPr>
        <w:tc>
          <w:tcPr>
            <w:tcW w:w="3182" w:type="dxa"/>
            <w:shd w:val="clear" w:color="auto" w:fill="F3F5F8"/>
            <w:tcMar>
              <w:top w:w="90" w:type="dxa"/>
              <w:left w:w="130" w:type="dxa"/>
              <w:bottom w:w="90" w:type="dxa"/>
              <w:right w:w="130" w:type="dxa"/>
            </w:tcMar>
          </w:tcPr>
          <w:p w14:paraId="588ACA36" w14:textId="77777777" w:rsidR="000008BC" w:rsidRPr="002C14ED" w:rsidRDefault="00000000" w:rsidP="00AE4317">
            <w:r>
              <w:rPr>
                <w:b/>
                <w:bCs/>
                <w:color w:val="14181E"/>
                <w:sz w:val="19"/>
                <w:szCs w:val="19"/>
              </w:rPr>
              <w:t>Freelancer and employee contracts</w:t>
            </w:r>
          </w:p>
        </w:tc>
        <w:tc>
          <w:tcPr>
            <w:tcW w:w="6178" w:type="dxa"/>
            <w:shd w:val="clear" w:color="auto" w:fill="F3F5F8"/>
            <w:tcMar>
              <w:top w:w="90" w:type="dxa"/>
              <w:left w:w="130" w:type="dxa"/>
              <w:bottom w:w="90" w:type="dxa"/>
              <w:right w:w="130" w:type="dxa"/>
            </w:tcMar>
          </w:tcPr>
          <w:p w14:paraId="5F7C6357" w14:textId="77777777" w:rsidR="000008BC" w:rsidRPr="002C14ED" w:rsidRDefault="00000000" w:rsidP="00AE4317">
            <w:r>
              <w:rPr>
                <w:sz w:val="19"/>
                <w:szCs w:val="19"/>
              </w:rPr>
              <w:t>HR creates and signs them. Revisit only if the HR workflow is brought into ACA.</w:t>
            </w:r>
          </w:p>
        </w:tc>
      </w:tr>
      <w:tr w:rsidR="000008BC" w:rsidRPr="002C14ED" w14:paraId="38BADE72" w14:textId="77777777">
        <w:trPr>
          <w:cantSplit/>
        </w:trPr>
        <w:tc>
          <w:tcPr>
            <w:tcW w:w="3182" w:type="dxa"/>
            <w:shd w:val="clear" w:color="auto" w:fill="F3F5F8"/>
            <w:tcMar>
              <w:top w:w="90" w:type="dxa"/>
              <w:left w:w="130" w:type="dxa"/>
              <w:bottom w:w="90" w:type="dxa"/>
              <w:right w:w="130" w:type="dxa"/>
            </w:tcMar>
          </w:tcPr>
          <w:p w14:paraId="77AA258E" w14:textId="77777777" w:rsidR="000008BC" w:rsidRPr="002C14ED" w:rsidRDefault="00000000" w:rsidP="00AE4317">
            <w:r>
              <w:rPr>
                <w:b/>
                <w:bCs/>
                <w:color w:val="14181E"/>
                <w:sz w:val="19"/>
                <w:szCs w:val="19"/>
              </w:rPr>
              <w:t>Access for clients or counterparties</w:t>
            </w:r>
          </w:p>
        </w:tc>
        <w:tc>
          <w:tcPr>
            <w:tcW w:w="6178" w:type="dxa"/>
            <w:shd w:val="clear" w:color="auto" w:fill="F3F5F8"/>
            <w:tcMar>
              <w:top w:w="90" w:type="dxa"/>
              <w:left w:w="130" w:type="dxa"/>
              <w:bottom w:w="90" w:type="dxa"/>
              <w:right w:w="130" w:type="dxa"/>
            </w:tcMar>
          </w:tcPr>
          <w:p w14:paraId="556FAFDF" w14:textId="77777777" w:rsidR="000008BC" w:rsidRPr="002C14ED" w:rsidRDefault="00000000" w:rsidP="00AE4317">
            <w:r>
              <w:rPr>
                <w:sz w:val="19"/>
                <w:szCs w:val="19"/>
              </w:rPr>
              <w:t>Never. ACA is an internal tool for AtliQ staff.</w:t>
            </w:r>
          </w:p>
        </w:tc>
      </w:tr>
      <w:tr w:rsidR="000008BC" w:rsidRPr="002C14ED" w14:paraId="2D5F54C7" w14:textId="77777777">
        <w:trPr>
          <w:cantSplit/>
        </w:trPr>
        <w:tc>
          <w:tcPr>
            <w:tcW w:w="3182" w:type="dxa"/>
            <w:shd w:val="clear" w:color="auto" w:fill="F3F5F8"/>
            <w:tcMar>
              <w:top w:w="90" w:type="dxa"/>
              <w:left w:w="130" w:type="dxa"/>
              <w:bottom w:w="90" w:type="dxa"/>
              <w:right w:w="130" w:type="dxa"/>
            </w:tcMar>
          </w:tcPr>
          <w:p w14:paraId="73F48C7C" w14:textId="77777777" w:rsidR="000008BC" w:rsidRPr="002C14ED" w:rsidRDefault="00000000" w:rsidP="00AE4317">
            <w:r>
              <w:rPr>
                <w:b/>
                <w:bCs/>
                <w:color w:val="14181E"/>
                <w:sz w:val="19"/>
                <w:szCs w:val="19"/>
              </w:rPr>
              <w:t>Translation or review of non-English contracts</w:t>
            </w:r>
          </w:p>
        </w:tc>
        <w:tc>
          <w:tcPr>
            <w:tcW w:w="6178" w:type="dxa"/>
            <w:shd w:val="clear" w:color="auto" w:fill="F3F5F8"/>
            <w:tcMar>
              <w:top w:w="90" w:type="dxa"/>
              <w:left w:w="130" w:type="dxa"/>
              <w:bottom w:w="90" w:type="dxa"/>
              <w:right w:w="130" w:type="dxa"/>
            </w:tcMar>
          </w:tcPr>
          <w:p w14:paraId="07BE5F6C" w14:textId="77777777" w:rsidR="000008BC" w:rsidRPr="002C14ED" w:rsidRDefault="00000000" w:rsidP="00AE4317">
            <w:r>
              <w:rPr>
                <w:sz w:val="19"/>
                <w:szCs w:val="19"/>
              </w:rPr>
              <w:t>All contracts are in English. Revisit if a non-English contract arrives.</w:t>
            </w:r>
          </w:p>
        </w:tc>
      </w:tr>
    </w:tbl>
    <w:p w14:paraId="3D442604" w14:textId="77777777" w:rsidR="000008BC" w:rsidRPr="002C14ED" w:rsidRDefault="00AE4317" w:rsidP="00AE4317">
      <w:pPr>
        <w:pStyle w:val="Heading2"/>
        <w:spacing w:before="320" w:after="140"/>
      </w:pPr>
      <w:r>
        <w:rPr>
          <w:b/>
          <w:bCs/>
          <w:color w:val="2F7BF6"/>
          <w:sz w:val="27"/>
          <w:szCs w:val="27"/>
        </w:rPr>
        <w:br/>
      </w:r>
      <w:r>
        <w:rPr>
          <w:b/>
          <w:bCs/>
          <w:color w:val="2F7BF6"/>
          <w:sz w:val="27"/>
          <w:szCs w:val="27"/>
        </w:rPr>
        <w:br/>
        <w:t>13.2 V1 Ships vs Later, Deferred</w:t>
      </w:r>
      <w:r>
        <w:rPr>
          <w:b/>
          <w:bCs/>
          <w:color w:val="2F7BF6"/>
          <w:sz w:val="27"/>
          <w:szCs w:val="27"/>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008BC" w:rsidRPr="002C14ED" w14:paraId="54E4710A" w14:textId="77777777">
        <w:trPr>
          <w:tblHeader/>
        </w:trPr>
        <w:tc>
          <w:tcPr>
            <w:tcW w:w="4680" w:type="dxa"/>
            <w:shd w:val="clear" w:color="auto" w:fill="1F3A5F"/>
            <w:tcMar>
              <w:top w:w="90" w:type="dxa"/>
              <w:left w:w="130" w:type="dxa"/>
              <w:bottom w:w="90" w:type="dxa"/>
              <w:right w:w="130" w:type="dxa"/>
            </w:tcMar>
          </w:tcPr>
          <w:p w14:paraId="7A734B7B" w14:textId="77777777" w:rsidR="000008BC" w:rsidRPr="002C14ED" w:rsidRDefault="00000000" w:rsidP="00AE4317">
            <w:r>
              <w:rPr>
                <w:color w:val="FFFFFF"/>
                <w:sz w:val="19"/>
                <w:szCs w:val="19"/>
              </w:rPr>
              <w:t>V1 ships</w:t>
            </w:r>
          </w:p>
        </w:tc>
        <w:tc>
          <w:tcPr>
            <w:tcW w:w="4680" w:type="dxa"/>
            <w:shd w:val="clear" w:color="auto" w:fill="1F3A5F"/>
            <w:tcMar>
              <w:top w:w="90" w:type="dxa"/>
              <w:left w:w="130" w:type="dxa"/>
              <w:bottom w:w="90" w:type="dxa"/>
              <w:right w:w="130" w:type="dxa"/>
            </w:tcMar>
          </w:tcPr>
          <w:p w14:paraId="34239A55" w14:textId="77777777" w:rsidR="000008BC" w:rsidRPr="002C14ED" w:rsidRDefault="00000000" w:rsidP="00AE4317">
            <w:r>
              <w:rPr>
                <w:color w:val="FFFFFF"/>
                <w:sz w:val="19"/>
                <w:szCs w:val="19"/>
              </w:rPr>
              <w:t>Later, explicitly deferred</w:t>
            </w:r>
          </w:p>
        </w:tc>
      </w:tr>
      <w:tr w:rsidR="000008BC" w:rsidRPr="002C14ED" w14:paraId="308D5DC4" w14:textId="77777777">
        <w:tc>
          <w:tcPr>
            <w:tcW w:w="4680" w:type="dxa"/>
            <w:shd w:val="clear" w:color="auto" w:fill="F3F5F8"/>
            <w:tcMar>
              <w:top w:w="90" w:type="dxa"/>
              <w:left w:w="130" w:type="dxa"/>
              <w:bottom w:w="90" w:type="dxa"/>
              <w:right w:w="130" w:type="dxa"/>
            </w:tcMar>
          </w:tcPr>
          <w:p w14:paraId="5AD17562" w14:textId="77777777" w:rsidR="000008BC" w:rsidRPr="002C14ED" w:rsidRDefault="00000000" w:rsidP="00AE4317">
            <w:pPr>
              <w:pStyle w:val="ListParagraph"/>
              <w:numPr>
                <w:ilvl w:val="0"/>
                <w:numId w:val="1"/>
              </w:numPr>
              <w:spacing w:after="60"/>
            </w:pPr>
            <w:r>
              <w:t>Core review: intake, masking, commitments register, entity / law / invoicing rules, deal bundle and regulation list, clause review vs KD's positions, mutuality and 1x proportionality, top-3 cited brief</w:t>
            </w:r>
          </w:p>
          <w:p w14:paraId="309107E5" w14:textId="77777777" w:rsidR="000008BC" w:rsidRPr="002C14ED" w:rsidRDefault="00000000" w:rsidP="00AE4317">
            <w:pPr>
              <w:pStyle w:val="ListParagraph"/>
              <w:numPr>
                <w:ilvl w:val="0"/>
                <w:numId w:val="1"/>
              </w:numPr>
              <w:spacing w:after="60"/>
            </w:pPr>
            <w:r>
              <w:t>Ranked queue by severity and deadline</w:t>
            </w:r>
          </w:p>
          <w:p w14:paraId="46E8A71F" w14:textId="77777777" w:rsidR="000008BC" w:rsidRPr="002C14ED" w:rsidRDefault="00000000" w:rsidP="00AE4317">
            <w:pPr>
              <w:pStyle w:val="ListParagraph"/>
              <w:numPr>
                <w:ilvl w:val="0"/>
                <w:numId w:val="1"/>
              </w:numPr>
              <w:spacing w:after="60"/>
            </w:pPr>
            <w:r>
              <w:t>Email intake (forward to ACA)</w:t>
            </w:r>
          </w:p>
          <w:p w14:paraId="66601C50" w14:textId="77777777" w:rsidR="000008BC" w:rsidRPr="002C14ED" w:rsidRDefault="00000000" w:rsidP="00AE4317">
            <w:pPr>
              <w:pStyle w:val="ListParagraph"/>
              <w:numPr>
                <w:ilvl w:val="0"/>
                <w:numId w:val="1"/>
              </w:numPr>
              <w:spacing w:after="60"/>
            </w:pPr>
            <w:r>
              <w:t>OCR for scanned contracts</w:t>
            </w:r>
          </w:p>
          <w:p w14:paraId="102B10EB" w14:textId="77777777" w:rsidR="000008BC" w:rsidRPr="002C14ED" w:rsidRDefault="00000000" w:rsidP="00AE4317">
            <w:pPr>
              <w:pStyle w:val="ListParagraph"/>
              <w:numPr>
                <w:ilvl w:val="0"/>
                <w:numId w:val="1"/>
              </w:numPr>
              <w:spacing w:after="60"/>
            </w:pPr>
            <w:r>
              <w:lastRenderedPageBreak/>
              <w:t>KD confirmation of register entries; feedback; decision and signing record; audit log; "What left AtliQ" view</w:t>
            </w:r>
          </w:p>
          <w:p w14:paraId="102B10EB" w14:textId="77777777" w:rsidR="000008BC" w:rsidRPr="002C14ED" w:rsidRDefault="00000000" w:rsidP="00AE4317">
            <w:pPr>
              <w:pStyle w:val="ListParagraph"/>
              <w:numPr>
                <w:ilvl w:val="0"/>
                <w:numId w:val="1"/>
              </w:numPr>
              <w:spacing w:after="60"/>
            </w:pPr>
            <w:r>
              <w:t>KD kill switch: STOP / START toggle, KD only</w:t>
            </w:r>
          </w:p>
        </w:tc>
        <w:tc>
          <w:tcPr>
            <w:tcW w:w="4680" w:type="dxa"/>
            <w:shd w:val="clear" w:color="auto" w:fill="F3F5F8"/>
            <w:tcMar>
              <w:top w:w="90" w:type="dxa"/>
              <w:left w:w="130" w:type="dxa"/>
              <w:bottom w:w="90" w:type="dxa"/>
              <w:right w:w="130" w:type="dxa"/>
            </w:tcMar>
          </w:tcPr>
          <w:p w14:paraId="5F34B167" w14:textId="77777777" w:rsidR="000008BC" w:rsidRPr="002C14ED" w:rsidRDefault="00000000" w:rsidP="00AE4317">
            <w:pPr>
              <w:pStyle w:val="ListParagraph"/>
              <w:numPr>
                <w:ilvl w:val="0"/>
                <w:numId w:val="1"/>
              </w:numPr>
              <w:spacing w:after="60"/>
            </w:pPr>
            <w:r>
              <w:lastRenderedPageBreak/>
              <w:t>Auto-redlining: drafting replacement clauses in KD's preferred language</w:t>
            </w:r>
          </w:p>
          <w:p w14:paraId="0386B8CE" w14:textId="77777777" w:rsidR="000008BC" w:rsidRPr="002C14ED" w:rsidRDefault="00000000" w:rsidP="00AE4317">
            <w:pPr>
              <w:pStyle w:val="ListParagraph"/>
              <w:numPr>
                <w:ilvl w:val="0"/>
                <w:numId w:val="1"/>
              </w:numPr>
              <w:spacing w:after="60"/>
            </w:pPr>
            <w:r>
              <w:t>Renewal and notice-window alerts (e.g. DataNest, CareBridge and PixelCraft renewals were untracked)</w:t>
            </w:r>
          </w:p>
          <w:p w14:paraId="626C5807" w14:textId="77777777" w:rsidR="000008BC" w:rsidRPr="002C14ED" w:rsidRDefault="00000000" w:rsidP="00AE4317">
            <w:pPr>
              <w:pStyle w:val="ListParagraph"/>
              <w:numPr>
                <w:ilvl w:val="0"/>
                <w:numId w:val="1"/>
              </w:numPr>
              <w:spacing w:after="60"/>
            </w:pPr>
            <w:r>
              <w:t>Word add-in for in-document review</w:t>
            </w:r>
          </w:p>
          <w:p w14:paraId="7179F04A" w14:textId="77777777" w:rsidR="000008BC" w:rsidRPr="002C14ED" w:rsidRDefault="00000000" w:rsidP="00AE4317">
            <w:pPr>
              <w:pStyle w:val="ListParagraph"/>
              <w:numPr>
                <w:ilvl w:val="0"/>
                <w:numId w:val="1"/>
              </w:numPr>
              <w:spacing w:after="60"/>
            </w:pPr>
            <w:r>
              <w:t>Register export pack for outside counsel</w:t>
            </w:r>
          </w:p>
          <w:p w14:paraId="6E04285D" w14:textId="77777777" w:rsidR="000008BC" w:rsidRPr="002C14ED" w:rsidRDefault="00000000" w:rsidP="00AE4317">
            <w:pPr>
              <w:pStyle w:val="ListParagraph"/>
              <w:numPr>
                <w:ilvl w:val="0"/>
                <w:numId w:val="1"/>
              </w:numPr>
              <w:spacing w:after="60"/>
            </w:pPr>
            <w:r>
              <w:t>HR workflow for freelancer contracts derived from client contracts</w:t>
            </w:r>
          </w:p>
        </w:tc>
      </w:tr>
    </w:tbl>
    <w:p w14:paraId="3A52E3EC" w14:textId="77777777" w:rsidR="000008BC" w:rsidRPr="002C14ED" w:rsidRDefault="00000000" w:rsidP="00AE4317">
      <w:pPr>
        <w:pStyle w:val="Heading1"/>
        <w:spacing w:before="420" w:after="160"/>
      </w:pPr>
      <w:r>
        <w:rPr>
          <w:b/>
          <w:bCs/>
          <w:color w:val="1A1F27"/>
          <w:sz w:val="38"/>
          <w:szCs w:val="38"/>
        </w:rPr>
        <w:lastRenderedPageBreak/>
        <w:t>14. Rollout and Release Strategy</w:t>
      </w:r>
    </w:p>
    <w:p w14:paraId="18FEA5A9" w14:textId="77777777" w:rsidR="000008BC" w:rsidRPr="002C14ED" w:rsidRDefault="00000000" w:rsidP="00AE4317">
      <w:pPr>
        <w:spacing w:after="160"/>
      </w:pPr>
      <w:r>
        <w:t>An AI feature earns trust incrementally. Each stage below has a gate condition before moving forward.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6926"/>
      </w:tblGrid>
      <w:tr w:rsidR="000008BC" w:rsidRPr="002C14ED" w14:paraId="0A39347F" w14:textId="77777777">
        <w:trPr>
          <w:cantSplit/>
          <w:tblHeader/>
        </w:trPr>
        <w:tc>
          <w:tcPr>
            <w:tcW w:w="2434" w:type="dxa"/>
            <w:shd w:val="clear" w:color="auto" w:fill="1F3A5F"/>
            <w:tcMar>
              <w:top w:w="90" w:type="dxa"/>
              <w:left w:w="130" w:type="dxa"/>
              <w:bottom w:w="90" w:type="dxa"/>
              <w:right w:w="130" w:type="dxa"/>
            </w:tcMar>
          </w:tcPr>
          <w:p w14:paraId="7C25FE76" w14:textId="77777777" w:rsidR="000008BC" w:rsidRPr="002C14ED" w:rsidRDefault="00000000" w:rsidP="00AE4317">
            <w:r>
              <w:rPr>
                <w:color w:val="FFFFFF"/>
                <w:sz w:val="19"/>
                <w:szCs w:val="19"/>
              </w:rPr>
              <w:t>Stage</w:t>
            </w:r>
          </w:p>
        </w:tc>
        <w:tc>
          <w:tcPr>
            <w:tcW w:w="6926" w:type="dxa"/>
            <w:shd w:val="clear" w:color="auto" w:fill="1F3A5F"/>
            <w:tcMar>
              <w:top w:w="90" w:type="dxa"/>
              <w:left w:w="130" w:type="dxa"/>
              <w:bottom w:w="90" w:type="dxa"/>
              <w:right w:w="130" w:type="dxa"/>
            </w:tcMar>
          </w:tcPr>
          <w:p w14:paraId="589FEC4D" w14:textId="77777777" w:rsidR="000008BC" w:rsidRPr="002C14ED" w:rsidRDefault="00000000" w:rsidP="00AE4317">
            <w:r>
              <w:rPr>
                <w:color w:val="FFFFFF"/>
                <w:sz w:val="19"/>
                <w:szCs w:val="19"/>
              </w:rPr>
              <w:t>Definition and gate condition</w:t>
            </w:r>
          </w:p>
        </w:tc>
      </w:tr>
      <w:tr w:rsidR="000008BC" w:rsidRPr="002C14ED" w14:paraId="7C2C295A" w14:textId="77777777">
        <w:trPr>
          <w:cantSplit/>
        </w:trPr>
        <w:tc>
          <w:tcPr>
            <w:tcW w:w="2434" w:type="dxa"/>
            <w:shd w:val="clear" w:color="auto" w:fill="F3F5F8"/>
            <w:tcMar>
              <w:top w:w="90" w:type="dxa"/>
              <w:left w:w="130" w:type="dxa"/>
              <w:bottom w:w="90" w:type="dxa"/>
              <w:right w:w="130" w:type="dxa"/>
            </w:tcMar>
          </w:tcPr>
          <w:p w14:paraId="4F9F9C8A" w14:textId="77777777" w:rsidR="000008BC" w:rsidRPr="002C14ED" w:rsidRDefault="00000000" w:rsidP="00AE4317">
            <w:r>
              <w:rPr>
                <w:b/>
                <w:bCs/>
                <w:color w:val="14181E"/>
                <w:sz w:val="19"/>
                <w:szCs w:val="19"/>
              </w:rPr>
              <w:t>Stage 1: Alpha (test)</w:t>
            </w:r>
          </w:p>
        </w:tc>
        <w:tc>
          <w:tcPr>
            <w:tcW w:w="6926" w:type="dxa"/>
            <w:shd w:val="clear" w:color="auto" w:fill="F3F5F8"/>
            <w:tcMar>
              <w:top w:w="90" w:type="dxa"/>
              <w:left w:w="130" w:type="dxa"/>
              <w:bottom w:w="90" w:type="dxa"/>
              <w:right w:w="130" w:type="dxa"/>
            </w:tcMar>
          </w:tcPr>
          <w:p w14:paraId="39454103" w14:textId="77777777" w:rsidR="000008BC" w:rsidRPr="002C14ED" w:rsidRDefault="00000000" w:rsidP="00AE4317">
            <w:r>
              <w:rPr>
                <w:sz w:val="19"/>
                <w:szCs w:val="19"/>
              </w:rPr>
              <w:t>ACA runs on the dataset (signed and in-scope incoming contracts) plus dummy contracts written for every edge case (each documented in the README). KD does not rely on it yet.</w:t>
            </w:r>
          </w:p>
          <w:p w14:paraId="30DBD2A1" w14:textId="77777777" w:rsidR="000008BC" w:rsidRPr="002C14ED" w:rsidRDefault="00000000" w:rsidP="00AE4317">
            <w:r>
              <w:rPr>
                <w:b/>
                <w:sz w:val="19"/>
                <w:szCs w:val="19"/>
              </w:rPr>
              <w:t>Gate:</w:t>
            </w:r>
            <w:r>
              <w:rPr>
                <w:sz w:val="19"/>
                <w:szCs w:val="19"/>
              </w:rPr>
              <w:t xml:space="preserve"> every §11 eval threshold met, and every edge case passes.</w:t>
            </w:r>
          </w:p>
        </w:tc>
      </w:tr>
      <w:tr w:rsidR="000008BC" w:rsidRPr="002C14ED" w14:paraId="6ED3DA37" w14:textId="77777777">
        <w:trPr>
          <w:cantSplit/>
        </w:trPr>
        <w:tc>
          <w:tcPr>
            <w:tcW w:w="2434" w:type="dxa"/>
            <w:shd w:val="clear" w:color="auto" w:fill="FFFFFF"/>
            <w:tcMar>
              <w:top w:w="90" w:type="dxa"/>
              <w:left w:w="130" w:type="dxa"/>
              <w:bottom w:w="90" w:type="dxa"/>
              <w:right w:w="130" w:type="dxa"/>
            </w:tcMar>
          </w:tcPr>
          <w:p w14:paraId="453B4ABF" w14:textId="77777777" w:rsidR="000008BC" w:rsidRPr="002C14ED" w:rsidRDefault="00000000" w:rsidP="00AE4317">
            <w:r>
              <w:rPr>
                <w:b/>
                <w:bCs/>
                <w:color w:val="14181E"/>
                <w:sz w:val="19"/>
                <w:szCs w:val="19"/>
              </w:rPr>
              <w:t>Stage 2: Live use</w:t>
            </w:r>
          </w:p>
        </w:tc>
        <w:tc>
          <w:tcPr>
            <w:tcW w:w="6926" w:type="dxa"/>
            <w:shd w:val="clear" w:color="auto" w:fill="FFFFFF"/>
            <w:tcMar>
              <w:top w:w="90" w:type="dxa"/>
              <w:left w:w="130" w:type="dxa"/>
              <w:bottom w:w="90" w:type="dxa"/>
              <w:right w:w="130" w:type="dxa"/>
            </w:tcMar>
          </w:tcPr>
          <w:p w14:paraId="0EAF4E57" w14:textId="77777777" w:rsidR="000008BC" w:rsidRPr="002C14ED" w:rsidRDefault="00000000" w:rsidP="00AE4317">
            <w:r>
              <w:rPr>
                <w:sz w:val="19"/>
                <w:szCs w:val="19"/>
              </w:rPr>
              <w:t>All in-scope client and partner contracts go through ACA for all five users (KD, Bhavin, Dhaval, Jay, Pranav). KD reviews the brief, decides and signs.</w:t>
            </w:r>
          </w:p>
          <w:p w14:paraId="765D27FC" w14:textId="77777777" w:rsidR="000008BC" w:rsidRPr="002C14ED" w:rsidRDefault="00000000" w:rsidP="00AE4317">
            <w:r>
              <w:rPr>
                <w:b/>
                <w:sz w:val="19"/>
                <w:szCs w:val="19"/>
              </w:rPr>
              <w:t>Gate to stay live:</w:t>
            </w:r>
            <w:r>
              <w:rPr>
                <w:sz w:val="19"/>
                <w:szCs w:val="19"/>
              </w:rPr>
              <w:t xml:space="preserve"> no kill-switch condition; trust signal ≤ 20%; analysis &lt; 5 minutes.</w:t>
            </w:r>
          </w:p>
        </w:tc>
      </w:tr>
      <w:tr w:rsidR="000008BC" w:rsidRPr="002C14ED" w14:paraId="71D5B06F" w14:textId="77777777">
        <w:trPr>
          <w:cantSplit/>
        </w:trPr>
        <w:tc>
          <w:tcPr>
            <w:tcW w:w="2434" w:type="dxa"/>
            <w:shd w:val="clear" w:color="auto" w:fill="F3F5F8"/>
            <w:tcMar>
              <w:top w:w="90" w:type="dxa"/>
              <w:left w:w="130" w:type="dxa"/>
              <w:bottom w:w="90" w:type="dxa"/>
              <w:right w:w="130" w:type="dxa"/>
            </w:tcMar>
          </w:tcPr>
          <w:p w14:paraId="506770EE" w14:textId="77777777" w:rsidR="000008BC" w:rsidRPr="002C14ED" w:rsidRDefault="00000000" w:rsidP="00AE4317">
            <w:r>
              <w:rPr>
                <w:b/>
                <w:bCs/>
                <w:color w:val="14181E"/>
                <w:sz w:val="19"/>
                <w:szCs w:val="19"/>
              </w:rPr>
              <w:t>Ongoing: every release</w:t>
            </w:r>
          </w:p>
        </w:tc>
        <w:tc>
          <w:tcPr>
            <w:tcW w:w="6926" w:type="dxa"/>
            <w:shd w:val="clear" w:color="auto" w:fill="F3F5F8"/>
            <w:tcMar>
              <w:top w:w="90" w:type="dxa"/>
              <w:left w:w="130" w:type="dxa"/>
              <w:bottom w:w="90" w:type="dxa"/>
              <w:right w:w="130" w:type="dxa"/>
            </w:tcMar>
          </w:tcPr>
          <w:p w14:paraId="2B644B88" w14:textId="77777777" w:rsidR="000008BC" w:rsidRPr="002C14ED" w:rsidRDefault="00000000" w:rsidP="00AE4317">
            <w:r>
              <w:rPr>
                <w:sz w:val="19"/>
                <w:szCs w:val="19"/>
              </w:rPr>
              <w:t>Before any change goes live, the full test set (known cases such as Al Noor, Harrington, FinServe plus the dummy edge cases) is re-run.</w:t>
            </w:r>
          </w:p>
          <w:p w14:paraId="41B2578E" w14:textId="77777777" w:rsidR="000008BC" w:rsidRPr="002C14ED" w:rsidRDefault="00000000" w:rsidP="00AE4317">
            <w:r>
              <w:rPr>
                <w:b/>
                <w:sz w:val="19"/>
                <w:szCs w:val="19"/>
              </w:rPr>
              <w:t>Gate:</w:t>
            </w:r>
            <w:r>
              <w:rPr>
                <w:sz w:val="19"/>
                <w:szCs w:val="19"/>
              </w:rPr>
              <w:t xml:space="preserve"> no regression on any §11 threshold.</w:t>
            </w:r>
          </w:p>
        </w:tc>
      </w:tr>
    </w:tbl>
    <w:p w14:paraId="2DDE87F7" w14:textId="77777777" w:rsidR="000008BC" w:rsidRPr="002C14ED" w:rsidRDefault="00000000" w:rsidP="00AE4317">
      <w:pPr>
        <w:pStyle w:val="Heading2"/>
        <w:spacing w:before="320" w:after="140"/>
      </w:pPr>
      <w:r>
        <w:rPr>
          <w:b/>
          <w:bCs/>
          <w:color w:val="2F7BF6"/>
          <w:sz w:val="27"/>
          <w:szCs w:val="27"/>
        </w:rPr>
        <w:t>14.1 Kill Switch Conditions</w:t>
      </w:r>
    </w:p>
    <w:p w14:paraId="4D12C919" w14:textId="77777777" w:rsidR="000008BC" w:rsidRPr="002C14ED" w:rsidRDefault="00000000" w:rsidP="00AE4317">
      <w:pPr>
        <w:spacing w:after="160"/>
      </w:pPr>
      <w:r>
        <w:t>Karandeep (KD) sets the kill switch to STOP (FR-19) and ACA goes back to manual review if any of the following occur. ACA never stops or restarts itself; KD can also press STOP at any time:</w:t>
      </w:r>
      <w:r>
        <w:br/>
      </w:r>
      <w:r>
        <w:br/>
        <w:t>1. Any unmasked ID or bank detail, or any patient or personal data, is found in an outbound AI call.</w:t>
      </w:r>
      <w:r>
        <w:br/>
        <w:t>2. ACA signs, marks signed or sends anything to a counterparty without KD.</w:t>
      </w:r>
      <w:r>
        <w:br/>
        <w:t>3. The audit log is altered or has missing entries.</w:t>
      </w:r>
      <w:r>
        <w:br/>
        <w:t>4. A signed contract is found to break an existing commitment that ACA did not flag, or a known collision is missed in a release test.</w:t>
      </w:r>
      <w:r>
        <w:br/>
        <w:t>5. A flag cites text or a policy that does not exist in its source.</w:t>
      </w:r>
    </w:p>
    <w:p w14:paraId="64B9B107" w14:textId="77777777" w:rsidR="000008BC" w:rsidRPr="002C14ED" w:rsidRDefault="00000000" w:rsidP="00AE4317">
      <w:pPr>
        <w:pStyle w:val="Heading1"/>
        <w:spacing w:before="420" w:after="160"/>
      </w:pPr>
      <w:r>
        <w:rPr>
          <w:b/>
          <w:bCs/>
          <w:color w:val="1A1F27"/>
          <w:sz w:val="38"/>
          <w:szCs w:val="38"/>
        </w:rPr>
        <w:t>15. Timeline and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1872"/>
        <w:gridCol w:w="4306"/>
      </w:tblGrid>
      <w:tr w:rsidR="000008BC" w:rsidRPr="002C14ED" w14:paraId="781EB776" w14:textId="77777777">
        <w:trPr>
          <w:cantSplit/>
          <w:tblHeader/>
        </w:trPr>
        <w:tc>
          <w:tcPr>
            <w:tcW w:w="3182" w:type="dxa"/>
            <w:shd w:val="clear" w:color="auto" w:fill="1F3A5F"/>
            <w:tcMar>
              <w:top w:w="90" w:type="dxa"/>
              <w:left w:w="130" w:type="dxa"/>
              <w:bottom w:w="90" w:type="dxa"/>
              <w:right w:w="130" w:type="dxa"/>
            </w:tcMar>
          </w:tcPr>
          <w:p w14:paraId="42C9376E" w14:textId="77777777" w:rsidR="000008BC" w:rsidRPr="002C14ED" w:rsidRDefault="00000000" w:rsidP="00AE4317">
            <w:r>
              <w:rPr>
                <w:color w:val="FFFFFF"/>
                <w:sz w:val="19"/>
                <w:szCs w:val="19"/>
              </w:rPr>
              <w:t>Milestone</w:t>
            </w:r>
          </w:p>
        </w:tc>
        <w:tc>
          <w:tcPr>
            <w:tcW w:w="1872" w:type="dxa"/>
            <w:shd w:val="clear" w:color="auto" w:fill="1F3A5F"/>
            <w:tcMar>
              <w:top w:w="90" w:type="dxa"/>
              <w:left w:w="130" w:type="dxa"/>
              <w:bottom w:w="90" w:type="dxa"/>
              <w:right w:w="130" w:type="dxa"/>
            </w:tcMar>
          </w:tcPr>
          <w:p w14:paraId="3C60414A" w14:textId="77777777" w:rsidR="000008BC" w:rsidRPr="002C14ED" w:rsidRDefault="00000000" w:rsidP="00AE4317">
            <w:r>
              <w:rPr>
                <w:color w:val="FFFFFF"/>
                <w:sz w:val="19"/>
                <w:szCs w:val="19"/>
              </w:rPr>
              <w:t>Target date</w:t>
            </w:r>
          </w:p>
        </w:tc>
        <w:tc>
          <w:tcPr>
            <w:tcW w:w="4306" w:type="dxa"/>
            <w:shd w:val="clear" w:color="auto" w:fill="1F3A5F"/>
            <w:tcMar>
              <w:top w:w="90" w:type="dxa"/>
              <w:left w:w="130" w:type="dxa"/>
              <w:bottom w:w="90" w:type="dxa"/>
              <w:right w:w="130" w:type="dxa"/>
            </w:tcMar>
          </w:tcPr>
          <w:p w14:paraId="53B594EA" w14:textId="77777777" w:rsidR="000008BC" w:rsidRPr="002C14ED" w:rsidRDefault="00000000" w:rsidP="00AE4317">
            <w:r>
              <w:rPr>
                <w:color w:val="FFFFFF"/>
                <w:sz w:val="19"/>
                <w:szCs w:val="19"/>
              </w:rPr>
              <w:t>Owner / notes</w:t>
            </w:r>
          </w:p>
        </w:tc>
      </w:tr>
      <w:tr w:rsidR="000008BC" w:rsidRPr="002C14ED" w14:paraId="11E18630" w14:textId="77777777">
        <w:trPr>
          <w:cantSplit/>
        </w:trPr>
        <w:tc>
          <w:tcPr>
            <w:tcW w:w="3182" w:type="dxa"/>
            <w:shd w:val="clear" w:color="auto" w:fill="F3F5F8"/>
            <w:tcMar>
              <w:top w:w="90" w:type="dxa"/>
              <w:left w:w="130" w:type="dxa"/>
              <w:bottom w:w="90" w:type="dxa"/>
              <w:right w:w="130" w:type="dxa"/>
            </w:tcMar>
          </w:tcPr>
          <w:p w14:paraId="4D711DA2" w14:textId="77777777" w:rsidR="000008BC" w:rsidRPr="002C14ED" w:rsidRDefault="00000000" w:rsidP="00AE4317">
            <w:r>
              <w:rPr>
                <w:b/>
                <w:bCs/>
                <w:color w:val="14181E"/>
                <w:sz w:val="19"/>
                <w:szCs w:val="19"/>
              </w:rPr>
              <w:t>Deliverable #1 — Problem discovery and user research</w:t>
            </w:r>
          </w:p>
        </w:tc>
        <w:tc>
          <w:tcPr>
            <w:tcW w:w="1872" w:type="dxa"/>
            <w:shd w:val="clear" w:color="auto" w:fill="F3F5F8"/>
            <w:tcMar>
              <w:top w:w="90" w:type="dxa"/>
              <w:left w:w="130" w:type="dxa"/>
              <w:bottom w:w="90" w:type="dxa"/>
              <w:right w:w="130" w:type="dxa"/>
            </w:tcMar>
          </w:tcPr>
          <w:p w14:paraId="078A9BC2" w14:textId="77777777" w:rsidR="000008BC" w:rsidRPr="002C14ED" w:rsidRDefault="00000000" w:rsidP="00AE4317">
            <w:r>
              <w:rPr>
                <w:sz w:val="19"/>
                <w:szCs w:val="19"/>
              </w:rPr>
              <w:t>8 Oct 2026</w:t>
            </w:r>
          </w:p>
        </w:tc>
        <w:tc>
          <w:tcPr>
            <w:tcW w:w="4306" w:type="dxa"/>
            <w:shd w:val="clear" w:color="auto" w:fill="F3F5F8"/>
            <w:tcMar>
              <w:top w:w="90" w:type="dxa"/>
              <w:left w:w="130" w:type="dxa"/>
              <w:bottom w:w="90" w:type="dxa"/>
              <w:right w:w="130" w:type="dxa"/>
            </w:tcMar>
          </w:tcPr>
          <w:p w14:paraId="6B861506" w14:textId="77777777" w:rsidR="000008BC" w:rsidRPr="002C14ED" w:rsidRDefault="00000000" w:rsidP="00AE4317">
            <w:r>
              <w:rPr>
                <w:sz w:val="19"/>
                <w:szCs w:val="19"/>
              </w:rPr>
              <w:t>Vaibhav · Done</w:t>
            </w:r>
          </w:p>
        </w:tc>
      </w:tr>
      <w:tr w:rsidR="000008BC" w:rsidRPr="002C14ED" w14:paraId="5D6B1E01" w14:textId="77777777">
        <w:trPr>
          <w:cantSplit/>
        </w:trPr>
        <w:tc>
          <w:tcPr>
            <w:tcW w:w="3182" w:type="dxa"/>
            <w:shd w:val="clear" w:color="auto" w:fill="FFFFFF"/>
            <w:tcMar>
              <w:top w:w="90" w:type="dxa"/>
              <w:left w:w="130" w:type="dxa"/>
              <w:bottom w:w="90" w:type="dxa"/>
              <w:right w:w="130" w:type="dxa"/>
            </w:tcMar>
          </w:tcPr>
          <w:p w14:paraId="13E58E6C" w14:textId="77777777" w:rsidR="000008BC" w:rsidRPr="002C14ED" w:rsidRDefault="00000000" w:rsidP="00AE4317">
            <w:r>
              <w:rPr>
                <w:b/>
                <w:bCs/>
                <w:color w:val="14181E"/>
                <w:sz w:val="19"/>
                <w:szCs w:val="19"/>
              </w:rPr>
              <w:t>Deliverable #2 — AI opportunity map (Miro)</w:t>
            </w:r>
          </w:p>
        </w:tc>
        <w:tc>
          <w:tcPr>
            <w:tcW w:w="1872" w:type="dxa"/>
            <w:shd w:val="clear" w:color="auto" w:fill="FFFFFF"/>
            <w:tcMar>
              <w:top w:w="90" w:type="dxa"/>
              <w:left w:w="130" w:type="dxa"/>
              <w:bottom w:w="90" w:type="dxa"/>
              <w:right w:w="130" w:type="dxa"/>
            </w:tcMar>
          </w:tcPr>
          <w:p w14:paraId="68957470" w14:textId="77777777" w:rsidR="000008BC" w:rsidRPr="002C14ED" w:rsidRDefault="00000000" w:rsidP="00AE4317">
            <w:r>
              <w:rPr>
                <w:sz w:val="19"/>
                <w:szCs w:val="19"/>
              </w:rPr>
              <w:t>9 Oct 2026</w:t>
            </w:r>
          </w:p>
        </w:tc>
        <w:tc>
          <w:tcPr>
            <w:tcW w:w="4306" w:type="dxa"/>
            <w:shd w:val="clear" w:color="auto" w:fill="FFFFFF"/>
            <w:tcMar>
              <w:top w:w="90" w:type="dxa"/>
              <w:left w:w="130" w:type="dxa"/>
              <w:bottom w:w="90" w:type="dxa"/>
              <w:right w:w="130" w:type="dxa"/>
            </w:tcMar>
          </w:tcPr>
          <w:p w14:paraId="48A0D729" w14:textId="77777777" w:rsidR="000008BC" w:rsidRPr="002C14ED" w:rsidRDefault="00000000" w:rsidP="00AE4317">
            <w:r>
              <w:rPr>
                <w:sz w:val="19"/>
                <w:szCs w:val="19"/>
              </w:rPr>
              <w:t>Vaibhav · Done</w:t>
            </w:r>
          </w:p>
        </w:tc>
      </w:tr>
      <w:tr w:rsidR="000008BC" w:rsidRPr="002C14ED" w14:paraId="2B74A8F5" w14:textId="77777777">
        <w:trPr>
          <w:cantSplit/>
        </w:trPr>
        <w:tc>
          <w:tcPr>
            <w:tcW w:w="3182" w:type="dxa"/>
            <w:shd w:val="clear" w:color="auto" w:fill="F3F5F8"/>
            <w:tcMar>
              <w:top w:w="90" w:type="dxa"/>
              <w:left w:w="130" w:type="dxa"/>
              <w:bottom w:w="90" w:type="dxa"/>
              <w:right w:w="130" w:type="dxa"/>
            </w:tcMar>
          </w:tcPr>
          <w:p w14:paraId="716AEB98" w14:textId="77777777" w:rsidR="000008BC" w:rsidRPr="002C14ED" w:rsidRDefault="00000000" w:rsidP="00AE4317">
            <w:r>
              <w:rPr>
                <w:b/>
                <w:bCs/>
                <w:color w:val="14181E"/>
                <w:sz w:val="19"/>
                <w:szCs w:val="19"/>
              </w:rPr>
              <w:t>Deliverable #3 — AI PRD (this document)</w:t>
            </w:r>
          </w:p>
        </w:tc>
        <w:tc>
          <w:tcPr>
            <w:tcW w:w="1872" w:type="dxa"/>
            <w:shd w:val="clear" w:color="auto" w:fill="F3F5F8"/>
            <w:tcMar>
              <w:top w:w="90" w:type="dxa"/>
              <w:left w:w="130" w:type="dxa"/>
              <w:bottom w:w="90" w:type="dxa"/>
              <w:right w:w="130" w:type="dxa"/>
            </w:tcMar>
          </w:tcPr>
          <w:p w14:paraId="2DDD2141" w14:textId="77777777" w:rsidR="000008BC" w:rsidRPr="002C14ED" w:rsidRDefault="00000000" w:rsidP="00AE4317">
            <w:r>
              <w:rPr>
                <w:sz w:val="19"/>
                <w:szCs w:val="19"/>
              </w:rPr>
              <w:t>12 Oct 2026</w:t>
            </w:r>
          </w:p>
        </w:tc>
        <w:tc>
          <w:tcPr>
            <w:tcW w:w="4306" w:type="dxa"/>
            <w:shd w:val="clear" w:color="auto" w:fill="F3F5F8"/>
            <w:tcMar>
              <w:top w:w="90" w:type="dxa"/>
              <w:left w:w="130" w:type="dxa"/>
              <w:bottom w:w="90" w:type="dxa"/>
              <w:right w:w="130" w:type="dxa"/>
            </w:tcMar>
          </w:tcPr>
          <w:p w14:paraId="175177FB" w14:textId="77777777" w:rsidR="000008BC" w:rsidRPr="002C14ED" w:rsidRDefault="00000000" w:rsidP="00AE4317">
            <w:r>
              <w:rPr>
                <w:sz w:val="19"/>
                <w:szCs w:val="19"/>
              </w:rPr>
              <w:t>Vaibhav · V1.0 Final, 10 Oct</w:t>
            </w:r>
          </w:p>
        </w:tc>
      </w:tr>
      <w:tr w:rsidR="000008BC" w:rsidRPr="002C14ED" w14:paraId="3FF44406" w14:textId="77777777">
        <w:trPr>
          <w:cantSplit/>
        </w:trPr>
        <w:tc>
          <w:tcPr>
            <w:tcW w:w="3182" w:type="dxa"/>
            <w:shd w:val="clear" w:color="auto" w:fill="FFFFFF"/>
            <w:tcMar>
              <w:top w:w="90" w:type="dxa"/>
              <w:left w:w="130" w:type="dxa"/>
              <w:bottom w:w="90" w:type="dxa"/>
              <w:right w:w="130" w:type="dxa"/>
            </w:tcMar>
          </w:tcPr>
          <w:p w14:paraId="35829180" w14:textId="77777777" w:rsidR="000008BC" w:rsidRPr="002C14ED" w:rsidRDefault="00000000" w:rsidP="00AE4317">
            <w:r>
              <w:rPr>
                <w:b/>
                <w:bCs/>
                <w:color w:val="14181E"/>
                <w:sz w:val="19"/>
                <w:szCs w:val="19"/>
              </w:rPr>
              <w:t>Deliverable #4 — Cost estimation</w:t>
            </w:r>
          </w:p>
        </w:tc>
        <w:tc>
          <w:tcPr>
            <w:tcW w:w="1872" w:type="dxa"/>
            <w:shd w:val="clear" w:color="auto" w:fill="FFFFFF"/>
            <w:tcMar>
              <w:top w:w="90" w:type="dxa"/>
              <w:left w:w="130" w:type="dxa"/>
              <w:bottom w:w="90" w:type="dxa"/>
              <w:right w:w="130" w:type="dxa"/>
            </w:tcMar>
          </w:tcPr>
          <w:p w14:paraId="6D14B4D0" w14:textId="77777777" w:rsidR="000008BC" w:rsidRPr="002C14ED" w:rsidRDefault="00000000" w:rsidP="00AE4317">
            <w:r>
              <w:rPr>
                <w:sz w:val="19"/>
                <w:szCs w:val="19"/>
              </w:rPr>
              <w:t>12 Oct 2026</w:t>
            </w:r>
          </w:p>
        </w:tc>
        <w:tc>
          <w:tcPr>
            <w:tcW w:w="4306" w:type="dxa"/>
            <w:shd w:val="clear" w:color="auto" w:fill="FFFFFF"/>
            <w:tcMar>
              <w:top w:w="90" w:type="dxa"/>
              <w:left w:w="130" w:type="dxa"/>
              <w:bottom w:w="90" w:type="dxa"/>
              <w:right w:w="130" w:type="dxa"/>
            </w:tcMar>
          </w:tcPr>
          <w:p w14:paraId="4E697D2F" w14:textId="77777777" w:rsidR="000008BC" w:rsidRPr="002C14ED" w:rsidRDefault="00000000" w:rsidP="00AE4317">
            <w:r>
              <w:rPr>
                <w:sz w:val="19"/>
                <w:szCs w:val="19"/>
              </w:rPr>
              <w:t>Vaibhav · sets model tier and token budget</w:t>
            </w:r>
          </w:p>
        </w:tc>
      </w:tr>
      <w:tr w:rsidR="000008BC" w:rsidRPr="002C14ED" w14:paraId="59720407" w14:textId="77777777">
        <w:trPr>
          <w:cantSplit/>
        </w:trPr>
        <w:tc>
          <w:tcPr>
            <w:tcW w:w="3182" w:type="dxa"/>
            <w:shd w:val="clear" w:color="auto" w:fill="F3F5F8"/>
            <w:tcMar>
              <w:top w:w="90" w:type="dxa"/>
              <w:left w:w="130" w:type="dxa"/>
              <w:bottom w:w="90" w:type="dxa"/>
              <w:right w:w="130" w:type="dxa"/>
            </w:tcMar>
          </w:tcPr>
          <w:p w14:paraId="18E26CC1" w14:textId="77777777" w:rsidR="000008BC" w:rsidRPr="002C14ED" w:rsidRDefault="00000000" w:rsidP="00AE4317">
            <w:r>
              <w:rPr>
                <w:b/>
                <w:bCs/>
                <w:color w:val="14181E"/>
                <w:sz w:val="19"/>
                <w:szCs w:val="19"/>
              </w:rPr>
              <w:lastRenderedPageBreak/>
              <w:t>Deliverable #5 — Prototype + README, deployed; Stage 1 alpha tests</w:t>
            </w:r>
          </w:p>
        </w:tc>
        <w:tc>
          <w:tcPr>
            <w:tcW w:w="1872" w:type="dxa"/>
            <w:shd w:val="clear" w:color="auto" w:fill="F3F5F8"/>
            <w:tcMar>
              <w:top w:w="90" w:type="dxa"/>
              <w:left w:w="130" w:type="dxa"/>
              <w:bottom w:w="90" w:type="dxa"/>
              <w:right w:w="130" w:type="dxa"/>
            </w:tcMar>
          </w:tcPr>
          <w:p w14:paraId="4172E208" w14:textId="77777777" w:rsidR="000008BC" w:rsidRPr="002C14ED" w:rsidRDefault="00000000" w:rsidP="00AE4317">
            <w:r>
              <w:rPr>
                <w:sz w:val="19"/>
                <w:szCs w:val="19"/>
              </w:rPr>
              <w:t>12 Oct 2026</w:t>
            </w:r>
          </w:p>
        </w:tc>
        <w:tc>
          <w:tcPr>
            <w:tcW w:w="4306" w:type="dxa"/>
            <w:shd w:val="clear" w:color="auto" w:fill="F3F5F8"/>
            <w:tcMar>
              <w:top w:w="90" w:type="dxa"/>
              <w:left w:w="130" w:type="dxa"/>
              <w:bottom w:w="90" w:type="dxa"/>
              <w:right w:w="130" w:type="dxa"/>
            </w:tcMar>
          </w:tcPr>
          <w:p w14:paraId="6F563667" w14:textId="77777777" w:rsidR="000008BC" w:rsidRPr="002C14ED" w:rsidRDefault="00000000" w:rsidP="00AE4317">
            <w:r>
              <w:rPr>
                <w:sz w:val="19"/>
                <w:szCs w:val="19"/>
              </w:rPr>
              <w:t>Vaibhav · dataset + dummy edge-case contracts</w:t>
            </w:r>
          </w:p>
        </w:tc>
      </w:tr>
      <w:tr w:rsidR="000008BC" w:rsidRPr="002C14ED" w14:paraId="282D077B" w14:textId="77777777">
        <w:trPr>
          <w:cantSplit/>
        </w:trPr>
        <w:tc>
          <w:tcPr>
            <w:tcW w:w="3182" w:type="dxa"/>
            <w:shd w:val="clear" w:color="auto" w:fill="FFFFFF"/>
            <w:tcMar>
              <w:top w:w="90" w:type="dxa"/>
              <w:left w:w="130" w:type="dxa"/>
              <w:bottom w:w="90" w:type="dxa"/>
              <w:right w:w="130" w:type="dxa"/>
            </w:tcMar>
          </w:tcPr>
          <w:p w14:paraId="06116F11" w14:textId="77777777" w:rsidR="000008BC" w:rsidRPr="002C14ED" w:rsidRDefault="00000000" w:rsidP="00AE4317">
            <w:r>
              <w:rPr>
                <w:b/>
                <w:bCs/>
                <w:color w:val="14181E"/>
                <w:sz w:val="19"/>
                <w:szCs w:val="19"/>
              </w:rPr>
              <w:t>Deliverables #6–7 — Presentation and stakeholder demo video</w:t>
            </w:r>
          </w:p>
        </w:tc>
        <w:tc>
          <w:tcPr>
            <w:tcW w:w="1872" w:type="dxa"/>
            <w:shd w:val="clear" w:color="auto" w:fill="FFFFFF"/>
            <w:tcMar>
              <w:top w:w="90" w:type="dxa"/>
              <w:left w:w="130" w:type="dxa"/>
              <w:bottom w:w="90" w:type="dxa"/>
              <w:right w:w="130" w:type="dxa"/>
            </w:tcMar>
          </w:tcPr>
          <w:p w14:paraId="65DE8F94" w14:textId="77777777" w:rsidR="000008BC" w:rsidRPr="002C14ED" w:rsidRDefault="00000000" w:rsidP="00AE4317">
            <w:r>
              <w:rPr>
                <w:sz w:val="19"/>
                <w:szCs w:val="19"/>
              </w:rPr>
              <w:t>12 Oct 2026</w:t>
            </w:r>
          </w:p>
        </w:tc>
        <w:tc>
          <w:tcPr>
            <w:tcW w:w="4306" w:type="dxa"/>
            <w:shd w:val="clear" w:color="auto" w:fill="FFFFFF"/>
            <w:tcMar>
              <w:top w:w="90" w:type="dxa"/>
              <w:left w:w="130" w:type="dxa"/>
              <w:bottom w:w="90" w:type="dxa"/>
              <w:right w:w="130" w:type="dxa"/>
            </w:tcMar>
          </w:tcPr>
          <w:p w14:paraId="263707A5" w14:textId="77777777" w:rsidR="000008BC" w:rsidRPr="002C14ED" w:rsidRDefault="00000000" w:rsidP="00AE4317">
            <w:r>
              <w:rPr>
                <w:sz w:val="19"/>
                <w:szCs w:val="19"/>
              </w:rPr>
              <w:t>Vaibhav</w:t>
            </w:r>
          </w:p>
        </w:tc>
      </w:tr>
      <w:tr w:rsidR="000008BC" w:rsidRPr="002C14ED" w14:paraId="0427443A" w14:textId="77777777">
        <w:trPr>
          <w:cantSplit/>
        </w:trPr>
        <w:tc>
          <w:tcPr>
            <w:tcW w:w="3182" w:type="dxa"/>
            <w:shd w:val="clear" w:color="auto" w:fill="FFFFFF"/>
            <w:tcMar>
              <w:top w:w="90" w:type="dxa"/>
              <w:left w:w="130" w:type="dxa"/>
              <w:bottom w:w="90" w:type="dxa"/>
              <w:right w:w="130" w:type="dxa"/>
            </w:tcMar>
          </w:tcPr>
          <w:p w14:paraId="6284B88C" w14:textId="77777777" w:rsidR="000008BC" w:rsidRPr="002C14ED" w:rsidRDefault="00000000" w:rsidP="00AE4317">
            <w:r>
              <w:rPr>
                <w:b/>
                <w:bCs/>
                <w:color w:val="14181E"/>
                <w:sz w:val="19"/>
                <w:szCs w:val="19"/>
              </w:rPr>
              <w:t>Capstone Demo Day</w:t>
            </w:r>
          </w:p>
        </w:tc>
        <w:tc>
          <w:tcPr>
            <w:tcW w:w="1872" w:type="dxa"/>
            <w:shd w:val="clear" w:color="auto" w:fill="FFFFFF"/>
            <w:tcMar>
              <w:top w:w="90" w:type="dxa"/>
              <w:left w:w="130" w:type="dxa"/>
              <w:bottom w:w="90" w:type="dxa"/>
              <w:right w:w="130" w:type="dxa"/>
            </w:tcMar>
          </w:tcPr>
          <w:p w14:paraId="18A8BBE9" w14:textId="77777777" w:rsidR="000008BC" w:rsidRPr="002C14ED" w:rsidRDefault="00000000" w:rsidP="00AE4317">
            <w:r>
              <w:rPr>
                <w:sz w:val="19"/>
                <w:szCs w:val="19"/>
              </w:rPr>
              <w:t>17–18 Oct 2026</w:t>
            </w:r>
          </w:p>
        </w:tc>
        <w:tc>
          <w:tcPr>
            <w:tcW w:w="4306" w:type="dxa"/>
            <w:shd w:val="clear" w:color="auto" w:fill="FFFFFF"/>
            <w:tcMar>
              <w:top w:w="90" w:type="dxa"/>
              <w:left w:w="130" w:type="dxa"/>
              <w:bottom w:w="90" w:type="dxa"/>
              <w:right w:w="130" w:type="dxa"/>
            </w:tcMar>
          </w:tcPr>
          <w:p w14:paraId="1C3DA673" w14:textId="77777777" w:rsidR="000008BC" w:rsidRPr="002C14ED" w:rsidRDefault="00000000" w:rsidP="00AE4317">
            <w:r>
              <w:rPr>
                <w:sz w:val="19"/>
                <w:szCs w:val="19"/>
              </w:rPr>
              <w:t>Stakeholder demo to KD and the founders</w:t>
            </w:r>
          </w:p>
        </w:tc>
      </w:tr>
    </w:tbl>
    <w:p w14:paraId="71710C41" w14:textId="6E37B799" w:rsidR="000008BC" w:rsidRPr="002C14ED" w:rsidRDefault="00DA0D88" w:rsidP="00AE4317">
      <w:pPr>
        <w:pStyle w:val="Heading1"/>
        <w:spacing w:before="420" w:after="160"/>
      </w:pPr>
      <w:r>
        <w:rPr>
          <w:b/>
          <w:bCs/>
          <w:color w:val="1A1F27"/>
          <w:sz w:val="38"/>
          <w:szCs w:val="38"/>
        </w:rPr>
        <w:t>16. Open Questions and Assumptions Log</w:t>
      </w:r>
    </w:p>
    <w:p w14:paraId="18F019BE" w14:textId="77777777" w:rsidR="000008BC" w:rsidRPr="002C14ED" w:rsidRDefault="00000000" w:rsidP="00AE4317">
      <w:pPr>
        <w:spacing w:after="160"/>
      </w:pPr>
      <w:r>
        <w:t>Every open question below is mapped to a ticket type. This is the real handoff to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5"/>
        <w:gridCol w:w="1309"/>
        <w:gridCol w:w="1275"/>
        <w:gridCol w:w="4201"/>
      </w:tblGrid>
      <w:tr w:rsidR="000008BC" w:rsidRPr="002C14ED" w14:paraId="2882C354" w14:textId="77777777" w:rsidTr="00834D9D">
        <w:trPr>
          <w:cantSplit/>
          <w:tblHeader/>
        </w:trPr>
        <w:tc>
          <w:tcPr>
            <w:tcW w:w="2575" w:type="dxa"/>
            <w:shd w:val="clear" w:color="auto" w:fill="1F3A5F"/>
            <w:tcMar>
              <w:top w:w="90" w:type="dxa"/>
              <w:left w:w="130" w:type="dxa"/>
              <w:bottom w:w="90" w:type="dxa"/>
              <w:right w:w="130" w:type="dxa"/>
            </w:tcMar>
          </w:tcPr>
          <w:p w14:paraId="4E1858E0" w14:textId="77777777" w:rsidR="000008BC" w:rsidRPr="002C14ED" w:rsidRDefault="00000000" w:rsidP="00AE4317">
            <w:r>
              <w:rPr>
                <w:color w:val="FFFFFF"/>
                <w:sz w:val="19"/>
                <w:szCs w:val="19"/>
              </w:rPr>
              <w:t>Open question / assumption</w:t>
            </w:r>
          </w:p>
        </w:tc>
        <w:tc>
          <w:tcPr>
            <w:tcW w:w="1309" w:type="dxa"/>
            <w:shd w:val="clear" w:color="auto" w:fill="1F3A5F"/>
            <w:tcMar>
              <w:top w:w="90" w:type="dxa"/>
              <w:left w:w="130" w:type="dxa"/>
              <w:bottom w:w="90" w:type="dxa"/>
              <w:right w:w="130" w:type="dxa"/>
            </w:tcMar>
          </w:tcPr>
          <w:p w14:paraId="171674D3" w14:textId="77777777" w:rsidR="000008BC" w:rsidRPr="002C14ED" w:rsidRDefault="00000000" w:rsidP="00AE4317">
            <w:r>
              <w:rPr>
                <w:color w:val="FFFFFF"/>
                <w:sz w:val="19"/>
                <w:szCs w:val="19"/>
              </w:rPr>
              <w:t>Ticket type</w:t>
            </w:r>
          </w:p>
        </w:tc>
        <w:tc>
          <w:tcPr>
            <w:tcW w:w="1275" w:type="dxa"/>
            <w:shd w:val="clear" w:color="auto" w:fill="1F3A5F"/>
            <w:tcMar>
              <w:top w:w="90" w:type="dxa"/>
              <w:left w:w="130" w:type="dxa"/>
              <w:bottom w:w="90" w:type="dxa"/>
              <w:right w:w="130" w:type="dxa"/>
            </w:tcMar>
          </w:tcPr>
          <w:p w14:paraId="538C8843" w14:textId="77777777" w:rsidR="000008BC" w:rsidRPr="002C14ED" w:rsidRDefault="00000000" w:rsidP="00AE4317">
            <w:r>
              <w:rPr>
                <w:color w:val="FFFFFF"/>
                <w:sz w:val="19"/>
                <w:szCs w:val="19"/>
              </w:rPr>
              <w:t>Owner</w:t>
            </w:r>
          </w:p>
        </w:tc>
        <w:tc>
          <w:tcPr>
            <w:tcW w:w="4201" w:type="dxa"/>
            <w:shd w:val="clear" w:color="auto" w:fill="1F3A5F"/>
            <w:tcMar>
              <w:top w:w="90" w:type="dxa"/>
              <w:left w:w="130" w:type="dxa"/>
              <w:bottom w:w="90" w:type="dxa"/>
              <w:right w:w="130" w:type="dxa"/>
            </w:tcMar>
          </w:tcPr>
          <w:p w14:paraId="5154425D" w14:textId="77777777" w:rsidR="000008BC" w:rsidRPr="002C14ED" w:rsidRDefault="00000000" w:rsidP="00AE4317">
            <w:r>
              <w:rPr>
                <w:color w:val="FFFFFF"/>
                <w:sz w:val="19"/>
                <w:szCs w:val="19"/>
              </w:rPr>
              <w:t>How we resolve it</w:t>
            </w:r>
          </w:p>
        </w:tc>
      </w:tr>
      <w:tr w:rsidR="000008BC" w:rsidRPr="002C14ED" w14:paraId="5B3B8494" w14:textId="77777777" w:rsidTr="00834D9D">
        <w:trPr>
          <w:cantSplit/>
        </w:trPr>
        <w:tc>
          <w:tcPr>
            <w:tcW w:w="2575" w:type="dxa"/>
            <w:shd w:val="clear" w:color="auto" w:fill="F3F5F8"/>
            <w:tcMar>
              <w:top w:w="90" w:type="dxa"/>
              <w:left w:w="130" w:type="dxa"/>
              <w:bottom w:w="90" w:type="dxa"/>
              <w:right w:w="130" w:type="dxa"/>
            </w:tcMar>
          </w:tcPr>
          <w:p w14:paraId="3B8C2351" w14:textId="77777777" w:rsidR="000008BC" w:rsidRPr="002C14ED" w:rsidRDefault="00000000" w:rsidP="00AE4317">
            <w:r>
              <w:rPr>
                <w:b/>
                <w:bCs/>
                <w:color w:val="14181E"/>
                <w:sz w:val="19"/>
                <w:szCs w:val="19"/>
              </w:rPr>
              <w:t>Assumption: freelancer contracts are created by HR using fair clauses from the client contract, and HR signs them.</w:t>
            </w:r>
          </w:p>
        </w:tc>
        <w:tc>
          <w:tcPr>
            <w:tcW w:w="1309" w:type="dxa"/>
            <w:shd w:val="clear" w:color="auto" w:fill="F3F5F8"/>
            <w:tcMar>
              <w:top w:w="90" w:type="dxa"/>
              <w:left w:w="130" w:type="dxa"/>
              <w:bottom w:w="90" w:type="dxa"/>
              <w:right w:w="130" w:type="dxa"/>
            </w:tcMar>
          </w:tcPr>
          <w:p w14:paraId="0A339DF1" w14:textId="77777777" w:rsidR="000008BC" w:rsidRPr="002C14ED" w:rsidRDefault="00000000" w:rsidP="00AE4317">
            <w:r>
              <w:rPr>
                <w:sz w:val="19"/>
                <w:szCs w:val="19"/>
              </w:rPr>
              <w:t>Assumption</w:t>
            </w:r>
          </w:p>
        </w:tc>
        <w:tc>
          <w:tcPr>
            <w:tcW w:w="1275" w:type="dxa"/>
            <w:shd w:val="clear" w:color="auto" w:fill="F3F5F8"/>
            <w:tcMar>
              <w:top w:w="90" w:type="dxa"/>
              <w:left w:w="130" w:type="dxa"/>
              <w:bottom w:w="90" w:type="dxa"/>
              <w:right w:w="130" w:type="dxa"/>
            </w:tcMar>
          </w:tcPr>
          <w:p w14:paraId="793ECCE9" w14:textId="77777777" w:rsidR="000008BC" w:rsidRPr="002C14ED" w:rsidRDefault="00000000" w:rsidP="00AE4317">
            <w:r>
              <w:rPr>
                <w:sz w:val="19"/>
                <w:szCs w:val="19"/>
              </w:rPr>
              <w:t>HR</w:t>
            </w:r>
          </w:p>
        </w:tc>
        <w:tc>
          <w:tcPr>
            <w:tcW w:w="4201" w:type="dxa"/>
            <w:shd w:val="clear" w:color="auto" w:fill="F3F5F8"/>
            <w:tcMar>
              <w:top w:w="90" w:type="dxa"/>
              <w:left w:w="130" w:type="dxa"/>
              <w:bottom w:w="90" w:type="dxa"/>
              <w:right w:w="130" w:type="dxa"/>
            </w:tcMar>
          </w:tcPr>
          <w:p w14:paraId="794806D8" w14:textId="77777777" w:rsidR="000008BC" w:rsidRPr="002C14ED" w:rsidRDefault="00000000" w:rsidP="00AE4317">
            <w:r>
              <w:rPr>
                <w:sz w:val="19"/>
                <w:szCs w:val="19"/>
              </w:rPr>
              <w:t>Out of scope; revisit if HR wants ACA support.</w:t>
            </w:r>
          </w:p>
        </w:tc>
      </w:tr>
      <w:tr w:rsidR="000008BC" w:rsidRPr="002C14ED" w14:paraId="53301DB6" w14:textId="77777777" w:rsidTr="00834D9D">
        <w:trPr>
          <w:cantSplit/>
        </w:trPr>
        <w:tc>
          <w:tcPr>
            <w:tcW w:w="2575" w:type="dxa"/>
            <w:shd w:val="clear" w:color="auto" w:fill="FFFFFF"/>
            <w:tcMar>
              <w:top w:w="90" w:type="dxa"/>
              <w:left w:w="130" w:type="dxa"/>
              <w:bottom w:w="90" w:type="dxa"/>
              <w:right w:w="130" w:type="dxa"/>
            </w:tcMar>
          </w:tcPr>
          <w:p w14:paraId="155A0234" w14:textId="77777777" w:rsidR="000008BC" w:rsidRPr="002C14ED" w:rsidRDefault="00000000" w:rsidP="00AE4317">
            <w:r>
              <w:rPr>
                <w:b/>
                <w:bCs/>
                <w:color w:val="14181E"/>
                <w:sz w:val="19"/>
                <w:szCs w:val="19"/>
              </w:rPr>
              <w:t>Assumption: employee contracts are signed by HR.</w:t>
            </w:r>
          </w:p>
        </w:tc>
        <w:tc>
          <w:tcPr>
            <w:tcW w:w="1309" w:type="dxa"/>
            <w:shd w:val="clear" w:color="auto" w:fill="FFFFFF"/>
            <w:tcMar>
              <w:top w:w="90" w:type="dxa"/>
              <w:left w:w="130" w:type="dxa"/>
              <w:bottom w:w="90" w:type="dxa"/>
              <w:right w:w="130" w:type="dxa"/>
            </w:tcMar>
          </w:tcPr>
          <w:p w14:paraId="39132F9A" w14:textId="77777777" w:rsidR="000008BC" w:rsidRPr="002C14ED" w:rsidRDefault="00000000" w:rsidP="00AE4317">
            <w:r>
              <w:rPr>
                <w:sz w:val="19"/>
                <w:szCs w:val="19"/>
              </w:rPr>
              <w:t>Assumption</w:t>
            </w:r>
          </w:p>
        </w:tc>
        <w:tc>
          <w:tcPr>
            <w:tcW w:w="1275" w:type="dxa"/>
            <w:shd w:val="clear" w:color="auto" w:fill="FFFFFF"/>
            <w:tcMar>
              <w:top w:w="90" w:type="dxa"/>
              <w:left w:w="130" w:type="dxa"/>
              <w:bottom w:w="90" w:type="dxa"/>
              <w:right w:w="130" w:type="dxa"/>
            </w:tcMar>
          </w:tcPr>
          <w:p w14:paraId="3015EEF4" w14:textId="77777777" w:rsidR="000008BC" w:rsidRPr="002C14ED" w:rsidRDefault="00000000" w:rsidP="00AE4317">
            <w:r>
              <w:rPr>
                <w:sz w:val="19"/>
                <w:szCs w:val="19"/>
              </w:rPr>
              <w:t>HR</w:t>
            </w:r>
          </w:p>
        </w:tc>
        <w:tc>
          <w:tcPr>
            <w:tcW w:w="4201" w:type="dxa"/>
            <w:shd w:val="clear" w:color="auto" w:fill="FFFFFF"/>
            <w:tcMar>
              <w:top w:w="90" w:type="dxa"/>
              <w:left w:w="130" w:type="dxa"/>
              <w:bottom w:w="90" w:type="dxa"/>
              <w:right w:w="130" w:type="dxa"/>
            </w:tcMar>
          </w:tcPr>
          <w:p w14:paraId="547CCF78" w14:textId="77777777" w:rsidR="000008BC" w:rsidRPr="002C14ED" w:rsidRDefault="00000000" w:rsidP="00AE4317">
            <w:r>
              <w:rPr>
                <w:sz w:val="19"/>
                <w:szCs w:val="19"/>
              </w:rPr>
              <w:t>Out of scope.</w:t>
            </w:r>
          </w:p>
        </w:tc>
      </w:tr>
      <w:tr w:rsidR="000008BC" w:rsidRPr="002C14ED" w14:paraId="512FEB16" w14:textId="77777777" w:rsidTr="00834D9D">
        <w:trPr>
          <w:cantSplit/>
        </w:trPr>
        <w:tc>
          <w:tcPr>
            <w:tcW w:w="2575" w:type="dxa"/>
            <w:shd w:val="clear" w:color="auto" w:fill="FFFFFF"/>
            <w:tcMar>
              <w:top w:w="90" w:type="dxa"/>
              <w:left w:w="130" w:type="dxa"/>
              <w:bottom w:w="90" w:type="dxa"/>
              <w:right w:w="130" w:type="dxa"/>
            </w:tcMar>
          </w:tcPr>
          <w:p w14:paraId="77F0B744" w14:textId="77777777" w:rsidR="000008BC" w:rsidRPr="002C14ED" w:rsidRDefault="00000000" w:rsidP="00AE4317">
            <w:r>
              <w:rPr>
                <w:b/>
                <w:bCs/>
                <w:color w:val="14181E"/>
                <w:sz w:val="19"/>
                <w:szCs w:val="19"/>
              </w:rPr>
              <w:t>Assumption: all contracts are in English.</w:t>
            </w:r>
          </w:p>
        </w:tc>
        <w:tc>
          <w:tcPr>
            <w:tcW w:w="1309" w:type="dxa"/>
            <w:shd w:val="clear" w:color="auto" w:fill="FFFFFF"/>
            <w:tcMar>
              <w:top w:w="90" w:type="dxa"/>
              <w:left w:w="130" w:type="dxa"/>
              <w:bottom w:w="90" w:type="dxa"/>
              <w:right w:w="130" w:type="dxa"/>
            </w:tcMar>
          </w:tcPr>
          <w:p w14:paraId="68B397F9" w14:textId="77777777" w:rsidR="000008BC" w:rsidRPr="002C14ED" w:rsidRDefault="00000000" w:rsidP="00AE4317">
            <w:r>
              <w:rPr>
                <w:sz w:val="19"/>
                <w:szCs w:val="19"/>
              </w:rPr>
              <w:t>Assumption</w:t>
            </w:r>
          </w:p>
        </w:tc>
        <w:tc>
          <w:tcPr>
            <w:tcW w:w="1275" w:type="dxa"/>
            <w:shd w:val="clear" w:color="auto" w:fill="FFFFFF"/>
            <w:tcMar>
              <w:top w:w="90" w:type="dxa"/>
              <w:left w:w="130" w:type="dxa"/>
              <w:bottom w:w="90" w:type="dxa"/>
              <w:right w:w="130" w:type="dxa"/>
            </w:tcMar>
          </w:tcPr>
          <w:p w14:paraId="4CDA176E" w14:textId="77777777" w:rsidR="000008BC" w:rsidRPr="002C14ED" w:rsidRDefault="00000000" w:rsidP="00AE4317">
            <w:r>
              <w:rPr>
                <w:sz w:val="19"/>
                <w:szCs w:val="19"/>
              </w:rPr>
              <w:t>KD</w:t>
            </w:r>
          </w:p>
        </w:tc>
        <w:tc>
          <w:tcPr>
            <w:tcW w:w="4201" w:type="dxa"/>
            <w:shd w:val="clear" w:color="auto" w:fill="FFFFFF"/>
            <w:tcMar>
              <w:top w:w="90" w:type="dxa"/>
              <w:left w:w="130" w:type="dxa"/>
              <w:bottom w:w="90" w:type="dxa"/>
              <w:right w:w="130" w:type="dxa"/>
            </w:tcMar>
          </w:tcPr>
          <w:p w14:paraId="65C1A6FB" w14:textId="77777777" w:rsidR="000008BC" w:rsidRPr="002C14ED" w:rsidRDefault="00000000" w:rsidP="00AE4317">
            <w:r>
              <w:rPr>
                <w:sz w:val="19"/>
                <w:szCs w:val="19"/>
              </w:rPr>
              <w:t>Revisit if a non-English contract arrives (note: Gulf Crown says the Arabic text prevails — flagged as a clause risk).</w:t>
            </w:r>
          </w:p>
        </w:tc>
      </w:tr>
      <w:tr w:rsidR="000008BC" w:rsidRPr="002C14ED" w14:paraId="3646881B" w14:textId="77777777" w:rsidTr="00834D9D">
        <w:trPr>
          <w:cantSplit/>
        </w:trPr>
        <w:tc>
          <w:tcPr>
            <w:tcW w:w="2575" w:type="dxa"/>
            <w:shd w:val="clear" w:color="auto" w:fill="F3F5F8"/>
            <w:tcMar>
              <w:top w:w="90" w:type="dxa"/>
              <w:left w:w="130" w:type="dxa"/>
              <w:bottom w:w="90" w:type="dxa"/>
              <w:right w:w="130" w:type="dxa"/>
            </w:tcMar>
          </w:tcPr>
          <w:p w14:paraId="365A8728" w14:textId="77777777" w:rsidR="000008BC" w:rsidRPr="002C14ED" w:rsidRDefault="00000000" w:rsidP="00AE4317">
            <w:r>
              <w:rPr>
                <w:b/>
                <w:bCs/>
                <w:color w:val="14181E"/>
                <w:sz w:val="19"/>
                <w:szCs w:val="19"/>
              </w:rPr>
              <w:t>Assumption: signed contracts are kept for the life of the contract + 7 years; this period can be reduced or increased later.</w:t>
            </w:r>
          </w:p>
        </w:tc>
        <w:tc>
          <w:tcPr>
            <w:tcW w:w="1309" w:type="dxa"/>
            <w:shd w:val="clear" w:color="auto" w:fill="F3F5F8"/>
            <w:tcMar>
              <w:top w:w="90" w:type="dxa"/>
              <w:left w:w="130" w:type="dxa"/>
              <w:bottom w:w="90" w:type="dxa"/>
              <w:right w:w="130" w:type="dxa"/>
            </w:tcMar>
          </w:tcPr>
          <w:p w14:paraId="49FFCD0B" w14:textId="77777777" w:rsidR="000008BC" w:rsidRPr="002C14ED" w:rsidRDefault="00000000" w:rsidP="00AE4317">
            <w:r>
              <w:rPr>
                <w:sz w:val="19"/>
                <w:szCs w:val="19"/>
              </w:rPr>
              <w:t>Assumption</w:t>
            </w:r>
          </w:p>
        </w:tc>
        <w:tc>
          <w:tcPr>
            <w:tcW w:w="1275" w:type="dxa"/>
            <w:shd w:val="clear" w:color="auto" w:fill="F3F5F8"/>
            <w:tcMar>
              <w:top w:w="90" w:type="dxa"/>
              <w:left w:w="130" w:type="dxa"/>
              <w:bottom w:w="90" w:type="dxa"/>
              <w:right w:w="130" w:type="dxa"/>
            </w:tcMar>
          </w:tcPr>
          <w:p w14:paraId="7569EBB8" w14:textId="77777777" w:rsidR="000008BC" w:rsidRPr="002C14ED" w:rsidRDefault="00000000" w:rsidP="00AE4317">
            <w:r>
              <w:rPr>
                <w:sz w:val="19"/>
                <w:szCs w:val="19"/>
              </w:rPr>
              <w:t>KD</w:t>
            </w:r>
          </w:p>
        </w:tc>
        <w:tc>
          <w:tcPr>
            <w:tcW w:w="4201" w:type="dxa"/>
            <w:shd w:val="clear" w:color="auto" w:fill="F3F5F8"/>
            <w:tcMar>
              <w:top w:w="90" w:type="dxa"/>
              <w:left w:w="130" w:type="dxa"/>
              <w:bottom w:w="90" w:type="dxa"/>
              <w:right w:w="130" w:type="dxa"/>
            </w:tcMar>
          </w:tcPr>
          <w:p w14:paraId="7B84F20B" w14:textId="77777777" w:rsidR="000008BC" w:rsidRPr="002C14ED" w:rsidRDefault="00000000" w:rsidP="00AE4317">
            <w:r>
              <w:rPr>
                <w:sz w:val="19"/>
                <w:szCs w:val="19"/>
              </w:rPr>
              <w:t>Confirm with KD / counsel before live use.</w:t>
            </w:r>
          </w:p>
        </w:tc>
      </w:tr>
      <w:tr w:rsidR="000008BC" w:rsidRPr="002C14ED" w14:paraId="5FBB85B1" w14:textId="77777777" w:rsidTr="00834D9D">
        <w:trPr>
          <w:cantSplit/>
        </w:trPr>
        <w:tc>
          <w:tcPr>
            <w:tcW w:w="2575" w:type="dxa"/>
            <w:shd w:val="clear" w:color="auto" w:fill="FFFFFF"/>
            <w:tcMar>
              <w:top w:w="90" w:type="dxa"/>
              <w:left w:w="130" w:type="dxa"/>
              <w:bottom w:w="90" w:type="dxa"/>
              <w:right w:w="130" w:type="dxa"/>
            </w:tcMar>
          </w:tcPr>
          <w:p w14:paraId="4AE0543E" w14:textId="77777777" w:rsidR="000008BC" w:rsidRPr="002C14ED" w:rsidRDefault="00000000" w:rsidP="00AE4317">
            <w:r>
              <w:rPr>
                <w:b/>
                <w:bCs/>
                <w:color w:val="14181E"/>
                <w:sz w:val="19"/>
                <w:szCs w:val="19"/>
              </w:rPr>
              <w:t>Assumption: the contract value is known at intake (needed for the 1x proportionality check).</w:t>
            </w:r>
          </w:p>
        </w:tc>
        <w:tc>
          <w:tcPr>
            <w:tcW w:w="1309" w:type="dxa"/>
            <w:shd w:val="clear" w:color="auto" w:fill="FFFFFF"/>
            <w:tcMar>
              <w:top w:w="90" w:type="dxa"/>
              <w:left w:w="130" w:type="dxa"/>
              <w:bottom w:w="90" w:type="dxa"/>
              <w:right w:w="130" w:type="dxa"/>
            </w:tcMar>
          </w:tcPr>
          <w:p w14:paraId="1B0C9F99" w14:textId="77777777" w:rsidR="000008BC" w:rsidRPr="002C14ED" w:rsidRDefault="00000000" w:rsidP="00AE4317">
            <w:r>
              <w:rPr>
                <w:sz w:val="19"/>
                <w:szCs w:val="19"/>
              </w:rPr>
              <w:t>Assumption</w:t>
            </w:r>
          </w:p>
        </w:tc>
        <w:tc>
          <w:tcPr>
            <w:tcW w:w="1275" w:type="dxa"/>
            <w:shd w:val="clear" w:color="auto" w:fill="FFFFFF"/>
            <w:tcMar>
              <w:top w:w="90" w:type="dxa"/>
              <w:left w:w="130" w:type="dxa"/>
              <w:bottom w:w="90" w:type="dxa"/>
              <w:right w:w="130" w:type="dxa"/>
            </w:tcMar>
          </w:tcPr>
          <w:p w14:paraId="4E537896" w14:textId="77777777" w:rsidR="000008BC" w:rsidRPr="002C14ED" w:rsidRDefault="00000000" w:rsidP="00AE4317">
            <w:r>
              <w:rPr>
                <w:sz w:val="19"/>
                <w:szCs w:val="19"/>
              </w:rPr>
              <w:t>POC</w:t>
            </w:r>
          </w:p>
        </w:tc>
        <w:tc>
          <w:tcPr>
            <w:tcW w:w="4201" w:type="dxa"/>
            <w:shd w:val="clear" w:color="auto" w:fill="FFFFFF"/>
            <w:tcMar>
              <w:top w:w="90" w:type="dxa"/>
              <w:left w:w="130" w:type="dxa"/>
              <w:bottom w:w="90" w:type="dxa"/>
              <w:right w:w="130" w:type="dxa"/>
            </w:tcMar>
          </w:tcPr>
          <w:p w14:paraId="734601AF" w14:textId="77777777" w:rsidR="000008BC" w:rsidRPr="002C14ED" w:rsidRDefault="00000000" w:rsidP="00AE4317">
            <w:r>
              <w:rPr>
                <w:sz w:val="19"/>
                <w:szCs w:val="19"/>
              </w:rPr>
              <w:t>If missing, ACA says the check was not run (§9.2).</w:t>
            </w:r>
          </w:p>
        </w:tc>
      </w:tr>
      <w:tr w:rsidR="000008BC" w:rsidRPr="002C14ED" w14:paraId="4E8FEFEF" w14:textId="77777777" w:rsidTr="00834D9D">
        <w:trPr>
          <w:cantSplit/>
        </w:trPr>
        <w:tc>
          <w:tcPr>
            <w:tcW w:w="2575" w:type="dxa"/>
            <w:shd w:val="clear" w:color="auto" w:fill="FFFFFF"/>
            <w:tcMar>
              <w:top w:w="90" w:type="dxa"/>
              <w:left w:w="130" w:type="dxa"/>
              <w:bottom w:w="90" w:type="dxa"/>
              <w:right w:w="130" w:type="dxa"/>
            </w:tcMar>
          </w:tcPr>
          <w:p w14:paraId="3804BF87" w14:textId="77777777" w:rsidR="000008BC" w:rsidRPr="002C14ED" w:rsidRDefault="00000000" w:rsidP="00AE4317">
            <w:r>
              <w:rPr>
                <w:b/>
                <w:bCs/>
                <w:color w:val="14181E"/>
                <w:sz w:val="19"/>
                <w:szCs w:val="19"/>
              </w:rPr>
              <w:t>Assumption: the prototype uses the synthetic dataset plus dummy edge-case contracts.</w:t>
            </w:r>
          </w:p>
        </w:tc>
        <w:tc>
          <w:tcPr>
            <w:tcW w:w="1309" w:type="dxa"/>
            <w:shd w:val="clear" w:color="auto" w:fill="FFFFFF"/>
            <w:tcMar>
              <w:top w:w="90" w:type="dxa"/>
              <w:left w:w="130" w:type="dxa"/>
              <w:bottom w:w="90" w:type="dxa"/>
              <w:right w:w="130" w:type="dxa"/>
            </w:tcMar>
          </w:tcPr>
          <w:p w14:paraId="29346AEC" w14:textId="77777777" w:rsidR="000008BC" w:rsidRPr="002C14ED" w:rsidRDefault="00000000" w:rsidP="00AE4317">
            <w:r>
              <w:rPr>
                <w:sz w:val="19"/>
                <w:szCs w:val="19"/>
              </w:rPr>
              <w:t>Assumption</w:t>
            </w:r>
          </w:p>
        </w:tc>
        <w:tc>
          <w:tcPr>
            <w:tcW w:w="1275" w:type="dxa"/>
            <w:shd w:val="clear" w:color="auto" w:fill="FFFFFF"/>
            <w:tcMar>
              <w:top w:w="90" w:type="dxa"/>
              <w:left w:w="130" w:type="dxa"/>
              <w:bottom w:w="90" w:type="dxa"/>
              <w:right w:w="130" w:type="dxa"/>
            </w:tcMar>
          </w:tcPr>
          <w:p w14:paraId="5AF6A125" w14:textId="77777777" w:rsidR="000008BC" w:rsidRPr="002C14ED" w:rsidRDefault="00000000" w:rsidP="00AE4317">
            <w:r>
              <w:rPr>
                <w:sz w:val="19"/>
                <w:szCs w:val="19"/>
              </w:rPr>
              <w:t>Vaibhav</w:t>
            </w:r>
          </w:p>
        </w:tc>
        <w:tc>
          <w:tcPr>
            <w:tcW w:w="4201" w:type="dxa"/>
            <w:shd w:val="clear" w:color="auto" w:fill="FFFFFF"/>
            <w:tcMar>
              <w:top w:w="90" w:type="dxa"/>
              <w:left w:w="130" w:type="dxa"/>
              <w:bottom w:w="90" w:type="dxa"/>
              <w:right w:w="130" w:type="dxa"/>
            </w:tcMar>
          </w:tcPr>
          <w:p w14:paraId="4290F83C" w14:textId="77777777" w:rsidR="000008BC" w:rsidRPr="002C14ED" w:rsidRDefault="00000000" w:rsidP="00AE4317">
            <w:r>
              <w:rPr>
                <w:sz w:val="19"/>
                <w:szCs w:val="19"/>
              </w:rPr>
              <w:t>Each dummy contract documented in the README.</w:t>
            </w:r>
          </w:p>
        </w:tc>
      </w:tr>
      <w:tr w:rsidR="000008BC" w:rsidRPr="002C14ED" w14:paraId="3570E6B4" w14:textId="77777777" w:rsidTr="00834D9D">
        <w:trPr>
          <w:cantSplit/>
        </w:trPr>
        <w:tc>
          <w:tcPr>
            <w:tcW w:w="2575" w:type="dxa"/>
            <w:shd w:val="clear" w:color="auto" w:fill="FFFFFF"/>
            <w:tcMar>
              <w:top w:w="90" w:type="dxa"/>
              <w:left w:w="130" w:type="dxa"/>
              <w:bottom w:w="90" w:type="dxa"/>
              <w:right w:w="130" w:type="dxa"/>
            </w:tcMar>
          </w:tcPr>
          <w:p w14:paraId="02F49160" w14:textId="77777777" w:rsidR="000008BC" w:rsidRPr="002C14ED" w:rsidRDefault="00000000" w:rsidP="00AE4317">
            <w:r>
              <w:rPr>
                <w:b/>
                <w:bCs/>
                <w:color w:val="14181E"/>
                <w:sz w:val="19"/>
                <w:szCs w:val="19"/>
              </w:rPr>
              <w:t>What exactly does KD mean by "conflict of interest" (one of his top two risks)?</w:t>
            </w:r>
          </w:p>
        </w:tc>
        <w:tc>
          <w:tcPr>
            <w:tcW w:w="1309" w:type="dxa"/>
            <w:shd w:val="clear" w:color="auto" w:fill="FFFFFF"/>
            <w:tcMar>
              <w:top w:w="90" w:type="dxa"/>
              <w:left w:w="130" w:type="dxa"/>
              <w:bottom w:w="90" w:type="dxa"/>
              <w:right w:w="130" w:type="dxa"/>
            </w:tcMar>
          </w:tcPr>
          <w:p w14:paraId="7B79B26A" w14:textId="77777777" w:rsidR="000008BC" w:rsidRPr="002C14ED" w:rsidRDefault="00000000" w:rsidP="00AE4317">
            <w:r>
              <w:rPr>
                <w:sz w:val="19"/>
                <w:szCs w:val="19"/>
              </w:rPr>
              <w:t>Decision</w:t>
            </w:r>
          </w:p>
        </w:tc>
        <w:tc>
          <w:tcPr>
            <w:tcW w:w="1275" w:type="dxa"/>
            <w:shd w:val="clear" w:color="auto" w:fill="FFFFFF"/>
            <w:tcMar>
              <w:top w:w="90" w:type="dxa"/>
              <w:left w:w="130" w:type="dxa"/>
              <w:bottom w:w="90" w:type="dxa"/>
              <w:right w:w="130" w:type="dxa"/>
            </w:tcMar>
          </w:tcPr>
          <w:p w14:paraId="06BE829A" w14:textId="77777777" w:rsidR="000008BC" w:rsidRPr="002C14ED" w:rsidRDefault="00000000" w:rsidP="00AE4317">
            <w:r>
              <w:rPr>
                <w:sz w:val="19"/>
                <w:szCs w:val="19"/>
              </w:rPr>
              <w:t>KD</w:t>
            </w:r>
          </w:p>
        </w:tc>
        <w:tc>
          <w:tcPr>
            <w:tcW w:w="4201" w:type="dxa"/>
            <w:shd w:val="clear" w:color="auto" w:fill="FFFFFF"/>
            <w:tcMar>
              <w:top w:w="90" w:type="dxa"/>
              <w:left w:w="130" w:type="dxa"/>
              <w:bottom w:w="90" w:type="dxa"/>
              <w:right w:w="130" w:type="dxa"/>
            </w:tcMar>
          </w:tcPr>
          <w:p w14:paraId="55A4FC53" w14:textId="77777777" w:rsidR="000008BC" w:rsidRPr="002C14ED" w:rsidRDefault="00000000" w:rsidP="00AE4317">
            <w:r>
              <w:rPr>
                <w:sz w:val="19"/>
                <w:szCs w:val="19"/>
              </w:rPr>
              <w:t>Confirm whether it equals a collision with existing commitments or something broader.</w:t>
            </w:r>
          </w:p>
        </w:tc>
      </w:tr>
      <w:tr w:rsidR="000008BC" w:rsidRPr="002C14ED" w14:paraId="35B0E14A" w14:textId="77777777" w:rsidTr="00834D9D">
        <w:trPr>
          <w:cantSplit/>
        </w:trPr>
        <w:tc>
          <w:tcPr>
            <w:tcW w:w="2575" w:type="dxa"/>
            <w:shd w:val="clear" w:color="auto" w:fill="FFFFFF"/>
            <w:tcMar>
              <w:top w:w="90" w:type="dxa"/>
              <w:left w:w="130" w:type="dxa"/>
              <w:bottom w:w="90" w:type="dxa"/>
              <w:right w:w="130" w:type="dxa"/>
            </w:tcMar>
          </w:tcPr>
          <w:p w14:paraId="474F461B" w14:textId="77777777" w:rsidR="000008BC" w:rsidRPr="002C14ED" w:rsidRDefault="00000000" w:rsidP="00AE4317">
            <w:r>
              <w:rPr>
                <w:b/>
                <w:bCs/>
                <w:color w:val="14181E"/>
                <w:sz w:val="19"/>
                <w:szCs w:val="19"/>
              </w:rPr>
              <w:lastRenderedPageBreak/>
              <w:t>Are platform partnerships (CloudSpan, Datavane) a separate contract type?</w:t>
            </w:r>
          </w:p>
        </w:tc>
        <w:tc>
          <w:tcPr>
            <w:tcW w:w="1309" w:type="dxa"/>
            <w:shd w:val="clear" w:color="auto" w:fill="FFFFFF"/>
            <w:tcMar>
              <w:top w:w="90" w:type="dxa"/>
              <w:left w:w="130" w:type="dxa"/>
              <w:bottom w:w="90" w:type="dxa"/>
              <w:right w:w="130" w:type="dxa"/>
            </w:tcMar>
          </w:tcPr>
          <w:p w14:paraId="474154EC" w14:textId="77777777" w:rsidR="000008BC" w:rsidRPr="002C14ED" w:rsidRDefault="00000000" w:rsidP="00AE4317">
            <w:r>
              <w:rPr>
                <w:sz w:val="19"/>
                <w:szCs w:val="19"/>
              </w:rPr>
              <w:t>Decision</w:t>
            </w:r>
          </w:p>
        </w:tc>
        <w:tc>
          <w:tcPr>
            <w:tcW w:w="1275" w:type="dxa"/>
            <w:shd w:val="clear" w:color="auto" w:fill="FFFFFF"/>
            <w:tcMar>
              <w:top w:w="90" w:type="dxa"/>
              <w:left w:w="130" w:type="dxa"/>
              <w:bottom w:w="90" w:type="dxa"/>
              <w:right w:w="130" w:type="dxa"/>
            </w:tcMar>
          </w:tcPr>
          <w:p w14:paraId="3063B6C7" w14:textId="77777777" w:rsidR="000008BC" w:rsidRPr="002C14ED" w:rsidRDefault="00000000" w:rsidP="00AE4317">
            <w:r>
              <w:rPr>
                <w:sz w:val="19"/>
                <w:szCs w:val="19"/>
              </w:rPr>
              <w:t>KD</w:t>
            </w:r>
          </w:p>
        </w:tc>
        <w:tc>
          <w:tcPr>
            <w:tcW w:w="4201" w:type="dxa"/>
            <w:shd w:val="clear" w:color="auto" w:fill="FFFFFF"/>
            <w:tcMar>
              <w:top w:w="90" w:type="dxa"/>
              <w:left w:w="130" w:type="dxa"/>
              <w:bottom w:w="90" w:type="dxa"/>
              <w:right w:w="130" w:type="dxa"/>
            </w:tcMar>
          </w:tcPr>
          <w:p w14:paraId="7C67D059" w14:textId="77777777" w:rsidR="000008BC" w:rsidRPr="002C14ED" w:rsidRDefault="00000000" w:rsidP="00AE4317">
            <w:r>
              <w:rPr>
                <w:sz w:val="19"/>
                <w:szCs w:val="19"/>
              </w:rPr>
              <w:t>Decide whether they need their own checks; reviewed as partner contracts until then.</w:t>
            </w:r>
          </w:p>
        </w:tc>
      </w:tr>
      <w:tr w:rsidR="000008BC" w:rsidRPr="002C14ED" w14:paraId="303689C2" w14:textId="77777777" w:rsidTr="00834D9D">
        <w:trPr>
          <w:cantSplit/>
        </w:trPr>
        <w:tc>
          <w:tcPr>
            <w:tcW w:w="2575" w:type="dxa"/>
            <w:shd w:val="clear" w:color="auto" w:fill="FFFFFF"/>
            <w:tcMar>
              <w:top w:w="90" w:type="dxa"/>
              <w:left w:w="130" w:type="dxa"/>
              <w:bottom w:w="90" w:type="dxa"/>
              <w:right w:w="130" w:type="dxa"/>
            </w:tcMar>
          </w:tcPr>
          <w:p w14:paraId="5DBFB091" w14:textId="77777777" w:rsidR="000008BC" w:rsidRPr="002C14ED" w:rsidRDefault="00000000" w:rsidP="00AE4317">
            <w:r>
              <w:rPr>
                <w:b/>
                <w:bCs/>
                <w:color w:val="14181E"/>
                <w:sz w:val="19"/>
                <w:szCs w:val="19"/>
              </w:rPr>
              <w:t>Which email system hosts the ACA intake address?</w:t>
            </w:r>
          </w:p>
        </w:tc>
        <w:tc>
          <w:tcPr>
            <w:tcW w:w="1309" w:type="dxa"/>
            <w:shd w:val="clear" w:color="auto" w:fill="FFFFFF"/>
            <w:tcMar>
              <w:top w:w="90" w:type="dxa"/>
              <w:left w:w="130" w:type="dxa"/>
              <w:bottom w:w="90" w:type="dxa"/>
              <w:right w:w="130" w:type="dxa"/>
            </w:tcMar>
          </w:tcPr>
          <w:p w14:paraId="1DE59EF8" w14:textId="77777777" w:rsidR="000008BC" w:rsidRPr="002C14ED" w:rsidRDefault="00000000" w:rsidP="00AE4317">
            <w:r>
              <w:rPr>
                <w:sz w:val="19"/>
                <w:szCs w:val="19"/>
              </w:rPr>
              <w:t>Spike</w:t>
            </w:r>
          </w:p>
        </w:tc>
        <w:tc>
          <w:tcPr>
            <w:tcW w:w="1275" w:type="dxa"/>
            <w:shd w:val="clear" w:color="auto" w:fill="FFFFFF"/>
            <w:tcMar>
              <w:top w:w="90" w:type="dxa"/>
              <w:left w:w="130" w:type="dxa"/>
              <w:bottom w:w="90" w:type="dxa"/>
              <w:right w:w="130" w:type="dxa"/>
            </w:tcMar>
          </w:tcPr>
          <w:p w14:paraId="0D103FFA" w14:textId="77777777" w:rsidR="000008BC" w:rsidRPr="002C14ED" w:rsidRDefault="00000000" w:rsidP="00AE4317">
            <w:r>
              <w:rPr>
                <w:sz w:val="19"/>
                <w:szCs w:val="19"/>
              </w:rPr>
              <w:t>Engineering</w:t>
            </w:r>
          </w:p>
        </w:tc>
        <w:tc>
          <w:tcPr>
            <w:tcW w:w="4201" w:type="dxa"/>
            <w:shd w:val="clear" w:color="auto" w:fill="FFFFFF"/>
            <w:tcMar>
              <w:top w:w="90" w:type="dxa"/>
              <w:left w:w="130" w:type="dxa"/>
              <w:bottom w:w="90" w:type="dxa"/>
              <w:right w:w="130" w:type="dxa"/>
            </w:tcMar>
          </w:tcPr>
          <w:p w14:paraId="43730FEB" w14:textId="77777777" w:rsidR="000008BC" w:rsidRPr="002C14ED" w:rsidRDefault="00000000" w:rsidP="00AE4317">
            <w:r>
              <w:rPr>
                <w:sz w:val="19"/>
                <w:szCs w:val="19"/>
              </w:rPr>
              <w:t>Confirm AtliQ's email provider and forwarding setup.</w:t>
            </w:r>
          </w:p>
        </w:tc>
      </w:tr>
      <w:tr w:rsidR="000008BC" w:rsidRPr="002C14ED" w14:paraId="092F7115" w14:textId="77777777" w:rsidTr="00834D9D">
        <w:trPr>
          <w:cantSplit/>
        </w:trPr>
        <w:tc>
          <w:tcPr>
            <w:tcW w:w="2575" w:type="dxa"/>
            <w:shd w:val="clear" w:color="auto" w:fill="FFFFFF"/>
            <w:tcMar>
              <w:top w:w="90" w:type="dxa"/>
              <w:left w:w="130" w:type="dxa"/>
              <w:bottom w:w="90" w:type="dxa"/>
              <w:right w:w="130" w:type="dxa"/>
            </w:tcMar>
          </w:tcPr>
          <w:p w14:paraId="374F93B8" w14:textId="77777777" w:rsidR="000008BC" w:rsidRPr="002C14ED" w:rsidRDefault="00000000" w:rsidP="00AE4317">
            <w:r>
              <w:rPr>
                <w:b/>
                <w:bCs/>
                <w:color w:val="14181E"/>
                <w:sz w:val="19"/>
                <w:szCs w:val="19"/>
              </w:rPr>
              <w:t>Does the Claude API plan keep or train on submitted data? Is a fallback needed when the API is down?</w:t>
            </w:r>
          </w:p>
        </w:tc>
        <w:tc>
          <w:tcPr>
            <w:tcW w:w="1309" w:type="dxa"/>
            <w:shd w:val="clear" w:color="auto" w:fill="FFFFFF"/>
            <w:tcMar>
              <w:top w:w="90" w:type="dxa"/>
              <w:left w:w="130" w:type="dxa"/>
              <w:bottom w:w="90" w:type="dxa"/>
              <w:right w:w="130" w:type="dxa"/>
            </w:tcMar>
          </w:tcPr>
          <w:p w14:paraId="02E2D52F" w14:textId="77777777" w:rsidR="000008BC" w:rsidRPr="002C14ED" w:rsidRDefault="00000000" w:rsidP="00AE4317">
            <w:r>
              <w:rPr>
                <w:sz w:val="19"/>
                <w:szCs w:val="19"/>
              </w:rPr>
              <w:t>Spike</w:t>
            </w:r>
          </w:p>
        </w:tc>
        <w:tc>
          <w:tcPr>
            <w:tcW w:w="1275" w:type="dxa"/>
            <w:shd w:val="clear" w:color="auto" w:fill="FFFFFF"/>
            <w:tcMar>
              <w:top w:w="90" w:type="dxa"/>
              <w:left w:w="130" w:type="dxa"/>
              <w:bottom w:w="90" w:type="dxa"/>
              <w:right w:w="130" w:type="dxa"/>
            </w:tcMar>
          </w:tcPr>
          <w:p w14:paraId="53192FA9" w14:textId="77777777" w:rsidR="000008BC" w:rsidRPr="002C14ED" w:rsidRDefault="00000000" w:rsidP="00AE4317">
            <w:r>
              <w:rPr>
                <w:sz w:val="19"/>
                <w:szCs w:val="19"/>
              </w:rPr>
              <w:t>Engineering + Vaibhav</w:t>
            </w:r>
          </w:p>
        </w:tc>
        <w:tc>
          <w:tcPr>
            <w:tcW w:w="4201" w:type="dxa"/>
            <w:shd w:val="clear" w:color="auto" w:fill="FFFFFF"/>
            <w:tcMar>
              <w:top w:w="90" w:type="dxa"/>
              <w:left w:w="130" w:type="dxa"/>
              <w:bottom w:w="90" w:type="dxa"/>
              <w:right w:w="130" w:type="dxa"/>
            </w:tcMar>
          </w:tcPr>
          <w:p w14:paraId="08463A18" w14:textId="77777777" w:rsidR="000008BC" w:rsidRPr="002C14ED" w:rsidRDefault="00000000" w:rsidP="00AE4317">
            <w:r>
              <w:rPr>
                <w:sz w:val="19"/>
                <w:szCs w:val="19"/>
              </w:rPr>
              <w:t>Check provider data terms; decide on fallback vs manual review.</w:t>
            </w:r>
          </w:p>
        </w:tc>
      </w:tr>
      <w:tr w:rsidR="000008BC" w:rsidRPr="002C14ED" w14:paraId="124F279C" w14:textId="77777777" w:rsidTr="00834D9D">
        <w:trPr>
          <w:cantSplit/>
        </w:trPr>
        <w:tc>
          <w:tcPr>
            <w:tcW w:w="2575" w:type="dxa"/>
            <w:shd w:val="clear" w:color="auto" w:fill="FFFFFF"/>
            <w:tcMar>
              <w:top w:w="90" w:type="dxa"/>
              <w:left w:w="130" w:type="dxa"/>
              <w:bottom w:w="90" w:type="dxa"/>
              <w:right w:w="130" w:type="dxa"/>
            </w:tcMar>
          </w:tcPr>
          <w:p w14:paraId="7C11D53E" w14:textId="77777777" w:rsidR="000008BC" w:rsidRPr="002C14ED" w:rsidRDefault="00000000" w:rsidP="00AE4317">
            <w:r>
              <w:rPr>
                <w:b/>
                <w:bCs/>
                <w:color w:val="14181E"/>
                <w:sz w:val="19"/>
                <w:szCs w:val="19"/>
              </w:rPr>
              <w:t>Database and Python hosting for the build.</w:t>
            </w:r>
          </w:p>
        </w:tc>
        <w:tc>
          <w:tcPr>
            <w:tcW w:w="1309" w:type="dxa"/>
            <w:shd w:val="clear" w:color="auto" w:fill="FFFFFF"/>
            <w:tcMar>
              <w:top w:w="90" w:type="dxa"/>
              <w:left w:w="130" w:type="dxa"/>
              <w:bottom w:w="90" w:type="dxa"/>
              <w:right w:w="130" w:type="dxa"/>
            </w:tcMar>
          </w:tcPr>
          <w:p w14:paraId="532EA894" w14:textId="77777777" w:rsidR="000008BC" w:rsidRPr="002C14ED" w:rsidRDefault="00000000" w:rsidP="00AE4317">
            <w:r>
              <w:rPr>
                <w:sz w:val="19"/>
                <w:szCs w:val="19"/>
              </w:rPr>
              <w:t>Spike</w:t>
            </w:r>
          </w:p>
        </w:tc>
        <w:tc>
          <w:tcPr>
            <w:tcW w:w="1275" w:type="dxa"/>
            <w:shd w:val="clear" w:color="auto" w:fill="FFFFFF"/>
            <w:tcMar>
              <w:top w:w="90" w:type="dxa"/>
              <w:left w:w="130" w:type="dxa"/>
              <w:bottom w:w="90" w:type="dxa"/>
              <w:right w:w="130" w:type="dxa"/>
            </w:tcMar>
          </w:tcPr>
          <w:p w14:paraId="400615C0" w14:textId="77777777" w:rsidR="000008BC" w:rsidRPr="002C14ED" w:rsidRDefault="00000000" w:rsidP="00AE4317">
            <w:r>
              <w:rPr>
                <w:sz w:val="19"/>
                <w:szCs w:val="19"/>
              </w:rPr>
              <w:t>Engineering</w:t>
            </w:r>
          </w:p>
        </w:tc>
        <w:tc>
          <w:tcPr>
            <w:tcW w:w="4201" w:type="dxa"/>
            <w:shd w:val="clear" w:color="auto" w:fill="FFFFFF"/>
            <w:tcMar>
              <w:top w:w="90" w:type="dxa"/>
              <w:left w:w="130" w:type="dxa"/>
              <w:bottom w:w="90" w:type="dxa"/>
              <w:right w:w="130" w:type="dxa"/>
            </w:tcMar>
          </w:tcPr>
          <w:p w14:paraId="447D3460" w14:textId="77777777" w:rsidR="000008BC" w:rsidRPr="002C14ED" w:rsidRDefault="00000000" w:rsidP="00AE4317">
            <w:r>
              <w:rPr>
                <w:sz w:val="19"/>
                <w:szCs w:val="19"/>
              </w:rPr>
              <w:t>Pick the simplest option that fits the free tier.</w:t>
            </w:r>
          </w:p>
        </w:tc>
      </w:tr>
      <w:tr w:rsidR="000008BC" w:rsidRPr="002C14ED" w14:paraId="2838261D" w14:textId="77777777" w:rsidTr="00834D9D">
        <w:trPr>
          <w:cantSplit/>
        </w:trPr>
        <w:tc>
          <w:tcPr>
            <w:tcW w:w="2575" w:type="dxa"/>
            <w:shd w:val="clear" w:color="auto" w:fill="FFFFFF"/>
            <w:tcMar>
              <w:top w:w="90" w:type="dxa"/>
              <w:left w:w="130" w:type="dxa"/>
              <w:bottom w:w="90" w:type="dxa"/>
              <w:right w:w="130" w:type="dxa"/>
            </w:tcMar>
          </w:tcPr>
          <w:p w14:paraId="01AF5242" w14:textId="77777777" w:rsidR="000008BC" w:rsidRPr="002C14ED" w:rsidRDefault="00000000" w:rsidP="00AE4317">
            <w:r>
              <w:rPr>
                <w:b/>
                <w:bCs/>
                <w:color w:val="14181E"/>
                <w:sz w:val="19"/>
                <w:szCs w:val="19"/>
              </w:rPr>
              <w:t>Who owns the regulation list, and how often is it refreshed?</w:t>
            </w:r>
          </w:p>
        </w:tc>
        <w:tc>
          <w:tcPr>
            <w:tcW w:w="1309" w:type="dxa"/>
            <w:shd w:val="clear" w:color="auto" w:fill="FFFFFF"/>
            <w:tcMar>
              <w:top w:w="90" w:type="dxa"/>
              <w:left w:w="130" w:type="dxa"/>
              <w:bottom w:w="90" w:type="dxa"/>
              <w:right w:w="130" w:type="dxa"/>
            </w:tcMar>
          </w:tcPr>
          <w:p w14:paraId="3DF36580" w14:textId="77777777" w:rsidR="000008BC" w:rsidRPr="002C14ED" w:rsidRDefault="00000000" w:rsidP="00AE4317">
            <w:r>
              <w:rPr>
                <w:sz w:val="19"/>
                <w:szCs w:val="19"/>
              </w:rPr>
              <w:t>Decision</w:t>
            </w:r>
          </w:p>
        </w:tc>
        <w:tc>
          <w:tcPr>
            <w:tcW w:w="1275" w:type="dxa"/>
            <w:shd w:val="clear" w:color="auto" w:fill="FFFFFF"/>
            <w:tcMar>
              <w:top w:w="90" w:type="dxa"/>
              <w:left w:w="130" w:type="dxa"/>
              <w:bottom w:w="90" w:type="dxa"/>
              <w:right w:w="130" w:type="dxa"/>
            </w:tcMar>
          </w:tcPr>
          <w:p w14:paraId="3D89A9D5" w14:textId="77777777" w:rsidR="000008BC" w:rsidRPr="002C14ED" w:rsidRDefault="00000000" w:rsidP="00AE4317">
            <w:r>
              <w:rPr>
                <w:sz w:val="19"/>
                <w:szCs w:val="19"/>
              </w:rPr>
              <w:t>KD</w:t>
            </w:r>
          </w:p>
        </w:tc>
        <w:tc>
          <w:tcPr>
            <w:tcW w:w="4201" w:type="dxa"/>
            <w:shd w:val="clear" w:color="auto" w:fill="FFFFFF"/>
            <w:tcMar>
              <w:top w:w="90" w:type="dxa"/>
              <w:left w:w="130" w:type="dxa"/>
              <w:bottom w:w="90" w:type="dxa"/>
              <w:right w:w="130" w:type="dxa"/>
            </w:tcMar>
          </w:tcPr>
          <w:p w14:paraId="6545220C" w14:textId="77777777" w:rsidR="000008BC" w:rsidRPr="002C14ED" w:rsidRDefault="00000000" w:rsidP="00AE4317">
            <w:r>
              <w:rPr>
                <w:sz w:val="19"/>
                <w:szCs w:val="19"/>
              </w:rPr>
              <w:t>Name an owner and a review cadence (the list can go stale).</w:t>
            </w:r>
          </w:p>
        </w:tc>
      </w:tr>
      <w:tr w:rsidR="000008BC" w:rsidRPr="002C14ED" w14:paraId="6923D6F4" w14:textId="77777777" w:rsidTr="00834D9D">
        <w:trPr>
          <w:cantSplit/>
        </w:trPr>
        <w:tc>
          <w:tcPr>
            <w:tcW w:w="2575" w:type="dxa"/>
            <w:shd w:val="clear" w:color="auto" w:fill="FFFFFF"/>
            <w:tcMar>
              <w:top w:w="90" w:type="dxa"/>
              <w:left w:w="130" w:type="dxa"/>
              <w:bottom w:w="90" w:type="dxa"/>
              <w:right w:w="130" w:type="dxa"/>
            </w:tcMar>
          </w:tcPr>
          <w:p w14:paraId="0D1AF4C4" w14:textId="77777777" w:rsidR="000008BC" w:rsidRPr="002C14ED" w:rsidRDefault="00000000" w:rsidP="00AE4317">
            <w:r>
              <w:rPr>
                <w:b/>
                <w:bCs/>
                <w:color w:val="14181E"/>
                <w:sz w:val="19"/>
                <w:szCs w:val="19"/>
              </w:rPr>
              <w:t>Model tier per task and token budget.</w:t>
            </w:r>
          </w:p>
        </w:tc>
        <w:tc>
          <w:tcPr>
            <w:tcW w:w="1309" w:type="dxa"/>
            <w:shd w:val="clear" w:color="auto" w:fill="FFFFFF"/>
            <w:tcMar>
              <w:top w:w="90" w:type="dxa"/>
              <w:left w:w="130" w:type="dxa"/>
              <w:bottom w:w="90" w:type="dxa"/>
              <w:right w:w="130" w:type="dxa"/>
            </w:tcMar>
          </w:tcPr>
          <w:p w14:paraId="5E2CA897" w14:textId="77777777" w:rsidR="000008BC" w:rsidRPr="002C14ED" w:rsidRDefault="00000000" w:rsidP="00AE4317">
            <w:r>
              <w:rPr>
                <w:sz w:val="19"/>
                <w:szCs w:val="19"/>
              </w:rPr>
              <w:t>Task</w:t>
            </w:r>
          </w:p>
        </w:tc>
        <w:tc>
          <w:tcPr>
            <w:tcW w:w="1275" w:type="dxa"/>
            <w:shd w:val="clear" w:color="auto" w:fill="FFFFFF"/>
            <w:tcMar>
              <w:top w:w="90" w:type="dxa"/>
              <w:left w:w="130" w:type="dxa"/>
              <w:bottom w:w="90" w:type="dxa"/>
              <w:right w:w="130" w:type="dxa"/>
            </w:tcMar>
          </w:tcPr>
          <w:p w14:paraId="724C9B31" w14:textId="77777777" w:rsidR="000008BC" w:rsidRPr="002C14ED" w:rsidRDefault="00000000" w:rsidP="00AE4317">
            <w:r>
              <w:rPr>
                <w:sz w:val="19"/>
                <w:szCs w:val="19"/>
              </w:rPr>
              <w:t>Vaibhav</w:t>
            </w:r>
          </w:p>
        </w:tc>
        <w:tc>
          <w:tcPr>
            <w:tcW w:w="4201" w:type="dxa"/>
            <w:shd w:val="clear" w:color="auto" w:fill="FFFFFF"/>
            <w:tcMar>
              <w:top w:w="90" w:type="dxa"/>
              <w:left w:w="130" w:type="dxa"/>
              <w:bottom w:w="90" w:type="dxa"/>
              <w:right w:w="130" w:type="dxa"/>
            </w:tcMar>
          </w:tcPr>
          <w:p w14:paraId="7FEAAE0B" w14:textId="77777777" w:rsidR="000008BC" w:rsidRPr="002C14ED" w:rsidRDefault="00000000" w:rsidP="00AE4317">
            <w:r>
              <w:rPr>
                <w:sz w:val="19"/>
                <w:szCs w:val="19"/>
              </w:rPr>
              <w:t>Set in the cost estimate (Deliverable #4) and confirmed by evals.</w:t>
            </w:r>
          </w:p>
        </w:tc>
      </w:tr>
    </w:tbl>
    <w:p w14:paraId="1EFA2B54" w14:textId="77777777" w:rsidR="00B73CA1" w:rsidRPr="002C14ED" w:rsidRDefault="00B73CA1" w:rsidP="00AE4317"/>
    <w:p w14:paraId="7E5D0370" w14:textId="77777777" w:rsidR="00AE4317" w:rsidRPr="002C14ED" w:rsidRDefault="00AE4317" w:rsidP="00AE4317"/>
    <w:p w14:paraId="5159DC4B" w14:textId="77777777" w:rsidR="00AE4317" w:rsidRPr="002C14ED" w:rsidRDefault="00AE4317" w:rsidP="00AE4317"/>
    <w:p w14:paraId="7F6505C7" w14:textId="77777777" w:rsidR="00AE4317" w:rsidRPr="002C14ED" w:rsidRDefault="00AE4317" w:rsidP="00AE4317"/>
    <w:p w14:paraId="619BB002" w14:textId="77777777" w:rsidR="00AE4317" w:rsidRPr="002C14ED" w:rsidRDefault="00AE4317" w:rsidP="00AE4317"/>
    <w:p w14:paraId="2CBC1B5D" w14:textId="77777777" w:rsidR="00AE4317" w:rsidRPr="002C14ED" w:rsidRDefault="00AE4317" w:rsidP="00AE4317"/>
    <w:p w14:paraId="47728212" w14:textId="77777777" w:rsidR="00AE4317" w:rsidRPr="002C14ED" w:rsidRDefault="00AE4317" w:rsidP="00AE4317">
      <w:pPr>
        <w:ind w:left="4320" w:firstLine="720"/>
      </w:pPr>
      <w:r>
        <w:t>***</w:t>
      </w:r>
    </w:p>
    <w:sectPr w:rsidR="00AE4317" w:rsidRPr="002C14ED">
      <w:headerReference w:type="default" r:id="rId8"/>
      <w:footerReference w:type="default" r:id="rId9"/>
      <w:pgSz w:w="12240" w:h="15840"/>
      <w:pgMar w:top="1440" w:right="1440" w:bottom="122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4693C" w14:textId="77777777" w:rsidR="00DF544A" w:rsidRDefault="00DF544A">
      <w:r>
        <w:separator/>
      </w:r>
    </w:p>
  </w:endnote>
  <w:endnote w:type="continuationSeparator" w:id="0">
    <w:p w14:paraId="1EA0EF4A" w14:textId="77777777" w:rsidR="00DF544A" w:rsidRDefault="00DF54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8826E" w14:textId="77777777" w:rsidR="000008BC" w:rsidRDefault="00000000">
    <w:pPr>
      <w:tabs>
        <w:tab w:val="right" w:pos="9360"/>
      </w:tabs>
    </w:pPr>
    <w:r>
      <w:rPr>
        <w:color w:val="9AA1AC"/>
        <w:sz w:val="16"/>
        <w:szCs w:val="16"/>
      </w:rPr>
      <w:t>© Codebasics</w:t>
    </w:r>
    <w:r>
      <w:tab/>
    </w:r>
    <w:r>
      <w:rPr>
        <w:color w:val="9AA1AC"/>
        <w:sz w:val="16"/>
        <w:szCs w:val="16"/>
      </w:rPr>
      <w:t xml:space="preserve">Page </w:t>
    </w:r>
    <w:r>
      <w:rPr>
        <w:color w:val="9AA1AC"/>
        <w:sz w:val="16"/>
        <w:szCs w:val="16"/>
      </w:rPr>
      <w:fldChar w:fldCharType="begin"/>
    </w:r>
    <w:r>
      <w:rPr>
        <w:color w:val="9AA1AC"/>
        <w:sz w:val="16"/>
        <w:szCs w:val="16"/>
      </w:rPr>
      <w:instrText>PAGE</w:instrText>
    </w:r>
    <w:r>
      <w:rPr>
        <w:color w:val="9AA1AC"/>
        <w:sz w:val="16"/>
        <w:szCs w:val="16"/>
      </w:rPr>
      <w:fldChar w:fldCharType="separate"/>
    </w:r>
    <w:r w:rsidR="00AE4317">
      <w:rPr>
        <w:noProof/>
        <w:color w:val="9AA1AC"/>
        <w:sz w:val="16"/>
        <w:szCs w:val="16"/>
      </w:rPr>
      <w:t>1</w:t>
    </w:r>
    <w:r>
      <w:rPr>
        <w:color w:val="9AA1A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F82FE" w14:textId="77777777" w:rsidR="00DF544A" w:rsidRDefault="00DF544A">
      <w:r>
        <w:separator/>
      </w:r>
    </w:p>
  </w:footnote>
  <w:footnote w:type="continuationSeparator" w:id="0">
    <w:p w14:paraId="38DADEE9" w14:textId="77777777" w:rsidR="00DF544A" w:rsidRDefault="00DF54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38EC6" w14:textId="77777777" w:rsidR="000008BC" w:rsidRDefault="00000000">
    <w:pPr>
      <w:pBdr>
        <w:bottom w:val="single" w:sz="4" w:space="4" w:color="D7DBE0"/>
      </w:pBdr>
    </w:pPr>
    <w:r>
      <w:rPr>
        <w:b/>
        <w:bCs/>
        <w:color w:val="1F3A6B"/>
        <w:sz w:val="17"/>
        <w:szCs w:val="17"/>
      </w:rPr>
      <w:t>AI PM Bootcamp</w:t>
    </w:r>
    <w:r>
      <w:rPr>
        <w:color w:val="8A93A0"/>
        <w:sz w:val="17"/>
        <w:szCs w:val="17"/>
      </w:rPr>
      <w:t xml:space="preserve">   |   AI PRD: ACA – Auto Contract Analyzer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F7887"/>
    <w:multiLevelType w:val="hybridMultilevel"/>
    <w:tmpl w:val="6A780D90"/>
    <w:lvl w:ilvl="0" w:tplc="92AC7406">
      <w:start w:val="2"/>
      <w:numFmt w:val="bullet"/>
      <w:lvlText w:val="-"/>
      <w:lvlJc w:val="left"/>
      <w:pPr>
        <w:ind w:left="720" w:hanging="360"/>
      </w:pPr>
      <w:rPr>
        <w:rFonts w:ascii="Arial" w:eastAsia="Arial" w:hAnsi="Arial" w:cs="Arial" w:hint="default"/>
        <w:b/>
        <w:sz w:val="1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9D2F88"/>
    <w:multiLevelType w:val="hybridMultilevel"/>
    <w:tmpl w:val="73AE5DA6"/>
    <w:lvl w:ilvl="0" w:tplc="01D83B40">
      <w:start w:val="1"/>
      <w:numFmt w:val="decimal"/>
      <w:lvlText w:val="%1."/>
      <w:lvlJc w:val="left"/>
      <w:pPr>
        <w:ind w:left="420" w:hanging="260"/>
      </w:pPr>
    </w:lvl>
    <w:lvl w:ilvl="1" w:tplc="94088F18">
      <w:numFmt w:val="decimal"/>
      <w:lvlText w:val=""/>
      <w:lvlJc w:val="left"/>
    </w:lvl>
    <w:lvl w:ilvl="2" w:tplc="F9E2D938">
      <w:numFmt w:val="decimal"/>
      <w:lvlText w:val=""/>
      <w:lvlJc w:val="left"/>
    </w:lvl>
    <w:lvl w:ilvl="3" w:tplc="DE54BD64">
      <w:numFmt w:val="decimal"/>
      <w:lvlText w:val=""/>
      <w:lvlJc w:val="left"/>
    </w:lvl>
    <w:lvl w:ilvl="4" w:tplc="1EE6E798">
      <w:numFmt w:val="decimal"/>
      <w:lvlText w:val=""/>
      <w:lvlJc w:val="left"/>
    </w:lvl>
    <w:lvl w:ilvl="5" w:tplc="37447E0E">
      <w:numFmt w:val="decimal"/>
      <w:lvlText w:val=""/>
      <w:lvlJc w:val="left"/>
    </w:lvl>
    <w:lvl w:ilvl="6" w:tplc="3EFE03DE">
      <w:numFmt w:val="decimal"/>
      <w:lvlText w:val=""/>
      <w:lvlJc w:val="left"/>
    </w:lvl>
    <w:lvl w:ilvl="7" w:tplc="B3648EAE">
      <w:numFmt w:val="decimal"/>
      <w:lvlText w:val=""/>
      <w:lvlJc w:val="left"/>
    </w:lvl>
    <w:lvl w:ilvl="8" w:tplc="3A2AAE0E">
      <w:numFmt w:val="decimal"/>
      <w:lvlText w:val=""/>
      <w:lvlJc w:val="left"/>
    </w:lvl>
  </w:abstractNum>
  <w:abstractNum w:abstractNumId="2" w15:restartNumberingAfterBreak="0">
    <w:nsid w:val="5147625A"/>
    <w:multiLevelType w:val="hybridMultilevel"/>
    <w:tmpl w:val="D61CA29C"/>
    <w:lvl w:ilvl="0" w:tplc="92AC7406">
      <w:start w:val="2"/>
      <w:numFmt w:val="bullet"/>
      <w:lvlText w:val="-"/>
      <w:lvlJc w:val="left"/>
      <w:pPr>
        <w:ind w:left="720" w:hanging="360"/>
      </w:pPr>
      <w:rPr>
        <w:rFonts w:ascii="Arial" w:eastAsia="Arial" w:hAnsi="Arial" w:cs="Arial" w:hint="default"/>
        <w:b/>
        <w:sz w:val="1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E417278"/>
    <w:multiLevelType w:val="hybridMultilevel"/>
    <w:tmpl w:val="909ACD26"/>
    <w:lvl w:ilvl="0" w:tplc="B1E05250">
      <w:start w:val="1"/>
      <w:numFmt w:val="bullet"/>
      <w:lvlText w:val="●"/>
      <w:lvlJc w:val="left"/>
      <w:pPr>
        <w:ind w:left="720" w:hanging="360"/>
      </w:pPr>
    </w:lvl>
    <w:lvl w:ilvl="1" w:tplc="1A6CE6CE">
      <w:start w:val="1"/>
      <w:numFmt w:val="bullet"/>
      <w:lvlText w:val="○"/>
      <w:lvlJc w:val="left"/>
      <w:pPr>
        <w:ind w:left="1440" w:hanging="360"/>
      </w:pPr>
    </w:lvl>
    <w:lvl w:ilvl="2" w:tplc="18E0B82A">
      <w:start w:val="1"/>
      <w:numFmt w:val="bullet"/>
      <w:lvlText w:val="■"/>
      <w:lvlJc w:val="left"/>
      <w:pPr>
        <w:ind w:left="2160" w:hanging="360"/>
      </w:pPr>
    </w:lvl>
    <w:lvl w:ilvl="3" w:tplc="D320F966">
      <w:start w:val="1"/>
      <w:numFmt w:val="bullet"/>
      <w:lvlText w:val="●"/>
      <w:lvlJc w:val="left"/>
      <w:pPr>
        <w:ind w:left="2880" w:hanging="360"/>
      </w:pPr>
    </w:lvl>
    <w:lvl w:ilvl="4" w:tplc="457AD4E8">
      <w:start w:val="1"/>
      <w:numFmt w:val="bullet"/>
      <w:lvlText w:val="○"/>
      <w:lvlJc w:val="left"/>
      <w:pPr>
        <w:ind w:left="3600" w:hanging="360"/>
      </w:pPr>
    </w:lvl>
    <w:lvl w:ilvl="5" w:tplc="747A11F6">
      <w:start w:val="1"/>
      <w:numFmt w:val="bullet"/>
      <w:lvlText w:val="■"/>
      <w:lvlJc w:val="left"/>
      <w:pPr>
        <w:ind w:left="4320" w:hanging="360"/>
      </w:pPr>
    </w:lvl>
    <w:lvl w:ilvl="6" w:tplc="46E069EA">
      <w:start w:val="1"/>
      <w:numFmt w:val="bullet"/>
      <w:lvlText w:val="●"/>
      <w:lvlJc w:val="left"/>
      <w:pPr>
        <w:ind w:left="5040" w:hanging="360"/>
      </w:pPr>
    </w:lvl>
    <w:lvl w:ilvl="7" w:tplc="B83673FE">
      <w:start w:val="1"/>
      <w:numFmt w:val="bullet"/>
      <w:lvlText w:val="●"/>
      <w:lvlJc w:val="left"/>
      <w:pPr>
        <w:ind w:left="5760" w:hanging="360"/>
      </w:pPr>
    </w:lvl>
    <w:lvl w:ilvl="8" w:tplc="3814BF9E">
      <w:start w:val="1"/>
      <w:numFmt w:val="bullet"/>
      <w:lvlText w:val="●"/>
      <w:lvlJc w:val="left"/>
      <w:pPr>
        <w:ind w:left="6480" w:hanging="360"/>
      </w:pPr>
    </w:lvl>
  </w:abstractNum>
  <w:abstractNum w:abstractNumId="4" w15:restartNumberingAfterBreak="0">
    <w:nsid w:val="797966CF"/>
    <w:multiLevelType w:val="hybridMultilevel"/>
    <w:tmpl w:val="C19C0EA6"/>
    <w:lvl w:ilvl="0" w:tplc="0809000F">
      <w:start w:val="1"/>
      <w:numFmt w:val="decimal"/>
      <w:lvlText w:val="%1."/>
      <w:lvlJc w:val="left"/>
      <w:pPr>
        <w:ind w:left="880" w:hanging="360"/>
      </w:pPr>
    </w:lvl>
    <w:lvl w:ilvl="1" w:tplc="08090019" w:tentative="1">
      <w:start w:val="1"/>
      <w:numFmt w:val="lowerLetter"/>
      <w:lvlText w:val="%2."/>
      <w:lvlJc w:val="left"/>
      <w:pPr>
        <w:ind w:left="1600" w:hanging="360"/>
      </w:pPr>
    </w:lvl>
    <w:lvl w:ilvl="2" w:tplc="0809001B" w:tentative="1">
      <w:start w:val="1"/>
      <w:numFmt w:val="lowerRoman"/>
      <w:lvlText w:val="%3."/>
      <w:lvlJc w:val="right"/>
      <w:pPr>
        <w:ind w:left="2320" w:hanging="180"/>
      </w:pPr>
    </w:lvl>
    <w:lvl w:ilvl="3" w:tplc="0809000F" w:tentative="1">
      <w:start w:val="1"/>
      <w:numFmt w:val="decimal"/>
      <w:lvlText w:val="%4."/>
      <w:lvlJc w:val="left"/>
      <w:pPr>
        <w:ind w:left="3040" w:hanging="360"/>
      </w:pPr>
    </w:lvl>
    <w:lvl w:ilvl="4" w:tplc="08090019" w:tentative="1">
      <w:start w:val="1"/>
      <w:numFmt w:val="lowerLetter"/>
      <w:lvlText w:val="%5."/>
      <w:lvlJc w:val="left"/>
      <w:pPr>
        <w:ind w:left="3760" w:hanging="360"/>
      </w:pPr>
    </w:lvl>
    <w:lvl w:ilvl="5" w:tplc="0809001B" w:tentative="1">
      <w:start w:val="1"/>
      <w:numFmt w:val="lowerRoman"/>
      <w:lvlText w:val="%6."/>
      <w:lvlJc w:val="right"/>
      <w:pPr>
        <w:ind w:left="4480" w:hanging="180"/>
      </w:pPr>
    </w:lvl>
    <w:lvl w:ilvl="6" w:tplc="0809000F" w:tentative="1">
      <w:start w:val="1"/>
      <w:numFmt w:val="decimal"/>
      <w:lvlText w:val="%7."/>
      <w:lvlJc w:val="left"/>
      <w:pPr>
        <w:ind w:left="5200" w:hanging="360"/>
      </w:pPr>
    </w:lvl>
    <w:lvl w:ilvl="7" w:tplc="08090019" w:tentative="1">
      <w:start w:val="1"/>
      <w:numFmt w:val="lowerLetter"/>
      <w:lvlText w:val="%8."/>
      <w:lvlJc w:val="left"/>
      <w:pPr>
        <w:ind w:left="5920" w:hanging="360"/>
      </w:pPr>
    </w:lvl>
    <w:lvl w:ilvl="8" w:tplc="0809001B" w:tentative="1">
      <w:start w:val="1"/>
      <w:numFmt w:val="lowerRoman"/>
      <w:lvlText w:val="%9."/>
      <w:lvlJc w:val="right"/>
      <w:pPr>
        <w:ind w:left="6640" w:hanging="180"/>
      </w:pPr>
    </w:lvl>
  </w:abstractNum>
  <w:num w:numId="1" w16cid:durableId="702706003">
    <w:abstractNumId w:val="3"/>
    <w:lvlOverride w:ilvl="0">
      <w:startOverride w:val="1"/>
    </w:lvlOverride>
  </w:num>
  <w:num w:numId="2" w16cid:durableId="1209873206">
    <w:abstractNumId w:val="1"/>
    <w:lvlOverride w:ilvl="0">
      <w:startOverride w:val="1"/>
    </w:lvlOverride>
  </w:num>
  <w:num w:numId="3" w16cid:durableId="1895964262">
    <w:abstractNumId w:val="4"/>
  </w:num>
  <w:num w:numId="4" w16cid:durableId="562637454">
    <w:abstractNumId w:val="0"/>
  </w:num>
  <w:num w:numId="5" w16cid:durableId="1723049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8BC"/>
    <w:rsid w:val="000008BC"/>
    <w:rsid w:val="00036351"/>
    <w:rsid w:val="000432A5"/>
    <w:rsid w:val="0005366A"/>
    <w:rsid w:val="000646B5"/>
    <w:rsid w:val="0013554A"/>
    <w:rsid w:val="00200CEB"/>
    <w:rsid w:val="0024407E"/>
    <w:rsid w:val="002C14ED"/>
    <w:rsid w:val="002D63E2"/>
    <w:rsid w:val="004269D8"/>
    <w:rsid w:val="004F4919"/>
    <w:rsid w:val="00506C9F"/>
    <w:rsid w:val="00524783"/>
    <w:rsid w:val="005820F8"/>
    <w:rsid w:val="0058326A"/>
    <w:rsid w:val="005B2FBD"/>
    <w:rsid w:val="005B74FE"/>
    <w:rsid w:val="005D2E1A"/>
    <w:rsid w:val="00642076"/>
    <w:rsid w:val="00693724"/>
    <w:rsid w:val="006C53AF"/>
    <w:rsid w:val="007142A5"/>
    <w:rsid w:val="00791D16"/>
    <w:rsid w:val="007D1E3D"/>
    <w:rsid w:val="00814FE2"/>
    <w:rsid w:val="00821DFA"/>
    <w:rsid w:val="00834BCE"/>
    <w:rsid w:val="00834D9D"/>
    <w:rsid w:val="00903CAB"/>
    <w:rsid w:val="009351DF"/>
    <w:rsid w:val="00941B9F"/>
    <w:rsid w:val="00994664"/>
    <w:rsid w:val="00994EBF"/>
    <w:rsid w:val="009C4490"/>
    <w:rsid w:val="009E418D"/>
    <w:rsid w:val="00A145A2"/>
    <w:rsid w:val="00A267F7"/>
    <w:rsid w:val="00A927FE"/>
    <w:rsid w:val="00AB0D74"/>
    <w:rsid w:val="00AE4317"/>
    <w:rsid w:val="00B02BE3"/>
    <w:rsid w:val="00B127C6"/>
    <w:rsid w:val="00B4790B"/>
    <w:rsid w:val="00B73CA1"/>
    <w:rsid w:val="00B90A06"/>
    <w:rsid w:val="00BE7964"/>
    <w:rsid w:val="00C256C8"/>
    <w:rsid w:val="00C45D5F"/>
    <w:rsid w:val="00C47765"/>
    <w:rsid w:val="00DA0D88"/>
    <w:rsid w:val="00DF544A"/>
    <w:rsid w:val="00EC450A"/>
    <w:rsid w:val="00EF7DB8"/>
    <w:rsid w:val="00F02A59"/>
    <w:rsid w:val="00F32419"/>
    <w:rsid w:val="00FC6C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7FE69"/>
  <w15:docId w15:val="{45607C68-4887-A745-A929-807D368FA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32A33"/>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F7DB8"/>
    <w:pPr>
      <w:tabs>
        <w:tab w:val="center" w:pos="4680"/>
        <w:tab w:val="right" w:pos="9360"/>
      </w:tabs>
    </w:pPr>
  </w:style>
  <w:style w:type="character" w:customStyle="1" w:styleId="HeaderChar">
    <w:name w:val="Header Char"/>
    <w:basedOn w:val="DefaultParagraphFont"/>
    <w:link w:val="Header"/>
    <w:uiPriority w:val="99"/>
    <w:rsid w:val="00EF7DB8"/>
  </w:style>
  <w:style w:type="paragraph" w:styleId="Footer">
    <w:name w:val="footer"/>
    <w:basedOn w:val="Normal"/>
    <w:link w:val="FooterChar"/>
    <w:uiPriority w:val="99"/>
    <w:unhideWhenUsed/>
    <w:rsid w:val="00EF7DB8"/>
    <w:pPr>
      <w:tabs>
        <w:tab w:val="center" w:pos="4680"/>
        <w:tab w:val="right" w:pos="9360"/>
      </w:tabs>
    </w:pPr>
  </w:style>
  <w:style w:type="character" w:customStyle="1" w:styleId="FooterChar">
    <w:name w:val="Footer Char"/>
    <w:basedOn w:val="DefaultParagraphFont"/>
    <w:link w:val="Footer"/>
    <w:uiPriority w:val="99"/>
    <w:rsid w:val="00EF7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TotalTime>
  <Pages>20</Pages>
  <Words>6244</Words>
  <Characters>35591</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vaibhav soni</cp:lastModifiedBy>
  <cp:revision>49</cp:revision>
  <dcterms:created xsi:type="dcterms:W3CDTF">2026-09-16T14:42:00Z</dcterms:created>
  <dcterms:modified xsi:type="dcterms:W3CDTF">2026-10-10T07:00:00Z</dcterms:modified>
</cp:coreProperties>
</file>