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360" w:after="120"/>
      </w:pPr>
      <w:r>
        <w:rPr>
          <w:rFonts w:ascii="Times New Roman" w:hAnsi="Times New Roman"/>
          <w:b/>
          <w:color w:val="000000"/>
          <w:sz w:val="24"/>
        </w:rPr>
        <w:t>Nhiệm vụ 1: Đồng nhất định dạng lỗi của microservices bằng Exception Filters toàn cục</w:t>
      </w:r>
    </w:p>
    <w:tbl>
      <w:tblPr>
        <w:tblStyle w:val="TableGrid"/>
        <w:tblW w:type="auto" w:w="0"/>
        <w:tblLook w:firstColumn="1" w:firstRow="1" w:lastColumn="0" w:lastRow="0" w:noHBand="0" w:noVBand="1" w:val="04A0"/>
      </w:tblPr>
      <w:tblGrid>
        <w:gridCol w:w="4680"/>
        <w:gridCol w:w="4680"/>
      </w:tblGrid>
      <w:tr>
        <w:tc>
          <w:tcPr>
            <w:tcW w:type="dxa" w:w="4680"/>
          </w:tcPr>
          <w:p>
            <w:r>
              <w:rPr>
                <w:rFonts w:ascii="Times New Roman" w:hAnsi="Times New Roman"/>
                <w:b/>
                <w:sz w:val="24"/>
              </w:rPr>
              <w:t>Tên công cụ AI</w:t>
            </w:r>
          </w:p>
        </w:tc>
        <w:tc>
          <w:tcPr>
            <w:tcW w:type="dxa" w:w="4680"/>
          </w:tcPr>
          <w:p>
            <w:r>
              <w:rPr>
                <w:rFonts w:ascii="Times New Roman" w:hAnsi="Times New Roman"/>
                <w:sz w:val="24"/>
              </w:rPr>
              <w:t>Gemini</w:t>
            </w:r>
          </w:p>
        </w:tc>
      </w:tr>
      <w:tr>
        <w:tc>
          <w:tcPr>
            <w:tcW w:type="dxa" w:w="4680"/>
          </w:tcPr>
          <w:p>
            <w:r>
              <w:rPr>
                <w:rFonts w:ascii="Times New Roman" w:hAnsi="Times New Roman"/>
                <w:b/>
                <w:sz w:val="24"/>
              </w:rPr>
              <w:t>Giai đoạn SDLC</w:t>
            </w:r>
          </w:p>
        </w:tc>
        <w:tc>
          <w:tcPr>
            <w:tcW w:type="dxa" w:w="4680"/>
          </w:tcPr>
          <w:p>
            <w:r>
              <w:rPr>
                <w:rFonts w:ascii="Times New Roman" w:hAnsi="Times New Roman"/>
                <w:sz w:val="24"/>
              </w:rPr>
              <w:t>Triển khai</w:t>
            </w:r>
          </w:p>
        </w:tc>
      </w:tr>
      <w:tr>
        <w:tc>
          <w:tcPr>
            <w:tcW w:type="dxa" w:w="4680"/>
          </w:tcPr>
          <w:p>
            <w:r>
              <w:rPr>
                <w:rFonts w:ascii="Times New Roman" w:hAnsi="Times New Roman"/>
                <w:b/>
                <w:sz w:val="24"/>
              </w:rPr>
              <w:t>Thước đo định lượng</w:t>
            </w:r>
          </w:p>
        </w:tc>
        <w:tc>
          <w:tcPr>
            <w:tcW w:type="dxa" w:w="4680"/>
          </w:tcPr>
          <w:p>
            <w:r>
              <w:rPr>
                <w:rFonts w:ascii="Times New Roman" w:hAnsi="Times New Roman"/>
                <w:sz w:val="24"/>
              </w:rPr>
              <w:t>Đồng bộ hóa 100% định dạng lỗi đầu ra</w:t>
            </w:r>
          </w:p>
        </w:tc>
      </w:tr>
      <w:tr>
        <w:tc>
          <w:tcPr>
            <w:tcW w:type="dxa" w:w="4680"/>
          </w:tcPr>
          <w:p>
            <w:r>
              <w:rPr>
                <w:rFonts w:ascii="Times New Roman" w:hAnsi="Times New Roman"/>
                <w:b/>
                <w:sz w:val="24"/>
              </w:rPr>
              <w:t>Giá trị đóng góp (1-5)</w:t>
            </w:r>
          </w:p>
        </w:tc>
        <w:tc>
          <w:tcPr>
            <w:tcW w:type="dxa" w:w="4680"/>
          </w:tcPr>
          <w:p>
            <w:r>
              <w:rPr>
                <w:rFonts w:ascii="Times New Roman" w:hAnsi="Times New Roman"/>
                <w:sz w:val="24"/>
              </w:rPr>
              <w:t>5</w:t>
            </w:r>
          </w:p>
        </w:tc>
      </w:tr>
      <w:tr>
        <w:tc>
          <w:tcPr>
            <w:tcW w:type="dxa" w:w="4680"/>
          </w:tcPr>
          <w:p>
            <w:r>
              <w:rPr>
                <w:rFonts w:ascii="Times New Roman" w:hAnsi="Times New Roman"/>
                <w:b/>
                <w:sz w:val="24"/>
              </w:rPr>
              <w:t>Rủi ro &amp; Hạn chế</w:t>
            </w:r>
          </w:p>
        </w:tc>
        <w:tc>
          <w:tcPr>
            <w:tcW w:type="dxa" w:w="4680"/>
          </w:tcPr>
          <w:p>
            <w:r>
              <w:rPr>
                <w:rFonts w:ascii="Times New Roman" w:hAnsi="Times New Roman"/>
                <w:sz w:val="24"/>
              </w:rPr>
              <w:t>Cần cẩn thận tránh lộ thông tin kết nối database trong nội dung lỗi.</w:t>
            </w:r>
          </w:p>
        </w:tc>
      </w:tr>
    </w:tbl>
    <w:p>
      <w:pPr>
        <w:spacing w:after="120"/>
      </w:pPr>
    </w:p>
    <w:p>
      <w:pPr>
        <w:keepNext/>
      </w:pPr>
      <w:r>
        <w:rPr>
          <w:rFonts w:ascii="Times New Roman" w:hAnsi="Times New Roman"/>
          <w:b/>
          <w:sz w:val="24"/>
        </w:rPr>
        <w:t>1. Câu hỏi gửi AI (Prompt)</w:t>
      </w:r>
    </w:p>
    <w:p>
      <w:pPr>
        <w:spacing w:after="240"/>
        <w:ind w:left="360" w:right="360"/>
      </w:pPr>
      <w:r>
        <w:rPr>
          <w:rFonts w:ascii="Times New Roman" w:hAnsi="Times New Roman"/>
          <w:i/>
          <w:sz w:val="24"/>
        </w:rPr>
        <w:t>Tạo một NestJS exception filter tại Gateway để bắt các ngoại lệ RPC từ microservice truyền qua TCP và tuần tự hóa chúng thành phản hồi HTTP chuẩn cho client.</w:t>
      </w:r>
    </w:p>
    <w:p>
      <w:pPr>
        <w:keepNext/>
      </w:pPr>
      <w:r>
        <w:rPr>
          <w:rFonts w:ascii="Times New Roman" w:hAnsi="Times New Roman"/>
          <w:b/>
          <w:sz w:val="24"/>
        </w:rPr>
        <w:t>2. Câu trả lời chi tiết của AI</w:t>
      </w:r>
    </w:p>
    <w:p>
      <w:pPr>
        <w:spacing w:after="160"/>
      </w:pPr>
      <w:r>
        <w:rPr>
          <w:rFonts w:ascii="Times New Roman" w:hAnsi="Times New Roman"/>
          <w:sz w:val="24"/>
        </w:rPr>
        <w:t>Triển khai `ExceptionFilter` bắt `RpcException`. Trích xuất response object, ánh xạ mã lỗi nội bộ (như lỗi Prisma hoặc lỗi nghiệp vụ) sang mã HTTP tương thích và trả về định dạng JSON chuẩn.</w:t>
      </w:r>
    </w:p>
    <w:p>
      <w:pPr>
        <w:keepNext/>
      </w:pPr>
      <w:r>
        <w:rPr>
          <w:rFonts w:ascii="Times New Roman" w:hAnsi="Times New Roman"/>
          <w:b/>
          <w:sz w:val="24"/>
        </w:rPr>
        <w:t>3. Đánh giá, chọn lọc &amp; Tùy biến mã nguồn của Sinh viên</w:t>
      </w:r>
    </w:p>
    <w:p>
      <w:pPr>
        <w:spacing w:after="480"/>
      </w:pPr>
      <w:r>
        <w:rPr>
          <w:rFonts w:ascii="Times New Roman" w:hAnsi="Times New Roman"/>
          <w:sz w:val="24"/>
        </w:rPr>
        <w:t>Chúng tôi xem xét bộ lọc ngoại lệ. Mã gốc của AI chỉ hiển thị thông báo lỗi chung chung. Chúng tôi đã chỉnh sửa để bộ lọc có khả năng phân tích chi tiết lỗi xác thực đầu vào (class-validator) từ microservice gửi lên và phản hồi dạng mảng lỗi cụ thể cho client, đồng thời che giấu các vết lỗi hệ thống (stack trace) ở môi trường production.</w:t>
      </w:r>
    </w:p>
    <w:p>
      <w:pPr>
        <w:keepNext/>
        <w:spacing w:before="360" w:after="120"/>
      </w:pPr>
      <w:r>
        <w:rPr>
          <w:rFonts w:ascii="Times New Roman" w:hAnsi="Times New Roman"/>
          <w:b/>
          <w:color w:val="000000"/>
          <w:sz w:val="24"/>
        </w:rPr>
        <w:t>Nhiệm vụ 2: Triển khai chiến lược bộ đệm Redis Cache cho các API lấy dữ liệu tĩnh</w:t>
      </w:r>
    </w:p>
    <w:tbl>
      <w:tblPr>
        <w:tblStyle w:val="TableGrid"/>
        <w:tblW w:type="auto" w:w="0"/>
        <w:tblLook w:firstColumn="1" w:firstRow="1" w:lastColumn="0" w:lastRow="0" w:noHBand="0" w:noVBand="1" w:val="04A0"/>
      </w:tblPr>
      <w:tblGrid>
        <w:gridCol w:w="4680"/>
        <w:gridCol w:w="4680"/>
      </w:tblGrid>
      <w:tr>
        <w:tc>
          <w:tcPr>
            <w:tcW w:type="dxa" w:w="4680"/>
          </w:tcPr>
          <w:p>
            <w:r>
              <w:rPr>
                <w:rFonts w:ascii="Times New Roman" w:hAnsi="Times New Roman"/>
                <w:b/>
                <w:sz w:val="24"/>
              </w:rPr>
              <w:t>Tên công cụ AI</w:t>
            </w:r>
          </w:p>
        </w:tc>
        <w:tc>
          <w:tcPr>
            <w:tcW w:type="dxa" w:w="4680"/>
          </w:tcPr>
          <w:p>
            <w:r>
              <w:rPr>
                <w:rFonts w:ascii="Times New Roman" w:hAnsi="Times New Roman"/>
                <w:sz w:val="24"/>
              </w:rPr>
              <w:t>ChatGPT</w:t>
            </w:r>
          </w:p>
        </w:tc>
      </w:tr>
      <w:tr>
        <w:tc>
          <w:tcPr>
            <w:tcW w:type="dxa" w:w="4680"/>
          </w:tcPr>
          <w:p>
            <w:r>
              <w:rPr>
                <w:rFonts w:ascii="Times New Roman" w:hAnsi="Times New Roman"/>
                <w:b/>
                <w:sz w:val="24"/>
              </w:rPr>
              <w:t>Giai đoạn SDLC</w:t>
            </w:r>
          </w:p>
        </w:tc>
        <w:tc>
          <w:tcPr>
            <w:tcW w:type="dxa" w:w="4680"/>
          </w:tcPr>
          <w:p>
            <w:r>
              <w:rPr>
                <w:rFonts w:ascii="Times New Roman" w:hAnsi="Times New Roman"/>
                <w:sz w:val="24"/>
              </w:rPr>
              <w:t>Tối ưu hóa hiệu năng</w:t>
            </w:r>
          </w:p>
        </w:tc>
      </w:tr>
      <w:tr>
        <w:tc>
          <w:tcPr>
            <w:tcW w:type="dxa" w:w="4680"/>
          </w:tcPr>
          <w:p>
            <w:r>
              <w:rPr>
                <w:rFonts w:ascii="Times New Roman" w:hAnsi="Times New Roman"/>
                <w:b/>
                <w:sz w:val="24"/>
              </w:rPr>
              <w:t>Thước đo định lượng</w:t>
            </w:r>
          </w:p>
        </w:tc>
        <w:tc>
          <w:tcPr>
            <w:tcW w:type="dxa" w:w="4680"/>
          </w:tcPr>
          <w:p>
            <w:r>
              <w:rPr>
                <w:rFonts w:ascii="Times New Roman" w:hAnsi="Times New Roman"/>
                <w:sz w:val="24"/>
              </w:rPr>
              <w:t>Giảm 45% lượng truy vấn trực tiếp vào database</w:t>
            </w:r>
          </w:p>
        </w:tc>
      </w:tr>
      <w:tr>
        <w:tc>
          <w:tcPr>
            <w:tcW w:type="dxa" w:w="4680"/>
          </w:tcPr>
          <w:p>
            <w:r>
              <w:rPr>
                <w:rFonts w:ascii="Times New Roman" w:hAnsi="Times New Roman"/>
                <w:b/>
                <w:sz w:val="24"/>
              </w:rPr>
              <w:t>Giá trị đóng góp (1-5)</w:t>
            </w:r>
          </w:p>
        </w:tc>
        <w:tc>
          <w:tcPr>
            <w:tcW w:type="dxa" w:w="4680"/>
          </w:tcPr>
          <w:p>
            <w:r>
              <w:rPr>
                <w:rFonts w:ascii="Times New Roman" w:hAnsi="Times New Roman"/>
                <w:sz w:val="24"/>
              </w:rPr>
              <w:t>4</w:t>
            </w:r>
          </w:p>
        </w:tc>
      </w:tr>
      <w:tr>
        <w:tc>
          <w:tcPr>
            <w:tcW w:type="dxa" w:w="4680"/>
          </w:tcPr>
          <w:p>
            <w:r>
              <w:rPr>
                <w:rFonts w:ascii="Times New Roman" w:hAnsi="Times New Roman"/>
                <w:b/>
                <w:sz w:val="24"/>
              </w:rPr>
              <w:t>Rủi ro &amp; Hạn chế</w:t>
            </w:r>
          </w:p>
        </w:tc>
        <w:tc>
          <w:tcPr>
            <w:tcW w:type="dxa" w:w="4680"/>
          </w:tcPr>
          <w:p>
            <w:r>
              <w:rPr>
                <w:rFonts w:ascii="Times New Roman" w:hAnsi="Times New Roman"/>
                <w:sz w:val="24"/>
              </w:rPr>
              <w:t>Dữ liệu có thể bị cũ (stale cache) nếu cơ chế xóa cache gặp sự cố.</w:t>
            </w:r>
          </w:p>
        </w:tc>
      </w:tr>
    </w:tbl>
    <w:p>
      <w:pPr>
        <w:spacing w:after="120"/>
      </w:pPr>
    </w:p>
    <w:p>
      <w:pPr>
        <w:keepNext/>
      </w:pPr>
      <w:r>
        <w:rPr>
          <w:rFonts w:ascii="Times New Roman" w:hAnsi="Times New Roman"/>
          <w:b/>
          <w:sz w:val="24"/>
        </w:rPr>
        <w:t>1. Câu hỏi gửi AI (Prompt)</w:t>
      </w:r>
    </w:p>
    <w:p>
      <w:pPr>
        <w:spacing w:after="240"/>
        <w:ind w:left="360" w:right="360"/>
      </w:pPr>
      <w:r>
        <w:rPr>
          <w:rFonts w:ascii="Times New Roman" w:hAnsi="Times New Roman"/>
          <w:i/>
          <w:sz w:val="24"/>
        </w:rPr>
        <w:t>Giải thích cách thiết lập Redis caching trong NestJS Gateway sử dụng CacheInterceptor. Làm thế nào để lưu cache cấu hình tĩnh và thu hồi chúng?</w:t>
      </w:r>
    </w:p>
    <w:p>
      <w:pPr>
        <w:keepNext/>
      </w:pPr>
      <w:r>
        <w:rPr>
          <w:rFonts w:ascii="Times New Roman" w:hAnsi="Times New Roman"/>
          <w:b/>
          <w:sz w:val="24"/>
        </w:rPr>
        <w:t>2. Câu trả lời chi tiết của AI</w:t>
      </w:r>
    </w:p>
    <w:p>
      <w:pPr>
        <w:spacing w:after="160"/>
      </w:pPr>
      <w:r>
        <w:rPr>
          <w:rFonts w:ascii="Times New Roman" w:hAnsi="Times New Roman"/>
          <w:sz w:val="24"/>
        </w:rPr>
        <w:t>Đăng ký `CacheModule` với cấu hình Redis store. Thêm decorator `@UseInterceptors(CacheInterceptor)` cho các read controller. Sử dụng cache key tùy chỉnh. Đối với các hành động cập nhật, inject cache manager và gọi `cacheManager.del(key)`.</w:t>
      </w:r>
    </w:p>
    <w:p>
      <w:pPr>
        <w:keepNext/>
      </w:pPr>
      <w:r>
        <w:rPr>
          <w:rFonts w:ascii="Times New Roman" w:hAnsi="Times New Roman"/>
          <w:b/>
          <w:sz w:val="24"/>
        </w:rPr>
        <w:t>3. Đánh giá, chọn lọc &amp; Tùy biến mã nguồn của Sinh viên</w:t>
      </w:r>
    </w:p>
    <w:p>
      <w:pPr>
        <w:spacing w:after="480"/>
      </w:pPr>
      <w:r>
        <w:rPr>
          <w:rFonts w:ascii="Times New Roman" w:hAnsi="Times New Roman"/>
          <w:sz w:val="24"/>
        </w:rPr>
        <w:t>Chúng tôi thiết lập bộ đệm. Để tránh rò rỉ dữ liệu giữa các doanh nghiệp khác nhau trong hệ thống đa thuê bao, chúng tôi đã tùy biến bộ phát sinh khóa cache (cache key generator) để tự động đính kèm ID tổ chức vào khóa (ví dụ: `cache:metadata:orgId:&lt;key&gt;`). Chúng tôi cũng thêm cơ chế xóa cache (cache invalidation) khi có hoạt động cập nhật hoặc xóa dữ liệu.</w:t>
      </w:r>
    </w:p>
    <w:p>
      <w:pPr>
        <w:keepNext/>
        <w:spacing w:before="360" w:after="120"/>
      </w:pPr>
      <w:r>
        <w:rPr>
          <w:rFonts w:ascii="Times New Roman" w:hAnsi="Times New Roman"/>
          <w:b/>
          <w:color w:val="000000"/>
          <w:sz w:val="24"/>
        </w:rPr>
        <w:t>Nhiệm vụ 3: Xác định và xử lý triệt để lỗi truy vấn N+1 của Prisma trong dịch vụ doanh nghiệp</w:t>
      </w:r>
    </w:p>
    <w:tbl>
      <w:tblPr>
        <w:tblStyle w:val="TableGrid"/>
        <w:tblW w:type="auto" w:w="0"/>
        <w:tblLook w:firstColumn="1" w:firstRow="1" w:lastColumn="0" w:lastRow="0" w:noHBand="0" w:noVBand="1" w:val="04A0"/>
      </w:tblPr>
      <w:tblGrid>
        <w:gridCol w:w="4680"/>
        <w:gridCol w:w="4680"/>
      </w:tblGrid>
      <w:tr>
        <w:tc>
          <w:tcPr>
            <w:tcW w:type="dxa" w:w="4680"/>
          </w:tcPr>
          <w:p>
            <w:r>
              <w:rPr>
                <w:rFonts w:ascii="Times New Roman" w:hAnsi="Times New Roman"/>
                <w:b/>
                <w:sz w:val="24"/>
              </w:rPr>
              <w:t>Tên công cụ AI</w:t>
            </w:r>
          </w:p>
        </w:tc>
        <w:tc>
          <w:tcPr>
            <w:tcW w:type="dxa" w:w="4680"/>
          </w:tcPr>
          <w:p>
            <w:r>
              <w:rPr>
                <w:rFonts w:ascii="Times New Roman" w:hAnsi="Times New Roman"/>
                <w:sz w:val="24"/>
              </w:rPr>
              <w:t>ChatGPT</w:t>
            </w:r>
          </w:p>
        </w:tc>
      </w:tr>
      <w:tr>
        <w:tc>
          <w:tcPr>
            <w:tcW w:type="dxa" w:w="4680"/>
          </w:tcPr>
          <w:p>
            <w:r>
              <w:rPr>
                <w:rFonts w:ascii="Times New Roman" w:hAnsi="Times New Roman"/>
                <w:b/>
                <w:sz w:val="24"/>
              </w:rPr>
              <w:t>Giai đoạn SDLC</w:t>
            </w:r>
          </w:p>
        </w:tc>
        <w:tc>
          <w:tcPr>
            <w:tcW w:type="dxa" w:w="4680"/>
          </w:tcPr>
          <w:p>
            <w:r>
              <w:rPr>
                <w:rFonts w:ascii="Times New Roman" w:hAnsi="Times New Roman"/>
                <w:sz w:val="24"/>
              </w:rPr>
              <w:t>Đánh giá mã nguồn</w:t>
            </w:r>
          </w:p>
        </w:tc>
      </w:tr>
      <w:tr>
        <w:tc>
          <w:tcPr>
            <w:tcW w:type="dxa" w:w="4680"/>
          </w:tcPr>
          <w:p>
            <w:r>
              <w:rPr>
                <w:rFonts w:ascii="Times New Roman" w:hAnsi="Times New Roman"/>
                <w:b/>
                <w:sz w:val="24"/>
              </w:rPr>
              <w:t>Thước đo định lượng</w:t>
            </w:r>
          </w:p>
        </w:tc>
        <w:tc>
          <w:tcPr>
            <w:tcW w:type="dxa" w:w="4680"/>
          </w:tcPr>
          <w:p>
            <w:r>
              <w:rPr>
                <w:rFonts w:ascii="Times New Roman" w:hAnsi="Times New Roman"/>
                <w:sz w:val="24"/>
              </w:rPr>
              <w:t>Tối ưu hóa 4 màn hình dashboard chính</w:t>
            </w:r>
          </w:p>
        </w:tc>
      </w:tr>
      <w:tr>
        <w:tc>
          <w:tcPr>
            <w:tcW w:type="dxa" w:w="4680"/>
          </w:tcPr>
          <w:p>
            <w:r>
              <w:rPr>
                <w:rFonts w:ascii="Times New Roman" w:hAnsi="Times New Roman"/>
                <w:b/>
                <w:sz w:val="24"/>
              </w:rPr>
              <w:t>Giá trị đóng góp (1-5)</w:t>
            </w:r>
          </w:p>
        </w:tc>
        <w:tc>
          <w:tcPr>
            <w:tcW w:type="dxa" w:w="4680"/>
          </w:tcPr>
          <w:p>
            <w:r>
              <w:rPr>
                <w:rFonts w:ascii="Times New Roman" w:hAnsi="Times New Roman"/>
                <w:sz w:val="24"/>
              </w:rPr>
              <w:t>4</w:t>
            </w:r>
          </w:p>
        </w:tc>
      </w:tr>
      <w:tr>
        <w:tc>
          <w:tcPr>
            <w:tcW w:type="dxa" w:w="4680"/>
          </w:tcPr>
          <w:p>
            <w:r>
              <w:rPr>
                <w:rFonts w:ascii="Times New Roman" w:hAnsi="Times New Roman"/>
                <w:b/>
                <w:sz w:val="24"/>
              </w:rPr>
              <w:t>Rủi ro &amp; Hạn chế</w:t>
            </w:r>
          </w:p>
        </w:tc>
        <w:tc>
          <w:tcPr>
            <w:tcW w:type="dxa" w:w="4680"/>
          </w:tcPr>
          <w:p>
            <w:r>
              <w:rPr>
                <w:rFonts w:ascii="Times New Roman" w:hAnsi="Times New Roman"/>
                <w:sz w:val="24"/>
              </w:rPr>
              <w:t>TypeScript có thể báo lỗi kiểu dữ liệu nếu cấu trúc select thay đổi một phần cấu trúc gốc.</w:t>
            </w:r>
          </w:p>
        </w:tc>
      </w:tr>
    </w:tbl>
    <w:p>
      <w:pPr>
        <w:spacing w:after="120"/>
      </w:pPr>
    </w:p>
    <w:p>
      <w:pPr>
        <w:keepNext/>
      </w:pPr>
      <w:r>
        <w:rPr>
          <w:rFonts w:ascii="Times New Roman" w:hAnsi="Times New Roman"/>
          <w:b/>
          <w:sz w:val="24"/>
        </w:rPr>
        <w:t>1. Câu hỏi gửi AI (Prompt)</w:t>
      </w:r>
    </w:p>
    <w:p>
      <w:pPr>
        <w:spacing w:after="240"/>
        <w:ind w:left="360" w:right="360"/>
      </w:pPr>
      <w:r>
        <w:rPr>
          <w:rFonts w:ascii="Times New Roman" w:hAnsi="Times New Roman"/>
          <w:i/>
          <w:sz w:val="24"/>
        </w:rPr>
        <w:t>Làm thế nào để tối ưu hóa truy vấn Prisma nhằm giải quyết lỗi N+1 khi hiển thị danh sách doanh nghiệp kèm theo số lượng thành viên của họ?</w:t>
      </w:r>
    </w:p>
    <w:p>
      <w:pPr>
        <w:keepNext/>
      </w:pPr>
      <w:r>
        <w:rPr>
          <w:rFonts w:ascii="Times New Roman" w:hAnsi="Times New Roman"/>
          <w:b/>
          <w:sz w:val="24"/>
        </w:rPr>
        <w:t>2. Câu trả lời chi tiết của AI</w:t>
      </w:r>
    </w:p>
    <w:p>
      <w:pPr>
        <w:spacing w:after="160"/>
      </w:pPr>
      <w:r>
        <w:rPr>
          <w:rFonts w:ascii="Times New Roman" w:hAnsi="Times New Roman"/>
          <w:sz w:val="24"/>
        </w:rPr>
        <w:t>Thay vì tải toàn bộ quan hệ thành viên, sử dụng thuộc tính `_count` trong select của Prisma: `prisma.organization.findMany({ include: { _count: { select: { members: true } } } })`.</w:t>
      </w:r>
    </w:p>
    <w:p>
      <w:pPr>
        <w:keepNext/>
      </w:pPr>
      <w:r>
        <w:rPr>
          <w:rFonts w:ascii="Times New Roman" w:hAnsi="Times New Roman"/>
          <w:b/>
          <w:sz w:val="24"/>
        </w:rPr>
        <w:t>3. Đánh giá, chọn lọc &amp; Tùy biến mã nguồn của Sinh viên</w:t>
      </w:r>
    </w:p>
    <w:p>
      <w:pPr>
        <w:spacing w:after="480"/>
      </w:pPr>
      <w:r>
        <w:rPr>
          <w:rFonts w:ascii="Times New Roman" w:hAnsi="Times New Roman"/>
          <w:sz w:val="24"/>
        </w:rPr>
        <w:t>Chúng tôi kiểm tra log SQL của Prisma. Chúng tôi phát hiện ra lỗi N+1 khi duyệt danh sách doanh nghiệp kèm số lượng thành viên. Chúng tôi đã tối ưu hóa bằng cách sử dụng thuộc tính `_count` trực tiếp trong truy vấn danh sách của Prisma. Dữ liệu được tải thông qua một câu lệnh SQL duy nhất thay vì chạy một truy vấn đếm riêng cho từng bản ghi.</w:t>
      </w:r>
    </w:p>
    <w:p>
      <w:pPr>
        <w:keepNext/>
        <w:spacing w:before="360" w:after="120"/>
      </w:pPr>
      <w:r>
        <w:rPr>
          <w:rFonts w:ascii="Times New Roman" w:hAnsi="Times New Roman"/>
          <w:b/>
          <w:color w:val="000000"/>
          <w:sz w:val="24"/>
        </w:rPr>
        <w:t>Nhiệm vụ 4: Đánh giá các mô hình NLP phục vụ việc tạo vector tìm kiếm (sentence-transformers)</w:t>
      </w:r>
    </w:p>
    <w:tbl>
      <w:tblPr>
        <w:tblStyle w:val="TableGrid"/>
        <w:tblW w:type="auto" w:w="0"/>
        <w:tblLook w:firstColumn="1" w:firstRow="1" w:lastColumn="0" w:lastRow="0" w:noHBand="0" w:noVBand="1" w:val="04A0"/>
      </w:tblPr>
      <w:tblGrid>
        <w:gridCol w:w="4680"/>
        <w:gridCol w:w="4680"/>
      </w:tblGrid>
      <w:tr>
        <w:tc>
          <w:tcPr>
            <w:tcW w:type="dxa" w:w="4680"/>
          </w:tcPr>
          <w:p>
            <w:r>
              <w:rPr>
                <w:rFonts w:ascii="Times New Roman" w:hAnsi="Times New Roman"/>
                <w:b/>
                <w:sz w:val="24"/>
              </w:rPr>
              <w:t>Tên công cụ AI</w:t>
            </w:r>
          </w:p>
        </w:tc>
        <w:tc>
          <w:tcPr>
            <w:tcW w:type="dxa" w:w="4680"/>
          </w:tcPr>
          <w:p>
            <w:r>
              <w:rPr>
                <w:rFonts w:ascii="Times New Roman" w:hAnsi="Times New Roman"/>
                <w:sz w:val="24"/>
              </w:rPr>
              <w:t>Gemini</w:t>
            </w:r>
          </w:p>
        </w:tc>
      </w:tr>
      <w:tr>
        <w:tc>
          <w:tcPr>
            <w:tcW w:type="dxa" w:w="4680"/>
          </w:tcPr>
          <w:p>
            <w:r>
              <w:rPr>
                <w:rFonts w:ascii="Times New Roman" w:hAnsi="Times New Roman"/>
                <w:b/>
                <w:sz w:val="24"/>
              </w:rPr>
              <w:t>Giai đoạn SDLC</w:t>
            </w:r>
          </w:p>
        </w:tc>
        <w:tc>
          <w:tcPr>
            <w:tcW w:type="dxa" w:w="4680"/>
          </w:tcPr>
          <w:p>
            <w:r>
              <w:rPr>
                <w:rFonts w:ascii="Times New Roman" w:hAnsi="Times New Roman"/>
                <w:sz w:val="24"/>
              </w:rPr>
              <w:t>Nghiên cứu</w:t>
            </w:r>
          </w:p>
        </w:tc>
      </w:tr>
      <w:tr>
        <w:tc>
          <w:tcPr>
            <w:tcW w:type="dxa" w:w="4680"/>
          </w:tcPr>
          <w:p>
            <w:r>
              <w:rPr>
                <w:rFonts w:ascii="Times New Roman" w:hAnsi="Times New Roman"/>
                <w:b/>
                <w:sz w:val="24"/>
              </w:rPr>
              <w:t>Thước đo định lượng</w:t>
            </w:r>
          </w:p>
        </w:tc>
        <w:tc>
          <w:tcPr>
            <w:tcW w:type="dxa" w:w="4680"/>
          </w:tcPr>
          <w:p>
            <w:r>
              <w:rPr>
                <w:rFonts w:ascii="Times New Roman" w:hAnsi="Times New Roman"/>
                <w:sz w:val="24"/>
              </w:rPr>
              <w:t>Đánh giá so sánh 3 mô hình nhúng phổ biến</w:t>
            </w:r>
          </w:p>
        </w:tc>
      </w:tr>
      <w:tr>
        <w:tc>
          <w:tcPr>
            <w:tcW w:type="dxa" w:w="4680"/>
          </w:tcPr>
          <w:p>
            <w:r>
              <w:rPr>
                <w:rFonts w:ascii="Times New Roman" w:hAnsi="Times New Roman"/>
                <w:b/>
                <w:sz w:val="24"/>
              </w:rPr>
              <w:t>Giá trị đóng góp (1-5)</w:t>
            </w:r>
          </w:p>
        </w:tc>
        <w:tc>
          <w:tcPr>
            <w:tcW w:type="dxa" w:w="4680"/>
          </w:tcPr>
          <w:p>
            <w:r>
              <w:rPr>
                <w:rFonts w:ascii="Times New Roman" w:hAnsi="Times New Roman"/>
                <w:sz w:val="24"/>
              </w:rPr>
              <w:t>4</w:t>
            </w:r>
          </w:p>
        </w:tc>
      </w:tr>
      <w:tr>
        <w:tc>
          <w:tcPr>
            <w:tcW w:type="dxa" w:w="4680"/>
          </w:tcPr>
          <w:p>
            <w:r>
              <w:rPr>
                <w:rFonts w:ascii="Times New Roman" w:hAnsi="Times New Roman"/>
                <w:b/>
                <w:sz w:val="24"/>
              </w:rPr>
              <w:t>Rủi ro &amp; Hạn chế</w:t>
            </w:r>
          </w:p>
        </w:tc>
        <w:tc>
          <w:tcPr>
            <w:tcW w:type="dxa" w:w="4680"/>
          </w:tcPr>
          <w:p>
            <w:r>
              <w:rPr>
                <w:rFonts w:ascii="Times New Roman" w:hAnsi="Times New Roman"/>
                <w:sz w:val="24"/>
              </w:rPr>
              <w:t>Có thể chiếm dụng nhiều CPU của ứng dụng nếu chạy quá nhiều luồng song song.</w:t>
            </w:r>
          </w:p>
        </w:tc>
      </w:tr>
    </w:tbl>
    <w:p>
      <w:pPr>
        <w:spacing w:after="120"/>
      </w:pPr>
    </w:p>
    <w:p>
      <w:pPr>
        <w:keepNext/>
      </w:pPr>
      <w:r>
        <w:rPr>
          <w:rFonts w:ascii="Times New Roman" w:hAnsi="Times New Roman"/>
          <w:b/>
          <w:sz w:val="24"/>
        </w:rPr>
        <w:t>1. Câu hỏi gửi AI (Prompt)</w:t>
      </w:r>
    </w:p>
    <w:p>
      <w:pPr>
        <w:spacing w:after="240"/>
        <w:ind w:left="360" w:right="360"/>
      </w:pPr>
      <w:r>
        <w:rPr>
          <w:rFonts w:ascii="Times New Roman" w:hAnsi="Times New Roman"/>
          <w:i/>
          <w:sz w:val="24"/>
        </w:rPr>
        <w:t>Mô hình NLP mã nguồn mở, nhẹ nào phù hợp để tạo vector nhúng (sentence embeddings) cho tìm kiếm ngữ nghĩa trong Node.js? Có thể chạy offline không?</w:t>
      </w:r>
    </w:p>
    <w:p>
      <w:pPr>
        <w:keepNext/>
      </w:pPr>
      <w:r>
        <w:rPr>
          <w:rFonts w:ascii="Times New Roman" w:hAnsi="Times New Roman"/>
          <w:b/>
          <w:sz w:val="24"/>
        </w:rPr>
        <w:t>2. Câu trả lời chi tiết của AI</w:t>
      </w:r>
    </w:p>
    <w:p>
      <w:pPr>
        <w:spacing w:after="160"/>
      </w:pPr>
      <w:r>
        <w:rPr>
          <w:rFonts w:ascii="Times New Roman" w:hAnsi="Times New Roman"/>
          <w:sz w:val="24"/>
        </w:rPr>
        <w:t>Nên dùng mô hình `sentence-transformers/all-MiniLM-L6-v2`. Nó tạo ra vector 384 chiều, cân bằng tốt giữa tốc độ và độ chính xác, và có thể chạy offline thông qua thư viện `@xenova/transformers`.</w:t>
      </w:r>
    </w:p>
    <w:p>
      <w:pPr>
        <w:keepNext/>
      </w:pPr>
      <w:r>
        <w:rPr>
          <w:rFonts w:ascii="Times New Roman" w:hAnsi="Times New Roman"/>
          <w:b/>
          <w:sz w:val="24"/>
        </w:rPr>
        <w:t>3. Đánh giá, chọn lọc &amp; Tùy biến mã nguồn của Sinh viên</w:t>
      </w:r>
    </w:p>
    <w:p>
      <w:pPr>
        <w:spacing w:after="480"/>
      </w:pPr>
      <w:r>
        <w:rPr>
          <w:rFonts w:ascii="Times New Roman" w:hAnsi="Times New Roman"/>
          <w:sz w:val="24"/>
        </w:rPr>
        <w:t>Chúng tôi đã nghiên cứu hiệu năng của các mô hình nhúng. Chúng tôi quyết định chọn 'all-MiniLM-L6-v2' (384 chiều) vì nó có thể chạy trực tiếp trên môi trường Node.js thông qua thư viện `@xenova/transformers` mà không cần gọi API ngoài. Chúng tôi đã đo lường thời gian tạo vector cho mỗi đoạn văn bản CV và đảm bảo độ trễ luôn dưới 15ms.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