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20"/>
      </w:pPr>
      <w:r>
        <w:rPr>
          <w:rFonts w:ascii="Times New Roman" w:hAnsi="Times New Roman"/>
          <w:b/>
          <w:color w:val="000000"/>
          <w:sz w:val="24"/>
        </w:rPr>
        <w:t>Nhiệm vụ 1: Áp dụng JwtAuthGuard và RolesGuard toàn cục trong Gateway bootstrap main.ts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Cấu hình 2 guards toàn cục</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Đặt Reflector không đúng vị trí có thể gây lỗi runtime khi đọc metadata.</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Chúng tôi cần thiết lập JWT authentication toàn cục trong NestJS gateway, nhưng cho phép một số endpoint là public. Làm sao để định nghĩa một global Guard và đọc custom metadata trong guard class?</w:t>
      </w:r>
    </w:p>
    <w:p>
      <w:pPr>
        <w:keepNext/>
      </w:pPr>
      <w:r>
        <w:rPr>
          <w:rFonts w:ascii="Times New Roman" w:hAnsi="Times New Roman"/>
          <w:b/>
          <w:sz w:val="24"/>
        </w:rPr>
        <w:t>2. Câu trả lời chi tiết của AI</w:t>
      </w:r>
    </w:p>
    <w:p>
      <w:pPr>
        <w:spacing w:after="160"/>
      </w:pPr>
      <w:r>
        <w:rPr>
          <w:rFonts w:ascii="Times New Roman" w:hAnsi="Times New Roman"/>
          <w:sz w:val="24"/>
        </w:rPr>
        <w:t>Để làm việc này, tạo một decorator `@Public()` và cấu hình global guard sử dụng NestJS `Reflector`:</w:t>
        <w:br/>
        <w:br/>
        <w:t>1. **Định nghĩa decorator public (`public.decorator.ts`):**</w:t>
      </w:r>
    </w:p>
    <w:p>
      <w:pPr>
        <w:spacing w:after="200"/>
        <w:ind w:left="432"/>
      </w:pPr>
      <w:r>
        <w:rPr>
          <w:rFonts w:ascii="Times New Roman" w:hAnsi="Times New Roman"/>
          <w:sz w:val="24"/>
        </w:rPr>
        <w:t>import { SetMetadata } from '@nestjs/common';</w:t>
        <w:br/>
        <w:t>export const IS_PUBLIC_KEY = 'isPublic';</w:t>
        <w:br/>
        <w:t>export const Public = () =&gt; SetMetadata(IS_PUBLIC_KEY, true);</w:t>
      </w:r>
    </w:p>
    <w:p>
      <w:pPr>
        <w:spacing w:after="160"/>
      </w:pPr>
      <w:r>
        <w:rPr>
          <w:rFonts w:ascii="Times New Roman" w:hAnsi="Times New Roman"/>
          <w:sz w:val="24"/>
        </w:rPr>
        <w:t>2. **Kiểm tra metadata trong guard class (`jwt-auth.guard.ts`):**</w:t>
      </w:r>
    </w:p>
    <w:p>
      <w:pPr>
        <w:spacing w:after="200"/>
        <w:ind w:left="432"/>
      </w:pPr>
      <w:r>
        <w:rPr>
          <w:rFonts w:ascii="Times New Roman" w:hAnsi="Times New Roman"/>
          <w:sz w:val="24"/>
        </w:rPr>
        <w:t>@Injectable()</w:t>
        <w:br/>
        <w:t>export class JwtAuthGuard extends AuthGuard('jwt') {</w:t>
        <w:br/>
        <w:t xml:space="preserve">  constructor(private reflector: Reflector) {</w:t>
        <w:br/>
        <w:t xml:space="preserve">    super();</w:t>
        <w:br/>
        <w:t xml:space="preserve">  }</w:t>
        <w:br/>
        <w:t xml:space="preserve">  canActivate(context: ExecutionContext) {</w:t>
        <w:br/>
        <w:t xml:space="preserve">    const isPublic = this.reflector.getAllAndOverride&lt;boolean&gt;(IS_PUBLIC_KEY, [</w:t>
        <w:br/>
        <w:t xml:space="preserve">      context.getHandler(),</w:t>
        <w:br/>
        <w:t xml:space="preserve">      context.getClass(),</w:t>
        <w:br/>
        <w:t xml:space="preserve">    ]);</w:t>
        <w:br/>
        <w:t xml:space="preserve">    if (isPublic) return true;</w:t>
        <w:br/>
        <w:t xml:space="preserve">    return super.canActivate(context);</w:t>
        <w:br/>
        <w:t xml:space="preserve">  }</w:t>
        <w:br/>
        <w:t>}</w:t>
      </w:r>
    </w:p>
    <w:p>
      <w:pPr>
        <w:spacing w:after="160"/>
      </w:pPr>
      <w:r>
        <w:rPr>
          <w:rFonts w:ascii="Times New Roman" w:hAnsi="Times New Roman"/>
          <w:sz w:val="24"/>
        </w:rPr>
        <w:t>3. **Đăng ký toàn cục trong `main.ts`:**</w:t>
      </w:r>
    </w:p>
    <w:p>
      <w:pPr>
        <w:spacing w:after="200"/>
        <w:ind w:left="432"/>
      </w:pPr>
      <w:r>
        <w:rPr>
          <w:rFonts w:ascii="Times New Roman" w:hAnsi="Times New Roman"/>
          <w:sz w:val="24"/>
        </w:rPr>
        <w:t>const reflector = app.get(Reflector);</w:t>
        <w:br/>
        <w:t>app.useGlobalGuards(new JwtAuthGuard(reflector));</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đã xem xét cấu hình guards toàn cục của AI. Chúng tôi chỉnh sửa nó vì việc đăng ký guards toàn cục trực tiếp trong main.ts yêu cầu tiêm Reflector một cách chính xác để giải quyết metadata ở cấp class và handler. Chúng tôi đã cấu hình lại JwtAuthGuard để sử dụng reflector.getAllAndOverride nhằm hỗ trợ decorator @Public() tùy chỉnh, giúp bỏ qua xác thực JWT một cách an toàn trên các API công khai như đăng nhập và đăng ký.</w:t>
      </w:r>
    </w:p>
    <w:p>
      <w:pPr>
        <w:keepNext/>
        <w:spacing w:before="360" w:after="120"/>
      </w:pPr>
      <w:r>
        <w:rPr>
          <w:rFonts w:ascii="Times New Roman" w:hAnsi="Times New Roman"/>
          <w:b/>
          <w:color w:val="000000"/>
          <w:sz w:val="24"/>
        </w:rPr>
        <w:t>Nhiệm vụ 2: Viết integration test bằng Jest để kiểm tra việc chặn truy cập không có token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Tạo 3 kịch bản kiểm thử tích hợp</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Lỗi mock có thể khác biệt so với filter ngoại lệ thực tế của NestJS.</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Vui lòng viết một bộ kiểm thử tích hợp sử dụng Jest và Supertest để kiểm tra rằng NestJS Gateway trả về 401 Unauthorized cho các route được bảo vệ khi không có token.</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import { Test, TestingModule } from '@nestjs/testing';</w:t>
        <w:br/>
        <w:t>import { INestApplication } from '@nestjs/common';</w:t>
        <w:br/>
        <w:t>import * as request from 'supertest';</w:t>
        <w:br/>
        <w:t>import { AppModule } from '../src/app.module';</w:t>
        <w:br/>
        <w:br/>
        <w:t>describe('Gateway Authentication Tests', () =&gt; {</w:t>
        <w:br/>
        <w:t xml:space="preserve">  let app: INestApplication;</w:t>
        <w:br/>
        <w:t xml:space="preserve">  beforeAll(async () =&gt; {</w:t>
        <w:br/>
        <w:t xml:space="preserve">    const moduleFixture: TestingModule = await Test.createTestingModule({</w:t>
        <w:br/>
        <w:t xml:space="preserve">      imports: [AppModule],</w:t>
        <w:br/>
        <w:t xml:space="preserve">    }).compile();</w:t>
        <w:br/>
        <w:t xml:space="preserve">    app = moduleFixture.createNestApplication();</w:t>
        <w:br/>
        <w:t xml:space="preserve">    await app.init();</w:t>
        <w:br/>
        <w:t xml:space="preserve">  });</w:t>
        <w:br/>
        <w:br/>
        <w:t xml:space="preserve">  it('GET /departments should fail with 401 without Bearer token', () =&gt; {</w:t>
        <w:br/>
        <w:t xml:space="preserve">    return request(app.getHttpServer())</w:t>
        <w:br/>
        <w:t xml:space="preserve">      .get('/departments')</w:t>
        <w:br/>
        <w:t xml:space="preserve">      .expect(401)</w:t>
        <w:br/>
        <w:t xml:space="preserve">      .expect((res) =&gt; {</w:t>
        <w:br/>
        <w:t xml:space="preserve">        expect(res.body.message).toEqual('Unauthorized');</w:t>
        <w:br/>
        <w:t xml:space="preserve">      });</w:t>
        <w:br/>
        <w:t xml:space="preserve">  });</w:t>
        <w:br/>
        <w:t>});</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phân tích các test case do AI gợi ý. Mã nguồn của AI thiếu cấu hình mock cho Gateway ngoại vi. Chúng tôi đã sửa đổi bộ kiểm thử sử dụng TestingModule của NestJS để mock JWT Secret, đảm bảo mọi request không kèm Bearer token đều bị chặn và trả về đúng mã lỗi 401 Unauthorized cùng với cấu trúc payload lỗi chuẩn hóa của hệ thống.</w:t>
      </w:r>
    </w:p>
    <w:p>
      <w:pPr>
        <w:keepNext/>
        <w:spacing w:before="360" w:after="120"/>
      </w:pPr>
      <w:r>
        <w:rPr>
          <w:rFonts w:ascii="Times New Roman" w:hAnsi="Times New Roman"/>
          <w:b/>
          <w:color w:val="000000"/>
          <w:sz w:val="24"/>
        </w:rPr>
        <w:t>Nhiệm vụ 3: Viết Jest test xác nhận route công khai vượt qua JwtAuthGuard thành công</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Xác thực thành công 2 endpoint công khai</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Copilot tạo cấu hình mock lỗi thời, cần sửa thủ công.</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file spec kiểm thử cho controller NestJS để kiểm tra rằng các route công khai như login/register bỏ qua JwtAuthGuard, trả về 200/201 thay vì 401.</w:t>
      </w:r>
    </w:p>
    <w:p>
      <w:pPr>
        <w:keepNext/>
      </w:pPr>
      <w:r>
        <w:rPr>
          <w:rFonts w:ascii="Times New Roman" w:hAnsi="Times New Roman"/>
          <w:b/>
          <w:sz w:val="24"/>
        </w:rPr>
        <w:t>2. Câu trả lời chi tiết của AI</w:t>
      </w:r>
    </w:p>
    <w:p>
      <w:pPr>
        <w:spacing w:after="160"/>
      </w:pPr>
      <w:r>
        <w:rPr>
          <w:rFonts w:ascii="Times New Roman" w:hAnsi="Times New Roman"/>
          <w:sz w:val="24"/>
        </w:rPr>
        <w:t>Mock context thực thi của Guard và trả về true đối với việc kiểm tra metadata. Sử dụng Supertest gọi POST /auth/login và xác nhận mã HTTP trả về là 200 OK thay vì 401.</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xem xét kịch bản kiểm thử và các xác nhận (assertions). Chúng tôi tùy biến để xác thực rằng các request HTTP tới `/auth/login` và `/auth/register` trả về mã 200/201 thành công và hoàn toàn bỏ qua xử lý của Guard. Chúng tôi cũng kiểm tra xem payload trả về có chứa đầy đủ các trường accessToken và refreshToken hay không.</w:t>
      </w:r>
    </w:p>
    <w:p>
      <w:pPr>
        <w:keepNext/>
        <w:spacing w:before="360" w:after="120"/>
      </w:pPr>
      <w:r>
        <w:rPr>
          <w:rFonts w:ascii="Times New Roman" w:hAnsi="Times New Roman"/>
          <w:b/>
          <w:color w:val="000000"/>
          <w:sz w:val="24"/>
        </w:rPr>
        <w:t>Nhiệm vụ 4: Phân tích chiến lược vô hiệu hóa token khi người dùng đăng xuất sử dụng Redis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Phân tích yêu cầu</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Nghiên cứu 2 phương pháp thu hồi</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Sự cố cụm Redis có thể làm mất đồng bộ trạng thái token.</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Cách tốt nhất để xử lý logout và thu hồi refresh token trong hệ thống microservices là gì? Nên dùng blacklist access token hay xóa refresh token trong Redis?</w:t>
      </w:r>
    </w:p>
    <w:p>
      <w:pPr>
        <w:keepNext/>
      </w:pPr>
      <w:r>
        <w:rPr>
          <w:rFonts w:ascii="Times New Roman" w:hAnsi="Times New Roman"/>
          <w:b/>
          <w:sz w:val="24"/>
        </w:rPr>
        <w:t>2. Câu trả lời chi tiết của AI</w:t>
      </w:r>
    </w:p>
    <w:p>
      <w:pPr>
        <w:spacing w:after="160"/>
      </w:pPr>
      <w:r>
        <w:rPr>
          <w:rFonts w:ascii="Times New Roman" w:hAnsi="Times New Roman"/>
          <w:sz w:val="24"/>
        </w:rPr>
        <w:t>Khi đăng xuất, chiến lược hiệu quả nhất là xóa refresh token khỏi Redis. Vì access token là stateless và có thời gian sống ngắn, việc xóa refresh token sẽ ngăn người dùng tạo access token mới. Nếu cần thu hồi ngay lập tức access token trước khi hết hạn, bạn có thể lưu chữ ký access token vào Redis blacklist với thời gian sống (TTL) bằng thời gian còn lại của token đó.</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đánh giá cả hai chiến lược thu hồi token do AI đề xuất: thiết lập blacklist access token và xóa refresh token. Chúng tôi đã từ chối phương án blacklist access token do số lượng ghi lớn và gây phình to bộ nhớ của Redis cho các token ngắn hạn. Chúng tôi quyết định chọn phương pháp xóa refresh token từ Redis khi đăng xuất, điều này ngăn chặn việc cấp access token mới khi hết hạn, trong khi để các access token cũ tự hết hạn tự nhiên để tiết kiệm tài nguyên.</w:t>
      </w:r>
    </w:p>
    <w:p>
      <w:pPr>
        <w:keepNext/>
        <w:spacing w:before="360" w:after="120"/>
      </w:pPr>
      <w:r>
        <w:rPr>
          <w:rFonts w:ascii="Times New Roman" w:hAnsi="Times New Roman"/>
          <w:b/>
          <w:color w:val="000000"/>
          <w:sz w:val="24"/>
        </w:rPr>
        <w:t>Nhiệm vụ 5: Thiết kế Redis keyspace và cấu trúc dữ liệu lưu trữ token</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Lập kế hoạch 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Thiết lập 1 quy ước keyspace chuẩn</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Xung đột khóa nếu các microservices khác dùng chung Redis không có prefix.</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Chúng tôi cần lập kế hoạch cấu trúc keyspace Redis để lưu trữ refresh token. Làm sao để tránh xung đột và hỗ trợ việc xóa nhanh?</w:t>
      </w:r>
    </w:p>
    <w:p>
      <w:pPr>
        <w:keepNext/>
      </w:pPr>
      <w:r>
        <w:rPr>
          <w:rFonts w:ascii="Times New Roman" w:hAnsi="Times New Roman"/>
          <w:b/>
          <w:sz w:val="24"/>
        </w:rPr>
        <w:t>2. Câu trả lời chi tiết của AI</w:t>
      </w:r>
    </w:p>
    <w:p>
      <w:pPr>
        <w:spacing w:after="160"/>
      </w:pPr>
      <w:r>
        <w:rPr>
          <w:rFonts w:ascii="Times New Roman" w:hAnsi="Times New Roman"/>
          <w:sz w:val="24"/>
        </w:rPr>
        <w:t>Sử dụng định dạng `rms:auth:refresh:&lt;userId&gt;`. Khi đăng xuất, thực hiện: `redis.del('rms:auth:refresh:' + user.id)`. Bạn cũng có thể lưu dưới dạng hash nếu muốn hỗ trợ nhiều phiên đăng nhập trên nhiều thiết bị cho cùng một người dùng.</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kiểm tra định dạng keyspace. Chúng tôi đã chuẩn hóa cấu trúc đề xuất thành dạng phân cấp: `rms:auth:refresh:&lt;userId&gt;`. Cấu trúc tiền tố (prefix) này giúp ngăn ngừa trùng lặp namespace và dễ dàng thiết lập thời gian sống tự hủy (TTL) khớp với thời gian hết hạn của token (7 ngày).</w:t>
      </w:r>
    </w:p>
    <w:p>
      <w:pPr>
        <w:keepNext/>
        <w:spacing w:before="360" w:after="120"/>
      </w:pPr>
      <w:r>
        <w:rPr>
          <w:rFonts w:ascii="Times New Roman" w:hAnsi="Times New Roman"/>
          <w:b/>
          <w:color w:val="000000"/>
          <w:sz w:val="24"/>
        </w:rPr>
        <w:t>Nhiệm vụ 6: Thiết lập các xác nhận kiểm thử cho yêu cầu refresh token sau khi đăng xuất</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Chuẩn bị kiểm thử</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Tạo 3 kịch bản kiểm thử lỗi</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4</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Mã sinh tự động không kiểm soát thời gian timeout kết nối.</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Tạo các xác nhận kiểm thử đơn vị để đảm bảo việc gửi yêu cầu refresh token sau khi token đã bị xóa sẽ trả về mã lỗi 401.</w:t>
      </w:r>
    </w:p>
    <w:p>
      <w:pPr>
        <w:keepNext/>
      </w:pPr>
      <w:r>
        <w:rPr>
          <w:rFonts w:ascii="Times New Roman" w:hAnsi="Times New Roman"/>
          <w:b/>
          <w:sz w:val="24"/>
        </w:rPr>
        <w:t>2. Câu trả lời chi tiết của AI</w:t>
      </w:r>
    </w:p>
    <w:p>
      <w:pPr>
        <w:spacing w:after="160"/>
      </w:pPr>
      <w:r>
        <w:rPr>
          <w:rFonts w:ascii="Times New Roman" w:hAnsi="Times New Roman"/>
          <w:sz w:val="24"/>
        </w:rPr>
        <w:t>Xác nhận rằng việc gọi route `/auth/refresh` sẽ ném ra lỗi `UnauthorizedException` khi kết quả truy vấn redis client đối với khóa tương ứng trả về giá trị `null`.</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kiểm thử logic giả lập Redis. Mã nguồn sinh ra bởi AI chưa bao quát trường hợp kết nối Redis bị lỗi hoặc trả về giá trị rỗng. Chúng tôi đã tùy biến kiểm thử để đảm bảo rằng khi truy vấn Redis trả về null, bộ xử lý AuthController sẽ ném ra ngoại lệ `UnauthorizedException` ngay lập tức.</w:t>
      </w:r>
    </w:p>
    <w:p>
      <w:pPr>
        <w:keepNext/>
        <w:spacing w:before="360" w:after="120"/>
      </w:pPr>
      <w:r>
        <w:rPr>
          <w:rFonts w:ascii="Times New Roman" w:hAnsi="Times New Roman"/>
          <w:b/>
          <w:color w:val="000000"/>
          <w:sz w:val="24"/>
        </w:rPr>
        <w:t>Nhiệm vụ 7: Trích xuất và kiểm tra JWT từ HTTP Authorization Header trong Gateway</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4"/>
              </w:rPr>
              <w:t>Tên công cụ AI</w:t>
            </w:r>
          </w:p>
        </w:tc>
        <w:tc>
          <w:tcPr>
            <w:tcW w:type="dxa" w:w="4680"/>
          </w:tcPr>
          <w:p>
            <w:r>
              <w:rPr>
                <w:rFonts w:ascii="Times New Roman" w:hAnsi="Times New Roman"/>
                <w:sz w:val="24"/>
              </w:rPr>
              <w:t>ChatGPT, GitHub Copilot</w:t>
            </w:r>
          </w:p>
        </w:tc>
      </w:tr>
      <w:tr>
        <w:tc>
          <w:tcPr>
            <w:tcW w:type="dxa" w:w="4680"/>
          </w:tcPr>
          <w:p>
            <w:r>
              <w:rPr>
                <w:rFonts w:ascii="Times New Roman" w:hAnsi="Times New Roman"/>
                <w:b/>
                <w:sz w:val="24"/>
              </w:rPr>
              <w:t>Giai đoạn SDLC</w:t>
            </w:r>
          </w:p>
        </w:tc>
        <w:tc>
          <w:tcPr>
            <w:tcW w:type="dxa" w:w="4680"/>
          </w:tcPr>
          <w:p>
            <w:r>
              <w:rPr>
                <w:rFonts w:ascii="Times New Roman" w:hAnsi="Times New Roman"/>
                <w:sz w:val="24"/>
              </w:rPr>
              <w:t>Triển khai</w:t>
            </w:r>
          </w:p>
        </w:tc>
      </w:tr>
      <w:tr>
        <w:tc>
          <w:tcPr>
            <w:tcW w:type="dxa" w:w="4680"/>
          </w:tcPr>
          <w:p>
            <w:r>
              <w:rPr>
                <w:rFonts w:ascii="Times New Roman" w:hAnsi="Times New Roman"/>
                <w:b/>
                <w:sz w:val="24"/>
              </w:rPr>
              <w:t>Thước đo định lượng</w:t>
            </w:r>
          </w:p>
        </w:tc>
        <w:tc>
          <w:tcPr>
            <w:tcW w:type="dxa" w:w="4680"/>
          </w:tcPr>
          <w:p>
            <w:r>
              <w:rPr>
                <w:rFonts w:ascii="Times New Roman" w:hAnsi="Times New Roman"/>
                <w:sz w:val="24"/>
              </w:rPr>
              <w:t>Xây dựng 1 bộ phân tích header</w:t>
            </w:r>
          </w:p>
        </w:tc>
      </w:tr>
      <w:tr>
        <w:tc>
          <w:tcPr>
            <w:tcW w:type="dxa" w:w="4680"/>
          </w:tcPr>
          <w:p>
            <w:r>
              <w:rPr>
                <w:rFonts w:ascii="Times New Roman" w:hAnsi="Times New Roman"/>
                <w:b/>
                <w:sz w:val="24"/>
              </w:rPr>
              <w:t>Giá trị đóng góp (1-5)</w:t>
            </w:r>
          </w:p>
        </w:tc>
        <w:tc>
          <w:tcPr>
            <w:tcW w:type="dxa" w:w="4680"/>
          </w:tcPr>
          <w:p>
            <w:r>
              <w:rPr>
                <w:rFonts w:ascii="Times New Roman" w:hAnsi="Times New Roman"/>
                <w:sz w:val="24"/>
              </w:rPr>
              <w:t>5</w:t>
            </w:r>
          </w:p>
        </w:tc>
      </w:tr>
      <w:tr>
        <w:tc>
          <w:tcPr>
            <w:tcW w:type="dxa" w:w="4680"/>
          </w:tcPr>
          <w:p>
            <w:r>
              <w:rPr>
                <w:rFonts w:ascii="Times New Roman" w:hAnsi="Times New Roman"/>
                <w:b/>
                <w:sz w:val="24"/>
              </w:rPr>
              <w:t>Rủi ro &amp; Hạn chế</w:t>
            </w:r>
          </w:p>
        </w:tc>
        <w:tc>
          <w:tcPr>
            <w:tcW w:type="dxa" w:w="4680"/>
          </w:tcPr>
          <w:p>
            <w:r>
              <w:rPr>
                <w:rFonts w:ascii="Times New Roman" w:hAnsi="Times New Roman"/>
                <w:sz w:val="24"/>
              </w:rPr>
              <w:t>Request lỗi có thể gây sập app nếu thiếu khối try-catch.</w:t>
            </w:r>
          </w:p>
        </w:tc>
      </w:tr>
    </w:tbl>
    <w:p>
      <w:pPr>
        <w:spacing w:after="120"/>
      </w:pPr>
    </w:p>
    <w:p>
      <w:pPr>
        <w:keepNext/>
      </w:pPr>
      <w:r>
        <w:rPr>
          <w:rFonts w:ascii="Times New Roman" w:hAnsi="Times New Roman"/>
          <w:b/>
          <w:sz w:val="24"/>
        </w:rPr>
        <w:t>1. Câu hỏi gửi AI (Prompt)</w:t>
      </w:r>
    </w:p>
    <w:p>
      <w:pPr>
        <w:spacing w:after="240"/>
        <w:ind w:left="360" w:right="360"/>
      </w:pPr>
      <w:r>
        <w:rPr>
          <w:rFonts w:ascii="Times New Roman" w:hAnsi="Times New Roman"/>
          <w:i/>
          <w:sz w:val="24"/>
        </w:rPr>
        <w:t>Viết mã trích xuất token cho JwtAuthGuard của NestJS để lấy token từ HTTP Authorization header.</w:t>
      </w:r>
    </w:p>
    <w:p>
      <w:pPr>
        <w:keepNext/>
      </w:pPr>
      <w:r>
        <w:rPr>
          <w:rFonts w:ascii="Times New Roman" w:hAnsi="Times New Roman"/>
          <w:b/>
          <w:sz w:val="24"/>
        </w:rPr>
        <w:t>2. Câu trả lời chi tiết của AI</w:t>
      </w:r>
    </w:p>
    <w:p>
      <w:pPr>
        <w:spacing w:after="200"/>
        <w:ind w:left="432"/>
      </w:pPr>
      <w:r>
        <w:rPr>
          <w:rFonts w:ascii="Times New Roman" w:hAnsi="Times New Roman"/>
          <w:sz w:val="24"/>
        </w:rPr>
        <w:t>const request = context.switchToHttp().getRequest();</w:t>
        <w:br/>
        <w:t>const [type, token] = request.headers.authorization?.split(' ') ?? [];</w:t>
        <w:br/>
        <w:t>return type === 'Bearer' ? token : undefined;</w:t>
      </w:r>
    </w:p>
    <w:p>
      <w:pPr>
        <w:keepNext/>
      </w:pPr>
      <w:r>
        <w:rPr>
          <w:rFonts w:ascii="Times New Roman" w:hAnsi="Times New Roman"/>
          <w:b/>
          <w:sz w:val="24"/>
        </w:rPr>
        <w:t>3. Đánh giá, chọn lọc &amp; Tùy biến mã nguồn của Sinh viên</w:t>
      </w:r>
    </w:p>
    <w:p>
      <w:pPr>
        <w:spacing w:after="480"/>
      </w:pPr>
      <w:r>
        <w:rPr>
          <w:rFonts w:ascii="Times New Roman" w:hAnsi="Times New Roman"/>
          <w:sz w:val="24"/>
        </w:rPr>
        <w:t>Chúng tôi kiểm tra mã tách chuỗi header. Chúng tôi đã tùy biến mã nguồn để xử lý không phân biệt chữ hoa chữ thường đối với tên header (ví dụ: `Authorization` hoặc `authorization`). Chúng tôi cũng thêm kiểm tra độ dài chuỗi sau phân tách để tránh lỗi chỉ mục khi client gửi chuỗi header không đúng định dạng.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