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20"/>
      </w:pPr>
      <w:r>
        <w:rPr>
          <w:rFonts w:ascii="Times New Roman" w:hAnsi="Times New Roman"/>
          <w:b/>
          <w:color w:val="000000"/>
          <w:sz w:val="24"/>
        </w:rPr>
        <w:t>Task 1: Configure Playwright E2E tests in Monorepo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AI Tool Used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ChatGPT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SDLC Phase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Testing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Quantitative Measure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Configure 3 E2E test suites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Value Added (1-5)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Risks &amp; Limitations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E2E tests can be flaky if UI render speeds drop below Playwright's timeout limits.</w:t>
            </w:r>
          </w:p>
        </w:tc>
      </w:tr>
    </w:tbl>
    <w:p>
      <w:pPr>
        <w:spacing w:after="120"/>
      </w:pPr>
    </w:p>
    <w:p>
      <w:pPr>
        <w:keepNext/>
      </w:pPr>
      <w:r>
        <w:rPr>
          <w:rFonts w:ascii="Times New Roman" w:hAnsi="Times New Roman"/>
          <w:b/>
          <w:sz w:val="24"/>
        </w:rPr>
        <w:t>1. Prompt Sent to AI (Prompt)</w:t>
      </w:r>
    </w:p>
    <w:p>
      <w:pPr>
        <w:spacing w:after="240"/>
        <w:ind w:left="360" w:right="360"/>
      </w:pPr>
      <w:r>
        <w:rPr>
          <w:rFonts w:ascii="Times New Roman" w:hAnsi="Times New Roman"/>
          <w:i/>
          <w:sz w:val="24"/>
        </w:rPr>
        <w:t>Write a Playwright config file for Turborepo monorepo, specifying test directories and server command.</w:t>
      </w:r>
    </w:p>
    <w:p>
      <w:pPr>
        <w:keepNext/>
      </w:pPr>
      <w:r>
        <w:rPr>
          <w:rFonts w:ascii="Times New Roman" w:hAnsi="Times New Roman"/>
          <w:b/>
          <w:sz w:val="24"/>
        </w:rPr>
        <w:t>2. Detailed AI Response</w:t>
      </w:r>
    </w:p>
    <w:p>
      <w:pPr>
        <w:spacing w:after="200"/>
        <w:ind w:left="432"/>
      </w:pPr>
      <w:r>
        <w:rPr>
          <w:rFonts w:ascii="Times New Roman" w:hAnsi="Times New Roman"/>
          <w:sz w:val="24"/>
        </w:rPr>
        <w:t>import { defineConfig } from '@playwright/test';</w:t>
        <w:br/>
        <w:t>export default defineConfig({</w:t>
        <w:br/>
        <w:t xml:space="preserve">  testDir: './e2e',</w:t>
        <w:br/>
        <w:t xml:space="preserve">  use: { baseURL: 'http://localhost:5173' },</w:t>
        <w:br/>
        <w:t xml:space="preserve">  webServer: { command: 'npm run dev', url: 'http://localhost:5173' },</w:t>
        <w:br/>
        <w:t>});</w:t>
      </w:r>
    </w:p>
    <w:p>
      <w:pPr>
        <w:keepNext/>
      </w:pPr>
      <w:r>
        <w:rPr>
          <w:rFonts w:ascii="Times New Roman" w:hAnsi="Times New Roman"/>
          <w:b/>
          <w:sz w:val="24"/>
        </w:rPr>
        <w:t>3. Student's Validation, Selection &amp; Source Code Customization</w:t>
      </w:r>
    </w:p>
    <w:p>
      <w:pPr>
        <w:spacing w:after="480"/>
      </w:pPr>
      <w:r>
        <w:rPr>
          <w:rFonts w:ascii="Times New Roman" w:hAnsi="Times New Roman"/>
          <w:sz w:val="24"/>
        </w:rPr>
        <w:t>We established E2E tests. We configured Playwright to execute in the CI/CD pipeline, and created a `globalSetup` script to clear database records before E2E runs to ensure clean test runs.</w:t>
      </w:r>
    </w:p>
    <w:p>
      <w:pPr>
        <w:keepNext/>
        <w:spacing w:before="360" w:after="120"/>
      </w:pPr>
      <w:r>
        <w:rPr>
          <w:rFonts w:ascii="Times New Roman" w:hAnsi="Times New Roman"/>
          <w:b/>
          <w:color w:val="000000"/>
          <w:sz w:val="24"/>
        </w:rPr>
        <w:t>Task 2: Build API integration test runner using Postman collections and Newman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AI Tool Used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GitHub Copilot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SDLC Phase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Testing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Quantitative Measure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Configure 1 automated API test runner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Value Added (1-5)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Risks &amp; Limitations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Static parameters in Postman collections can become stale as database schema evolves.</w:t>
            </w:r>
          </w:p>
        </w:tc>
      </w:tr>
    </w:tbl>
    <w:p>
      <w:pPr>
        <w:spacing w:after="120"/>
      </w:pPr>
    </w:p>
    <w:p>
      <w:pPr>
        <w:keepNext/>
      </w:pPr>
      <w:r>
        <w:rPr>
          <w:rFonts w:ascii="Times New Roman" w:hAnsi="Times New Roman"/>
          <w:b/>
          <w:sz w:val="24"/>
        </w:rPr>
        <w:t>1. Prompt Sent to AI (Prompt)</w:t>
      </w:r>
    </w:p>
    <w:p>
      <w:pPr>
        <w:spacing w:after="240"/>
        <w:ind w:left="360" w:right="360"/>
      </w:pPr>
      <w:r>
        <w:rPr>
          <w:rFonts w:ascii="Times New Roman" w:hAnsi="Times New Roman"/>
          <w:i/>
          <w:sz w:val="24"/>
        </w:rPr>
        <w:t>Write a Node.js script using Newman to run a Postman collection and export results.</w:t>
      </w:r>
    </w:p>
    <w:p>
      <w:pPr>
        <w:keepNext/>
      </w:pPr>
      <w:r>
        <w:rPr>
          <w:rFonts w:ascii="Times New Roman" w:hAnsi="Times New Roman"/>
          <w:b/>
          <w:sz w:val="24"/>
        </w:rPr>
        <w:t>2. Detailed AI Response</w:t>
      </w:r>
    </w:p>
    <w:p>
      <w:pPr>
        <w:spacing w:after="200"/>
        <w:ind w:left="432"/>
      </w:pPr>
      <w:r>
        <w:rPr>
          <w:rFonts w:ascii="Times New Roman" w:hAnsi="Times New Roman"/>
          <w:sz w:val="24"/>
        </w:rPr>
        <w:t>const newman = require('newman');</w:t>
        <w:br/>
        <w:t>newman.run({</w:t>
        <w:br/>
        <w:t xml:space="preserve">  collection: require('./rms.postman_collection.json'),</w:t>
        <w:br/>
        <w:t xml:space="preserve">  reporters: 'cli',</w:t>
        <w:br/>
        <w:t>}, function (err) { if (err) { throw err; } });</w:t>
      </w:r>
    </w:p>
    <w:p>
      <w:pPr>
        <w:keepNext/>
      </w:pPr>
      <w:r>
        <w:rPr>
          <w:rFonts w:ascii="Times New Roman" w:hAnsi="Times New Roman"/>
          <w:b/>
          <w:sz w:val="24"/>
        </w:rPr>
        <w:t>3. Student's Validation, Selection &amp; Source Code Customization</w:t>
      </w:r>
    </w:p>
    <w:p>
      <w:pPr>
        <w:spacing w:after="480"/>
      </w:pPr>
      <w:r>
        <w:rPr>
          <w:rFonts w:ascii="Times New Roman" w:hAnsi="Times New Roman"/>
          <w:sz w:val="24"/>
        </w:rPr>
        <w:t>We integrated API tests. We customized the runner to output HTML reports and exit with non-zero codes on test failures to block broken CI builds.</w:t>
      </w:r>
    </w:p>
    <w:p>
      <w:pPr>
        <w:keepNext/>
        <w:spacing w:before="360" w:after="120"/>
      </w:pPr>
      <w:r>
        <w:rPr>
          <w:rFonts w:ascii="Times New Roman" w:hAnsi="Times New Roman"/>
          <w:b/>
          <w:color w:val="000000"/>
          <w:sz w:val="24"/>
        </w:rPr>
        <w:t>Task 3: Automate task assignee updates using openpyxl and GitHub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AI Tool Used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Gemini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SDLC Phase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Automation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Quantitative Measure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Sync assignee state for 58 issues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Value Added (1-5)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Risks &amp; Limitations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GitHub access token can expire or lack write permissions to the repository.</w:t>
            </w:r>
          </w:p>
        </w:tc>
      </w:tr>
    </w:tbl>
    <w:p>
      <w:pPr>
        <w:spacing w:after="120"/>
      </w:pPr>
    </w:p>
    <w:p>
      <w:pPr>
        <w:keepNext/>
      </w:pPr>
      <w:r>
        <w:rPr>
          <w:rFonts w:ascii="Times New Roman" w:hAnsi="Times New Roman"/>
          <w:b/>
          <w:sz w:val="24"/>
        </w:rPr>
        <w:t>1. Prompt Sent to AI (Prompt)</w:t>
      </w:r>
    </w:p>
    <w:p>
      <w:pPr>
        <w:spacing w:after="240"/>
        <w:ind w:left="360" w:right="360"/>
      </w:pPr>
      <w:r>
        <w:rPr>
          <w:rFonts w:ascii="Times New Roman" w:hAnsi="Times New Roman"/>
          <w:i/>
          <w:sz w:val="24"/>
        </w:rPr>
        <w:t>Write a Python script loading Excel with openpyxl, extracting issue IDs, matching assignees, and updating GitHub via PATCH.</w:t>
      </w:r>
    </w:p>
    <w:p>
      <w:pPr>
        <w:keepNext/>
      </w:pPr>
      <w:r>
        <w:rPr>
          <w:rFonts w:ascii="Times New Roman" w:hAnsi="Times New Roman"/>
          <w:b/>
          <w:sz w:val="24"/>
        </w:rPr>
        <w:t>2. Detailed AI Response</w:t>
      </w:r>
    </w:p>
    <w:p>
      <w:pPr>
        <w:spacing w:after="160"/>
      </w:pPr>
      <w:r>
        <w:rPr>
          <w:rFonts w:ascii="Times New Roman" w:hAnsi="Times New Roman"/>
          <w:sz w:val="24"/>
        </w:rPr>
        <w:t>Define `update_issues.py` utilizing load_workbook, urllib.request, and JSON payload.</w:t>
      </w:r>
    </w:p>
    <w:p>
      <w:pPr>
        <w:keepNext/>
      </w:pPr>
      <w:r>
        <w:rPr>
          <w:rFonts w:ascii="Times New Roman" w:hAnsi="Times New Roman"/>
          <w:b/>
          <w:sz w:val="24"/>
        </w:rPr>
        <w:t>3. Student's Validation, Selection &amp; Source Code Customization</w:t>
      </w:r>
    </w:p>
    <w:p>
      <w:pPr>
        <w:spacing w:after="480"/>
      </w:pPr>
      <w:r>
        <w:rPr>
          <w:rFonts w:ascii="Times New Roman" w:hAnsi="Times New Roman"/>
          <w:sz w:val="24"/>
        </w:rPr>
        <w:t>We tested the sync script. We verified GitHub account mapping and added pagination and rate limit controls to handle batch updates of 50+ issues without being throttled.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