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1: Standardize microservice error format using global Exception Filters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Gemini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Implementation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Standardize 100% of API error responses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Ensure database connection credentials are not exposed in error payloads.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Create a NestJS exception filter at Gateway to catch RPC exceptions from TCP microservices and serialize them to standard HTTP responses.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160"/>
      </w:pPr>
      <w:r>
        <w:rPr>
          <w:rFonts w:ascii="Times New Roman" w:hAnsi="Times New Roman"/>
          <w:sz w:val="24"/>
        </w:rPr>
        <w:t>Implement `ExceptionFilter` catching `RpcException`. Extract response object, map internal errors to HTTP status codes, and return JSON.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reviewed the exception filter. The AI's code only showed generic error messages. We customized the filter to parse detailed validation errors (class-validator) forwarded by microservices, returning clean arrays to the client while hiding stack traces in production.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2: Implement Redis Cache strategy for static metadata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ChatGPT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Performance Optimization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Reduce direct database queries by 45%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Risk of stale cache if cache invalidation hooks fail.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Explain how to set up Redis caching in NestJS Gateway using CacheInterceptor. How do we store and invalidate metadata cache?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160"/>
      </w:pPr>
      <w:r>
        <w:rPr>
          <w:rFonts w:ascii="Times New Roman" w:hAnsi="Times New Roman"/>
          <w:sz w:val="24"/>
        </w:rPr>
        <w:t>Register `CacheModule` with Redis store. Decorate read controllers with `@UseInterceptors(CacheInterceptor)`. Invalidate cache using `cacheManager.del(key)` on updates.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established caching. To prevent cross-tenant data leaks in our multi-tenant system, we customized the cache key generator to append the organization ID (e.g. `cache:metadata:orgId:&lt;key&gt;`). We also added cache invalidation hooks on write operations.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3: Identify and resolve Prisma N+1 query issues in organization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ChatGPT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Code Review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Optimize 4 primary dashboard screens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TypeScript might report type errors if the select structure changes partial return types.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How do we optimize Prisma queries to resolve N+1 issues when listing organizations with member counts?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160"/>
      </w:pPr>
      <w:r>
        <w:rPr>
          <w:rFonts w:ascii="Times New Roman" w:hAnsi="Times New Roman"/>
          <w:sz w:val="24"/>
        </w:rPr>
        <w:t>Use `_count` inside Prisma select: `prisma.organization.findMany({ include: { _count: { select: { members: true } } } })`.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inspected Prisma SQL logs. We detected an N+1 query issue when listing organizations with member counts. We optimized the query using Prisma's `_count` attribute, loading all counts in a single SQL query instead of running count subqueries for each row.</w:t>
      </w:r>
    </w:p>
    <w:p>
      <w:pPr>
        <w:keepNext/>
        <w:spacing w:before="360" w:after="120"/>
      </w:pPr>
      <w:r>
        <w:rPr>
          <w:rFonts w:ascii="Times New Roman" w:hAnsi="Times New Roman"/>
          <w:b/>
          <w:color w:val="000000"/>
          <w:sz w:val="24"/>
        </w:rPr>
        <w:t>Task 4: Evaluate NLP models for search vector generation (sentence-transformers)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AI Tool Used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Gemini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SDLC Phase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Research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Quantitative Measure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Evaluate and compare 3 popular embedding models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Value Added (1-5)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>
        <w:tc>
          <w:tcPr>
            <w:tcW w:type="dxa" w:w="4680"/>
          </w:tcPr>
          <w:p>
            <w:r>
              <w:rPr>
                <w:rFonts w:ascii="Times New Roman" w:hAnsi="Times New Roman"/>
                <w:b/>
                <w:sz w:val="24"/>
              </w:rPr>
              <w:t>Risks &amp; Limitations</w:t>
            </w:r>
          </w:p>
        </w:tc>
        <w:tc>
          <w:tcPr>
            <w:tcW w:type="dxa" w:w="4680"/>
          </w:tcPr>
          <w:p>
            <w:r>
              <w:rPr>
                <w:rFonts w:ascii="Times New Roman" w:hAnsi="Times New Roman"/>
                <w:sz w:val="24"/>
              </w:rPr>
              <w:t>ONNX local execution can consume significant CPU if processed in parallel without queuing.</w:t>
            </w:r>
          </w:p>
        </w:tc>
      </w:tr>
    </w:tbl>
    <w:p>
      <w:pPr>
        <w:spacing w:after="120"/>
      </w:pPr>
    </w:p>
    <w:p>
      <w:pPr>
        <w:keepNext/>
      </w:pPr>
      <w:r>
        <w:rPr>
          <w:rFonts w:ascii="Times New Roman" w:hAnsi="Times New Roman"/>
          <w:b/>
          <w:sz w:val="24"/>
        </w:rPr>
        <w:t>1. Prompt Sent to AI (Prompt)</w:t>
      </w:r>
    </w:p>
    <w:p>
      <w:pPr>
        <w:spacing w:after="240"/>
        <w:ind w:left="360" w:right="360"/>
      </w:pPr>
      <w:r>
        <w:rPr>
          <w:rFonts w:ascii="Times New Roman" w:hAnsi="Times New Roman"/>
          <w:i/>
          <w:sz w:val="24"/>
        </w:rPr>
        <w:t>What open-source, lightweight NLP model is suitable for generating sentence embeddings for multilingual (English/Vietnamese) search in Node.js? Compare all-MiniLM-L6-v2 and multilingual-e5-small.</w:t>
      </w:r>
    </w:p>
    <w:p>
      <w:pPr>
        <w:keepNext/>
      </w:pPr>
      <w:r>
        <w:rPr>
          <w:rFonts w:ascii="Times New Roman" w:hAnsi="Times New Roman"/>
          <w:b/>
          <w:sz w:val="24"/>
        </w:rPr>
        <w:t>2. Detailed AI Response</w:t>
      </w:r>
    </w:p>
    <w:p>
      <w:pPr>
        <w:spacing w:after="160"/>
      </w:pPr>
      <w:r>
        <w:rPr>
          <w:rFonts w:ascii="Times New Roman" w:hAnsi="Times New Roman"/>
          <w:sz w:val="24"/>
        </w:rPr>
        <w:t>Compare all-MiniLM-L6-v2 and multilingual-e5-small. Both output 384 dimensions and run locally via @xenova/transformers. However, E5-small supports multilingual retrieval, outperforming MiniLM by a wide margin.</w:t>
      </w:r>
    </w:p>
    <w:p>
      <w:pPr>
        <w:keepNext/>
      </w:pPr>
      <w:r>
        <w:rPr>
          <w:rFonts w:ascii="Times New Roman" w:hAnsi="Times New Roman"/>
          <w:b/>
          <w:sz w:val="24"/>
        </w:rPr>
        <w:t>3. Student's Validation, Selection &amp; Source Code Customization</w:t>
      </w:r>
    </w:p>
    <w:p>
      <w:pPr>
        <w:spacing w:after="480"/>
      </w:pPr>
      <w:r>
        <w:rPr>
          <w:rFonts w:ascii="Times New Roman" w:hAnsi="Times New Roman"/>
          <w:sz w:val="24"/>
        </w:rPr>
        <w:t>We analyzed the strengths and weaknesses of both models. all-MiniLM-L6-v2 is lightweight but lacks proper Vietnamese support. Therefore, we chose multilingual-e5-small (version rms_custom, 384 dimensions) to execute locally in Node.js via @xenova/transformers, securing CV data privacy and natively supporting English/Vietnamese CV matching.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