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" w:hAnsi="Aptos"/>
          <w:b/>
          <w:i w:val="0"/>
          <w:color w:val="234F72"/>
          <w:sz w:val="52"/>
        </w:rPr>
        <w:t>BudgetBasket</w:t>
      </w:r>
    </w:p>
    <w:p>
      <w:pPr>
        <w:spacing w:before="120"/>
        <w:jc w:val="center"/>
      </w:pPr>
      <w:r>
        <w:rPr>
          <w:rFonts w:ascii="Aptos" w:hAnsi="Aptos"/>
          <w:b/>
          <w:i w:val="0"/>
          <w:color w:val="1F2E3A"/>
          <w:sz w:val="36"/>
        </w:rPr>
        <w:t>Схема обработки данных и жизненный цикл согласования бюджета</w:t>
      </w:r>
    </w:p>
    <w:p>
      <w:pPr>
        <w:spacing w:before="280"/>
        <w:jc w:val="center"/>
      </w:pPr>
      <w:r>
        <w:rPr>
          <w:rFonts w:ascii="Aptos" w:hAnsi="Aptos"/>
          <w:b w:val="0"/>
          <w:i w:val="0"/>
          <w:color w:val="5C6773"/>
          <w:sz w:val="23"/>
        </w:rPr>
        <w:t>Документ для разработчиков, аналитиков и сопровождения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EAF2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r>
              <w:rPr>
                <w:rFonts w:ascii="Aptos" w:hAnsi="Aptos"/>
                <w:b/>
                <w:i w:val="0"/>
                <w:color w:val="234F72"/>
                <w:sz w:val="19"/>
              </w:rPr>
              <w:t>Статус документа</w:t>
            </w:r>
          </w:p>
        </w:tc>
        <w:tc>
          <w:tcPr>
            <w:tcW w:type="dxa" w:w="680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r>
              <w:rPr>
                <w:rFonts w:ascii="Aptos" w:hAnsi="Aptos"/>
                <w:b w:val="0"/>
                <w:i w:val="0"/>
                <w:sz w:val="19"/>
              </w:rPr>
              <w:t>Актуализировано по разделу «Правки» исходной матрицы</w:t>
            </w:r>
          </w:p>
        </w:tc>
      </w:tr>
      <w:tr>
        <w:tc>
          <w:tcPr>
            <w:tcW w:type="dxa" w:w="2551"/>
            <w:shd w:fill="EAF2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r>
              <w:rPr>
                <w:rFonts w:ascii="Aptos" w:hAnsi="Aptos"/>
                <w:b/>
                <w:i w:val="0"/>
                <w:color w:val="234F72"/>
                <w:sz w:val="19"/>
              </w:rPr>
              <w:t>Область</w:t>
            </w:r>
          </w:p>
        </w:tc>
        <w:tc>
          <w:tcPr>
            <w:tcW w:type="dxa" w:w="680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r>
              <w:rPr>
                <w:rFonts w:ascii="Aptos" w:hAnsi="Aptos"/>
                <w:b w:val="0"/>
                <w:i w:val="0"/>
                <w:sz w:val="19"/>
              </w:rPr>
              <w:t>Реестр согласования, request / req_item / cfo_position / approval step</w:t>
            </w:r>
          </w:p>
        </w:tc>
      </w:tr>
      <w:tr>
        <w:tc>
          <w:tcPr>
            <w:tcW w:type="dxa" w:w="2551"/>
            <w:shd w:fill="EAF2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r>
              <w:rPr>
                <w:rFonts w:ascii="Aptos" w:hAnsi="Aptos"/>
                <w:b/>
                <w:i w:val="0"/>
                <w:color w:val="234F72"/>
                <w:sz w:val="19"/>
              </w:rPr>
              <w:t>Приоритет источника</w:t>
            </w:r>
          </w:p>
        </w:tc>
        <w:tc>
          <w:tcPr>
            <w:tcW w:type="dxa" w:w="680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r>
              <w:rPr>
                <w:rFonts w:ascii="Aptos" w:hAnsi="Aptos"/>
                <w:b w:val="0"/>
                <w:i w:val="0"/>
                <w:sz w:val="19"/>
              </w:rPr>
              <w:t>Текущая доменная логика из раздела «Правки»; старая UI-матрица рассматривается как отображение, требующее синхронизации</w:t>
            </w:r>
          </w:p>
        </w:tc>
      </w:tr>
      <w:tr>
        <w:tc>
          <w:tcPr>
            <w:tcW w:type="dxa" w:w="2551"/>
            <w:shd w:fill="EAF2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r>
              <w:rPr>
                <w:rFonts w:ascii="Aptos" w:hAnsi="Aptos"/>
                <w:b/>
                <w:i w:val="0"/>
                <w:color w:val="234F72"/>
                <w:sz w:val="19"/>
              </w:rPr>
              <w:t>Дата</w:t>
            </w:r>
          </w:p>
        </w:tc>
        <w:tc>
          <w:tcPr>
            <w:tcW w:type="dxa" w:w="6804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r>
              <w:rPr>
                <w:rFonts w:ascii="Aptos" w:hAnsi="Aptos"/>
                <w:b w:val="0"/>
                <w:i w:val="0"/>
                <w:sz w:val="19"/>
              </w:rPr>
              <w:t>11 августа 2026</w:t>
            </w:r>
          </w:p>
        </w:tc>
      </w:tr>
    </w:tbl>
    <w:p>
      <w:pPr>
        <w:spacing w:before="360"/>
        <w:jc w:val="center"/>
      </w:pPr>
      <w:r>
        <w:rPr>
          <w:rFonts w:ascii="Aptos" w:hAnsi="Aptos"/>
          <w:b w:val="0"/>
          <w:i/>
          <w:color w:val="6B7280"/>
          <w:sz w:val="19"/>
        </w:rPr>
        <w:t>Основание: «Матрица статусов реестра согласования (1)», разделы «Правки», «Жизненный цикл» и «Уточнения».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  <w:ind w:left="227"/>
      </w:pPr>
      <w:r>
        <w:rPr>
          <w:rFonts w:ascii="Aptos" w:hAnsi="Aptos"/>
          <w:b w:val="0"/>
          <w:i w:val="0"/>
          <w:sz w:val="20"/>
        </w:rPr>
        <w:t>1. Назначение и принцип чтения схемы</w:t>
      </w:r>
    </w:p>
    <w:p>
      <w:pPr>
        <w:spacing w:after="60"/>
        <w:ind w:left="227"/>
      </w:pPr>
      <w:r>
        <w:rPr>
          <w:rFonts w:ascii="Aptos" w:hAnsi="Aptos"/>
          <w:b w:val="0"/>
          <w:i w:val="0"/>
          <w:sz w:val="20"/>
        </w:rPr>
        <w:t>2. Объекты данных и ответственность статусов</w:t>
      </w:r>
    </w:p>
    <w:p>
      <w:pPr>
        <w:spacing w:after="60"/>
        <w:ind w:left="227"/>
      </w:pPr>
      <w:r>
        <w:rPr>
          <w:rFonts w:ascii="Aptos" w:hAnsi="Aptos"/>
          <w:b w:val="0"/>
          <w:i w:val="0"/>
          <w:sz w:val="20"/>
        </w:rPr>
        <w:t>3. Составное состояние: status + frozen + fixed + route</w:t>
      </w:r>
    </w:p>
    <w:p>
      <w:pPr>
        <w:spacing w:after="60"/>
        <w:ind w:left="227"/>
      </w:pPr>
      <w:r>
        <w:rPr>
          <w:rFonts w:ascii="Aptos" w:hAnsi="Aptos"/>
          <w:b w:val="0"/>
          <w:i w:val="0"/>
          <w:sz w:val="20"/>
        </w:rPr>
        <w:t>4. Жизненный цикл обработки данных</w:t>
      </w:r>
    </w:p>
    <w:p>
      <w:pPr>
        <w:spacing w:after="60"/>
        <w:ind w:left="227"/>
      </w:pPr>
      <w:r>
        <w:rPr>
          <w:rFonts w:ascii="Aptos" w:hAnsi="Aptos"/>
          <w:b w:val="0"/>
          <w:i w:val="0"/>
          <w:sz w:val="20"/>
        </w:rPr>
        <w:t>5. Роли и допустимые действия</w:t>
      </w:r>
    </w:p>
    <w:p>
      <w:pPr>
        <w:spacing w:after="60"/>
        <w:ind w:left="227"/>
      </w:pPr>
      <w:r>
        <w:rPr>
          <w:rFonts w:ascii="Aptos" w:hAnsi="Aptos"/>
          <w:b w:val="0"/>
          <w:i w:val="0"/>
          <w:sz w:val="20"/>
        </w:rPr>
        <w:t>6. Правила переходов и возврата на доработку</w:t>
      </w:r>
    </w:p>
    <w:p>
      <w:pPr>
        <w:spacing w:after="60"/>
        <w:ind w:left="227"/>
      </w:pPr>
      <w:r>
        <w:rPr>
          <w:rFonts w:ascii="Aptos" w:hAnsi="Aptos"/>
          <w:b w:val="0"/>
          <w:i w:val="0"/>
          <w:sz w:val="20"/>
        </w:rPr>
        <w:t>7. Формирование пользовательского статуса в реестре</w:t>
      </w:r>
    </w:p>
    <w:p>
      <w:pPr>
        <w:spacing w:after="60"/>
        <w:ind w:left="227"/>
      </w:pPr>
      <w:r>
        <w:rPr>
          <w:rFonts w:ascii="Aptos" w:hAnsi="Aptos"/>
          <w:b w:val="0"/>
          <w:i w:val="0"/>
          <w:sz w:val="20"/>
        </w:rPr>
        <w:t>8. Инварианты и правила реализации</w:t>
      </w:r>
    </w:p>
    <w:p>
      <w:pPr>
        <w:spacing w:after="60"/>
        <w:ind w:left="227"/>
      </w:pPr>
      <w:r>
        <w:rPr>
          <w:rFonts w:ascii="Aptos" w:hAnsi="Aptos"/>
          <w:b w:val="0"/>
          <w:i w:val="0"/>
          <w:sz w:val="20"/>
        </w:rPr>
        <w:t>9. Контрольные сценарии для разработки и тестирования</w:t>
      </w:r>
    </w:p>
    <w:p>
      <w:pPr>
        <w:spacing w:after="60"/>
        <w:ind w:left="227"/>
      </w:pPr>
      <w:r>
        <w:rPr>
          <w:rFonts w:ascii="Aptos" w:hAnsi="Aptos"/>
          <w:b w:val="0"/>
          <w:i w:val="0"/>
          <w:sz w:val="20"/>
        </w:rPr>
        <w:t>10. Вопросы, которые нужно формально зафиксировать в коде/ТЗ</w:t>
      </w:r>
    </w:p>
    <w:p>
      <w:r>
        <w:br w:type="page"/>
      </w:r>
    </w:p>
    <w:p>
      <w:pPr>
        <w:pStyle w:val="Heading1"/>
      </w:pPr>
      <w:r>
        <w:t>1. Назначение и принцип чтения схемы</w:t>
      </w:r>
    </w:p>
    <w:p>
      <w:r>
        <w:rPr>
          <w:rFonts w:ascii="Aptos" w:hAnsi="Aptos"/>
          <w:b w:val="0"/>
          <w:i w:val="0"/>
          <w:sz w:val="21"/>
        </w:rPr>
        <w:t>Этот документ объясняет, как данные проходят путь от создания строки бюджета в модуле до финальной фиксации ЗГД, и почему одного поля status недостаточно для определения текущего состояния. Он предназначен как единая точка входа в доменную логику согласования.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5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34F72"/>
                <w:sz w:val="21"/>
              </w:rPr>
              <w:t>Главный принцип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В BudgetBasket одновременно существуют статусы разных сущностей. Они не дублируют друг друга: каждая сущность отвечает на отдельный вопрос пользователя и процесса. Пользовательский бейдж в реестре является производным представлением и не должен подменять доменные статусы.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req_item отвечает за состояние конкретной строки бюджета и является базовым источником сумм.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request отвечает за состояние заявки модуля в целом.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cfo_position отвечает за состояние агрегированного бюджета по статье/инвестпроекту внутри ЦФО.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approval step отвечает за конкретный шаг маршрута согласования и причину ожидания/доработки.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frozen и fixed — самостоятельные признаки управления редактированием и финальностью; это не статусы.</w:t>
      </w:r>
    </w:p>
    <w:p>
      <w:pPr>
        <w:pStyle w:val="Heading1"/>
      </w:pPr>
      <w:r>
        <w:t>2. Объекты данных и ответственность статусов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640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640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6B7280"/>
          <w:sz w:val="17"/>
        </w:rPr>
        <w:t>Рисунок 1. Концептуальная связь состояний в процессе согласования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701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Сущность</w:t>
            </w:r>
          </w:p>
        </w:tc>
        <w:tc>
          <w:tcPr>
            <w:tcW w:type="dxa" w:w="4082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На какой вопрос отвечает</w:t>
            </w:r>
          </w:p>
        </w:tc>
        <w:tc>
          <w:tcPr>
            <w:tcW w:type="dxa" w:w="3969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Состояния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req_item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Откуда берется сумма и что произошло с конкретной строкой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on_review; rejected; approved; approved_with_changes; deleted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request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В каком состоянии заявка модуля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draft; on_review; cancelled; approved; rejected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cfo_position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В каком состоянии бюджет по статье/инвестпроекту внутри ЦФО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waiting; on_review; on_approval; approved; on_revision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approval step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На каком этапе находится маршрут и почему он не движется дальше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waiting; on_approval; on_revision; approved; closed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flags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Можно ли редактировать и завершен ли маршрут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frozen; fixed</w:t>
            </w:r>
          </w:p>
        </w:tc>
      </w:tr>
    </w:tbl>
    <w:p>
      <w:pPr>
        <w:spacing w:after="20"/>
      </w:pPr>
    </w:p>
    <w:p>
      <w:pPr>
        <w:pStyle w:val="Heading2"/>
      </w:pPr>
      <w:r>
        <w:t>2.1. req_item — строка бюджета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hRule="atLeast"/>
          <w:tblHeader w:val="true"/>
        </w:trPr>
        <w:tc>
          <w:tcPr>
            <w:tcW w:type="dxa" w:w="2438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Статус</w:t>
            </w:r>
          </w:p>
        </w:tc>
        <w:tc>
          <w:tcPr>
            <w:tcW w:type="dxa" w:w="7314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on_review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Строка создана/отправлена и находится в процессе проверки или согласования. На этапе ответственного ЦФО она остается on_review.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rejected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Строка не принята для выделения бюджета.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approved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Строка одобрена ответственным ЦФО и экономистом ЦФО без корректировки.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approved_with_changes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Строка одобрена ответственным ЦФО и экономистом ЦФО с корректировкой суммы.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deleted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Строка удалена ответственным за модуль; в реестр согласования не попадает.</w:t>
            </w:r>
          </w:p>
        </w:tc>
      </w:tr>
    </w:tbl>
    <w:p>
      <w:pPr>
        <w:spacing w:after="20"/>
      </w:pPr>
    </w:p>
    <w:p>
      <w:pPr>
        <w:pStyle w:val="Heading2"/>
      </w:pPr>
      <w:r>
        <w:t>2.2. request — заявка модуля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hRule="atLeast"/>
          <w:tblHeader w:val="true"/>
        </w:trPr>
        <w:tc>
          <w:tcPr>
            <w:tcW w:type="dxa" w:w="2438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Статус</w:t>
            </w:r>
          </w:p>
        </w:tc>
        <w:tc>
          <w:tcPr>
            <w:tcW w:type="dxa" w:w="7314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draft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Заявка создана, строки заполняются, но данные еще не отправлены дальше.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on_review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Заявка отправлена по маршруту согласования.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cancelled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Заявка отменена ответственным за модуль.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rejected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Заявка не принята: согласно исходным правкам, все ее строки имеют rejected или deleted.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approved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Финальное состояние принятой заявки. В исходных правках сформулировано как все строки approved + frozen + fixed; обработка approved_with_changes требует отдельной формальной фиксации — см. раздел 10.</w:t>
            </w:r>
          </w:p>
        </w:tc>
      </w:tr>
    </w:tbl>
    <w:p>
      <w:pPr>
        <w:spacing w:after="20"/>
      </w:pPr>
    </w:p>
    <w:p>
      <w:pPr>
        <w:pStyle w:val="Heading2"/>
      </w:pPr>
      <w:r>
        <w:t>2.3. cfo_position — группировка бюджета внутри ЦФО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hRule="atLeast"/>
          <w:tblHeader w:val="true"/>
        </w:trPr>
        <w:tc>
          <w:tcPr>
            <w:tcW w:type="dxa" w:w="2438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Статус</w:t>
            </w:r>
          </w:p>
        </w:tc>
        <w:tc>
          <w:tcPr>
            <w:tcW w:type="dxa" w:w="7314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waiting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Сбор заявок от модулей.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on_review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Проверка ответственным за ЦФО.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on_approval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Согласование экономистом ЦФО.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approved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Экономист ЦФО согласовал и заморозил бюджет (frozen).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on_revision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Данные возвращены на редактирование ответственному за модуль/ЦФО после правок экономиста, согласующего или ЗГД.</w:t>
            </w:r>
          </w:p>
        </w:tc>
      </w:tr>
    </w:tbl>
    <w:p>
      <w:pPr>
        <w:spacing w:after="20"/>
      </w:pPr>
    </w:p>
    <w:p>
      <w:pPr>
        <w:pStyle w:val="Heading2"/>
      </w:pPr>
      <w:r>
        <w:t>2.4. approval step — этап маршрута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hRule="atLeast"/>
          <w:tblHeader w:val="true"/>
        </w:trPr>
        <w:tc>
          <w:tcPr>
            <w:tcW w:type="dxa" w:w="2438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Статус</w:t>
            </w:r>
          </w:p>
        </w:tc>
        <w:tc>
          <w:tcPr>
            <w:tcW w:type="dxa" w:w="7314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waiting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Этап ожидает завершения предыдущих/связанных этапов либо данных снизу.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on_approval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Этап активен и может принимать решение.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on_revision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На этап пришли правки от вышестоящего этапа; требуется обработка/возврат вниз.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approved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Текущий этап согласован и передал данные дальше.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closed</w:t>
            </w:r>
          </w:p>
        </w:tc>
        <w:tc>
          <w:tcPr>
            <w:tcW w:type="dxa" w:w="73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Маршрут по этому этапу закрыт после финального утверждения ЗГД.</w:t>
            </w:r>
          </w:p>
        </w:tc>
      </w:tr>
    </w:tbl>
    <w:p>
      <w:pPr>
        <w:spacing w:after="20"/>
      </w:pPr>
    </w:p>
    <w:p>
      <w:pPr>
        <w:pStyle w:val="Heading1"/>
      </w:pPr>
      <w:r>
        <w:t>3. Составное состояние: status + frozen + fixed + route</w:t>
      </w:r>
    </w:p>
    <w:p>
      <w:r>
        <w:rPr>
          <w:rFonts w:ascii="Aptos" w:hAnsi="Aptos"/>
          <w:b w:val="0"/>
          <w:i w:val="0"/>
          <w:sz w:val="21"/>
        </w:rPr>
        <w:t>Ключевая особенность схемы: поле status само по себе не определяет, что пользователь может делать со строкой. Например, строка может иметь approved, но быть разморожена вышестоящим согласующим и снова участвовать в цикле доработки. Поэтому состояние нужно вычислять как комбинацию нескольких признаков.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701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Компонент</w:t>
            </w:r>
          </w:p>
        </w:tc>
        <w:tc>
          <w:tcPr>
            <w:tcW w:type="dxa" w:w="4649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Что определяет</w:t>
            </w:r>
          </w:p>
        </w:tc>
        <w:tc>
          <w:tcPr>
            <w:tcW w:type="dxa" w:w="3402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status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Бизнес-результат/стадия самой сущности.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req_item.status, request.status, cfo_position.status, step.status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frozen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Запрещает изменение фактической суммы и связанных данных до разморозки.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false = можно редактировать; true = бюджет заморожен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fixed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Финальная фиксация ЗГД. Когда все строки маршрута fixed, маршрут до модуля считается закрытым.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false / true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route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Определяет, какой шаг активен и куда данные могут двигаться далее/назад.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approval_stage / step status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8"/>
              </w:rPr>
              <w:t>actionable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Определяет, может ли именно текущий пользователь совершить действие.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is_cfo_review_actionable; is_approval_actionable + position_id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E8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34F72"/>
                <w:sz w:val="21"/>
              </w:rPr>
              <w:t>Правило редактирования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Редактировать можно только разблокированные данные. Для строки с frozen=true изменение фактической суммы и дополнение комментария требуют предварительной разморозки.</w:t>
            </w:r>
          </w:p>
        </w:tc>
      </w:tr>
    </w:tbl>
    <w:p>
      <w:pPr>
        <w:spacing w:after="20"/>
      </w:pPr>
    </w:p>
    <w:p>
      <w:pPr>
        <w:pStyle w:val="Heading1"/>
      </w:pPr>
      <w:r>
        <w:t>4. Жизненный цикл обработки данных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4000" cy="3023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023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6B7280"/>
          <w:sz w:val="17"/>
        </w:rPr>
        <w:t>Рисунок 2. Основной маршрут данных и возврат на доработку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hRule="atLeast"/>
          <w:tblHeader w:val="true"/>
        </w:trPr>
        <w:tc>
          <w:tcPr>
            <w:tcW w:type="dxa" w:w="1417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Этап</w:t>
            </w:r>
          </w:p>
        </w:tc>
        <w:tc>
          <w:tcPr>
            <w:tcW w:type="dxa" w:w="1814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Роль</w:t>
            </w:r>
          </w:p>
        </w:tc>
        <w:tc>
          <w:tcPr>
            <w:tcW w:type="dxa" w:w="3118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Что происходит</w:t>
            </w:r>
          </w:p>
        </w:tc>
        <w:tc>
          <w:tcPr>
            <w:tcW w:type="dxa" w:w="2268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Ключевое состояние</w:t>
            </w:r>
          </w:p>
        </w:tc>
        <w:tc>
          <w:tcPr>
            <w:tcW w:type="dxa" w:w="2721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Важно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6"/>
              </w:rPr>
              <w:t>1. Создание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Ответственный за модуль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Создает request и req_items, заполняет строки.</w:t>
            </w:r>
          </w:p>
        </w:tc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req_item: on_review; request: draft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Данные доступны для локального редактирования.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6"/>
              </w:rPr>
              <w:t>2. Отправка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Ответственный за модуль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Отправляет заявку ответственному ЦФО.</w:t>
            </w:r>
          </w:p>
        </w:tc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request: on_review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Запускается маршрут проверки.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6"/>
              </w:rPr>
              <w:t>3. Проверка ЦФО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Ответственный за ЦФО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Проверяет строки, может менять фактическую сумму, вернуть на доработку или отклонить.</w:t>
            </w:r>
          </w:p>
        </w:tc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req_item обычно on_review; cfo_position: waiting/on_review/on_revision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Отправить далее можно только комплект данных после выполнения условий сбора.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6"/>
              </w:rPr>
              <w:t>4. Согласование ЦФО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Экономист ЦФО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Корректирует факт с комментарием, возвращает на доработку, отклоняет либо согласует.</w:t>
            </w:r>
          </w:p>
        </w:tc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req_item: approved / approved_with_changes / rejected; frozen=true; cfo_position: approved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При возврате на правки комментарий к строке обязателен.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6"/>
              </w:rPr>
              <w:t>5. Маршрут согласующих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Согласующие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Согласуют или возвращают вниз. При возврате могут размораживать данные.</w:t>
            </w:r>
          </w:p>
        </w:tc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step: on_approval / on_revision / approved; frozen меняется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Возврат идет только по соседним уровням, без перепрыгивания.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6"/>
              </w:rPr>
              <w:t>6. Финал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ЗГД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Согласует либо возвращает вниз. При финальном согласовании фиксирует данные.</w:t>
            </w:r>
          </w:p>
        </w:tc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fixed=true; предыдущие шаги closed; итог request → approved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Финальная фиксация закрывает маршрут соответствующих строк.</w:t>
            </w:r>
          </w:p>
        </w:tc>
      </w:tr>
    </w:tbl>
    <w:p>
      <w:pPr>
        <w:spacing w:after="20"/>
      </w:pPr>
    </w:p>
    <w:p>
      <w:pPr>
        <w:pStyle w:val="Heading2"/>
      </w:pPr>
      <w:r>
        <w:t>4.1. Частичная проверка</w:t>
      </w:r>
    </w:p>
    <w:p>
      <w:r>
        <w:rPr>
          <w:rFonts w:ascii="Aptos" w:hAnsi="Aptos"/>
          <w:b w:val="0"/>
          <w:i w:val="0"/>
          <w:sz w:val="21"/>
        </w:rPr>
        <w:t>На отдельных уровнях разрешена частичная проверка уже поступивших данных, пока остальные нижестоящие участники еще не завершили отправку. Ограничение: такая обработка допустима только между рядом стоящими уровнями, а передача данных на следующий уровень выполняется только комплектом.</w:t>
      </w:r>
    </w:p>
    <w:p>
      <w:pPr>
        <w:pStyle w:val="Heading1"/>
      </w:pPr>
      <w:r>
        <w:t>5. Роли и допустимые действия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2097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Роль</w:t>
            </w:r>
          </w:p>
        </w:tc>
        <w:tc>
          <w:tcPr>
            <w:tcW w:type="dxa" w:w="4422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Основные действия</w:t>
            </w:r>
          </w:p>
        </w:tc>
        <w:tc>
          <w:tcPr>
            <w:tcW w:type="dxa" w:w="3231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Ограничения / комментарии</w:t>
            </w:r>
          </w:p>
        </w:tc>
      </w:tr>
      <w:tr>
        <w:trPr>
          <w:cantSplit/>
        </w:trPr>
        <w:tc>
          <w:tcPr>
            <w:tcW w:type="dxa" w:w="209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7"/>
              </w:rPr>
              <w:t>Ответственный за модуль</w:t>
            </w:r>
          </w:p>
        </w:tc>
        <w:tc>
          <w:tcPr>
            <w:tcW w:type="dxa" w:w="442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Создавать/редактировать строки; отправлять request; исправлять возвращенные данные; отменять заявку.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Только доступные и незамороженные данные. deleted исключается из реестра.</w:t>
            </w:r>
          </w:p>
        </w:tc>
      </w:tr>
      <w:tr>
        <w:trPr>
          <w:cantSplit/>
        </w:trPr>
        <w:tc>
          <w:tcPr>
            <w:tcW w:type="dxa" w:w="209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7"/>
              </w:rPr>
              <w:t>Ответственный за ЦФО</w:t>
            </w:r>
          </w:p>
        </w:tc>
        <w:tc>
          <w:tcPr>
            <w:tcW w:type="dxa" w:w="442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Проверять; корректировать фактическую сумму; отправлять на доработку модулю; отклонять; передавать экономисту ЦФО.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Комментарий по правкам — общий, не обязательно к каждой строке.</w:t>
            </w:r>
          </w:p>
        </w:tc>
      </w:tr>
      <w:tr>
        <w:trPr>
          <w:cantSplit/>
        </w:trPr>
        <w:tc>
          <w:tcPr>
            <w:tcW w:type="dxa" w:w="209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7"/>
              </w:rPr>
              <w:t>Экономист ЦФО</w:t>
            </w:r>
          </w:p>
        </w:tc>
        <w:tc>
          <w:tcPr>
            <w:tcW w:type="dxa" w:w="442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Редактировать факт; писать комментарий; замораживать; возвращать на доработку; отклонять; передавать далее.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Комментарий к строке при отправлении на правки обязателен.</w:t>
            </w:r>
          </w:p>
        </w:tc>
      </w:tr>
      <w:tr>
        <w:trPr>
          <w:cantSplit/>
        </w:trPr>
        <w:tc>
          <w:tcPr>
            <w:tcW w:type="dxa" w:w="209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7"/>
              </w:rPr>
              <w:t>Согласующий</w:t>
            </w:r>
          </w:p>
        </w:tc>
        <w:tc>
          <w:tcPr>
            <w:tcW w:type="dxa" w:w="442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Размораживать/замораживать; возвращать вниз; согласовывать и передавать вверх.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Комментарий к возврату — в целом по группировке/этапу; запись идет в лог согласования.</w:t>
            </w:r>
          </w:p>
        </w:tc>
      </w:tr>
      <w:tr>
        <w:trPr>
          <w:cantSplit/>
        </w:trPr>
        <w:tc>
          <w:tcPr>
            <w:tcW w:type="dxa" w:w="209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sz w:val="17"/>
              </w:rPr>
              <w:t>ЗГД</w:t>
            </w:r>
          </w:p>
        </w:tc>
        <w:tc>
          <w:tcPr>
            <w:tcW w:type="dxa" w:w="442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Финально согласовывать; возвращать вниз; размораживать при необходимости; фиксировать approved данные.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При финальном согласовании fixed=true, связанные предыдущие шаги закрываются.</w:t>
            </w:r>
          </w:p>
        </w:tc>
      </w:tr>
    </w:tbl>
    <w:p>
      <w:pPr>
        <w:spacing w:after="20"/>
      </w:pPr>
    </w:p>
    <w:p>
      <w:pPr>
        <w:pStyle w:val="Heading1"/>
      </w:pPr>
      <w:r>
        <w:t>6. Правила переходов и возврата на доработку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Движение вперед выполняется последовательно по маршруту: модуль → ответственный ЦФО → экономист ЦФО → согласующие → ЗГД.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Возврат на правки идет вниз по цепочке без перепрыгивания этапов.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Состояние on_revision используется у cfo_position и approval step для отражения факта возврата/доработки; req_item при доработке может оставаться on_review либо иметь ранее полученный результат с frozen=false, в зависимости от стадии возврата.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Согласующий и ЗГД при возврате могут снять frozen, после чего нижестоящий уровень получает возможность редактировать данные.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Экономист ЦФО после согласования устанавливает frozen=true; финальная фиксация ЗГД устанавливает fixed=true.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Строка deleted является исключенной из рабочего реестра и не должна участвовать в пользовательском списке согласования.</w:t>
      </w:r>
    </w:p>
    <w:p>
      <w:pPr>
        <w:pStyle w:val="Heading2"/>
      </w:pPr>
      <w:r>
        <w:t>6.1. Сводные переходы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hRule="atLeast"/>
          <w:tblHeader w:val="true"/>
        </w:trPr>
        <w:tc>
          <w:tcPr>
            <w:tcW w:type="dxa" w:w="1814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Сущность</w:t>
            </w:r>
          </w:p>
        </w:tc>
        <w:tc>
          <w:tcPr>
            <w:tcW w:type="dxa" w:w="1984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Из</w:t>
            </w:r>
          </w:p>
        </w:tc>
        <w:tc>
          <w:tcPr>
            <w:tcW w:type="dxa" w:w="1984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В</w:t>
            </w:r>
          </w:p>
        </w:tc>
        <w:tc>
          <w:tcPr>
            <w:tcW w:type="dxa" w:w="3969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Условие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request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on_review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Ответственный за модуль отправил заявку.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request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on_review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cancelled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Ответственный за модуль отменил заявку.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request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on_review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rejected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Все рабочие строки заявки отклонены/удалены согласно текущему правилу.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request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on_review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approved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Финальное согласование завершено и выполнены условия фиксации.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cfo_position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waiting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on_review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Сбор перешел в проверку ответственным ЦФО.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cfo_position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on_review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on_approval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Ответственный ЦФО передал комплект экономисту.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cfo_position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on_approval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approved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Экономист согласовал и заморозил бюджет.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cfo_position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*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on_revision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Данные возвращены вниз на корректировку.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approval step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waiting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on_approval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Все необходимые предыдущие шаги завершены.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approval step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on_approval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approved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Текущий участник согласовал.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approval step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*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on_revision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Получены правки от вышестоящего уровня.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approval step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approved</w:t>
            </w:r>
          </w:p>
        </w:tc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closed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ЗГД финально закрыл соответствующий маршрут.</w:t>
            </w:r>
          </w:p>
        </w:tc>
      </w:tr>
    </w:tbl>
    <w:p>
      <w:pPr>
        <w:spacing w:after="20"/>
      </w:pPr>
    </w:p>
    <w:p>
      <w:pPr>
        <w:pStyle w:val="Heading1"/>
      </w:pPr>
      <w:r>
        <w:t>7. Формирование пользовательского статуса в реестре</w:t>
      </w:r>
    </w:p>
    <w:p>
      <w:r>
        <w:rPr>
          <w:rFonts w:ascii="Aptos" w:hAnsi="Aptos"/>
          <w:b w:val="0"/>
          <w:i w:val="0"/>
          <w:sz w:val="21"/>
        </w:rPr>
        <w:t>Визуальный статус реестра — отдельный presentation layer. Он рассчитывается из доменного состояния, текущего этапа и прав пользователя. Задача интерфейса — не повторить все технические статусы, а быстро показать: требуется ли действие текущего пользователя и что происходит с данными.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5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34F72"/>
                <w:sz w:val="21"/>
              </w:rPr>
              <w:t>Критический UX-приоритет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Только состояние, в котором действие требуется от текущего пользователя, должно иметь максимальный визуальный акцент. Для него используется оранжевый filled-бейдж с иконкой CircleAlert и подписью «Решить». Все остальные состояния визуально спокойнее.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hRule="atLeast"/>
          <w:tblHeader w:val="true"/>
        </w:trPr>
        <w:tc>
          <w:tcPr>
            <w:tcW w:type="dxa" w:w="1587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Иконка</w:t>
            </w:r>
          </w:p>
        </w:tc>
        <w:tc>
          <w:tcPr>
            <w:tcW w:type="dxa" w:w="1701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Бейдж</w:t>
            </w:r>
          </w:p>
        </w:tc>
        <w:tc>
          <w:tcPr>
            <w:tcW w:type="dxa" w:w="1814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Визуал</w:t>
            </w:r>
          </w:p>
        </w:tc>
        <w:tc>
          <w:tcPr>
            <w:tcW w:type="dxa" w:w="3515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Условие</w:t>
            </w:r>
          </w:p>
        </w:tc>
        <w:tc>
          <w:tcPr>
            <w:tcW w:type="dxa" w:w="2721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CircleAlert</w:t>
            </w:r>
          </w:p>
        </w:tc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Решить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Оранжевый, filled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is_cfo_review_actionable=true или is_approval_actionable=true при наличии position_id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Текущий пользователь должен принять решение.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RotateCcw</w:t>
            </w:r>
          </w:p>
        </w:tc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Доработка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Оранжевый, light/outline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Данные возвращены на правки, но текущая строка не является активным решением согласующего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Требуются исправления.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CircleX</w:t>
            </w:r>
          </w:p>
        </w:tc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Отклонено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Красный, light/outline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req_item/relevant aggregate имеет отрицательный финальный результат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Отрицательное решение.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CircleCheck</w:t>
            </w:r>
          </w:p>
        </w:tc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Согласовано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Зеленый, light/outline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Строка/агрегат завершены успешно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Действий не требуется.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Clock3</w:t>
            </w:r>
          </w:p>
        </w:tc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В работе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Синий/серый, outline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Процесс идет на другом шаге или ожидает комплект данных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Не требует внимания текущего пользователя.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Lock</w:t>
            </w:r>
          </w:p>
        </w:tc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Зафикс.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Серо-синий, outline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fixed=true либо пользовательский слой показывает финальную фиксацию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Данные финализированы/заблокированы.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FilePenLine</w:t>
            </w:r>
          </w:p>
        </w:tc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Черновик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Серый, outline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request=draft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Еще не отправлено.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Ban</w:t>
            </w:r>
          </w:p>
        </w:tc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Отменено</w:t>
            </w:r>
          </w:p>
        </w:tc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Серый, outline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request=cancelled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Процесс прекращен.</w:t>
            </w:r>
          </w:p>
        </w:tc>
      </w:tr>
    </w:tbl>
    <w:p>
      <w:pPr>
        <w:spacing w:after="20"/>
      </w:pPr>
    </w:p>
    <w:p>
      <w:pPr>
        <w:pStyle w:val="Heading2"/>
      </w:pPr>
      <w:r>
        <w:t>7.1. Агрегированные строки ЦФО / статьи / категории / модуля</w:t>
      </w:r>
    </w:p>
    <w:p>
      <w:r>
        <w:rPr>
          <w:rFonts w:ascii="Aptos" w:hAnsi="Aptos"/>
          <w:b w:val="0"/>
          <w:i w:val="0"/>
          <w:sz w:val="21"/>
        </w:rPr>
        <w:t>В агрегированной строке не следует выводить несколько одинаково заметных бейджей одновременно. Выводится один основной статус по приоритету, а детализация — второй строкой обычным приглушенным текстом.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hRule="atLeast"/>
          <w:tblHeader w:val="true"/>
        </w:trPr>
        <w:tc>
          <w:tcPr>
            <w:tcW w:type="dxa" w:w="1020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Приоритет</w:t>
            </w:r>
          </w:p>
        </w:tc>
        <w:tc>
          <w:tcPr>
            <w:tcW w:type="dxa" w:w="2835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Основной статус</w:t>
            </w:r>
          </w:p>
        </w:tc>
        <w:tc>
          <w:tcPr>
            <w:tcW w:type="dxa" w:w="4252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Когда показывать</w:t>
            </w:r>
          </w:p>
        </w:tc>
        <w:tc>
          <w:tcPr>
            <w:tcW w:type="dxa" w:w="3231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Вторичная строка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1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AlertTriangle · Требует внимания</w:t>
            </w:r>
          </w:p>
        </w:tc>
        <w:tc>
          <w:tcPr>
            <w:tcW w:type="dxa" w:w="42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Есть хотя бы одно actionable-действие текущего пользователя.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«1 решение · 1 доработка · 13 в работе»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2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RotateCcw · Есть доработка</w:t>
            </w:r>
          </w:p>
        </w:tc>
        <w:tc>
          <w:tcPr>
            <w:tcW w:type="dxa" w:w="42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Actionable-решений нет, но есть данные on_revision/требующие исправления.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«2 доработки · 6 в работе»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3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Clock3 · В работе</w:t>
            </w:r>
          </w:p>
        </w:tc>
        <w:tc>
          <w:tcPr>
            <w:tcW w:type="dxa" w:w="42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Процесс активен, но действий текущего пользователя нет.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«5 строк на согласовании»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4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CircleCheck · Готово</w:t>
            </w:r>
          </w:p>
        </w:tc>
        <w:tc>
          <w:tcPr>
            <w:tcW w:type="dxa" w:w="42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Все учитываемые строки завершены успешно.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Краткая агрегированная сумма/количество.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5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FilePenLine · Черновик</w:t>
            </w:r>
          </w:p>
        </w:tc>
        <w:tc>
          <w:tcPr>
            <w:tcW w:type="dxa" w:w="42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Данные еще не отправлены.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«3 строки не отправлено»</w:t>
            </w:r>
          </w:p>
        </w:tc>
      </w:tr>
    </w:tbl>
    <w:p>
      <w:pPr>
        <w:spacing w:after="20"/>
      </w:pPr>
    </w:p>
    <w:p>
      <w:pPr>
        <w:pStyle w:val="Heading2"/>
      </w:pPr>
      <w:r>
        <w:t>7.2. Алгоритм получения отображения</w:t>
      </w:r>
    </w:p>
    <w:p>
      <w:pPr>
        <w:ind w:left="227" w:hanging="227"/>
      </w:pPr>
      <w:r>
        <w:rPr>
          <w:rFonts w:ascii="Aptos" w:hAnsi="Aptos"/>
          <w:b w:val="0"/>
          <w:i w:val="0"/>
          <w:sz w:val="20"/>
        </w:rPr>
        <w:t>1) Получить доменные состояния request, req_item, cfo_position и текущего approval step.</w:t>
      </w:r>
    </w:p>
    <w:p>
      <w:pPr>
        <w:ind w:left="227" w:hanging="227"/>
      </w:pPr>
      <w:r>
        <w:rPr>
          <w:rFonts w:ascii="Aptos" w:hAnsi="Aptos"/>
          <w:b w:val="0"/>
          <w:i w:val="0"/>
          <w:sz w:val="20"/>
        </w:rPr>
        <w:t>2) Учесть frozen/fixed и текущий маршрут.</w:t>
      </w:r>
    </w:p>
    <w:p>
      <w:pPr>
        <w:ind w:left="227" w:hanging="227"/>
      </w:pPr>
      <w:r>
        <w:rPr>
          <w:rFonts w:ascii="Aptos" w:hAnsi="Aptos"/>
          <w:b w:val="0"/>
          <w:i w:val="0"/>
          <w:sz w:val="20"/>
        </w:rPr>
        <w:t>3) Определить права текущего пользователя: is_cfo_review_actionable и is_approval_actionable.</w:t>
      </w:r>
    </w:p>
    <w:p>
      <w:pPr>
        <w:ind w:left="227" w:hanging="227"/>
      </w:pPr>
      <w:r>
        <w:rPr>
          <w:rFonts w:ascii="Aptos" w:hAnsi="Aptos"/>
          <w:b w:val="0"/>
          <w:i w:val="0"/>
          <w:sz w:val="20"/>
        </w:rPr>
        <w:t>4) Для конечной строки выбрать один пользовательский бейдж по приоритету «действие пользователя → доработка → финальный результат → процесс/ожидание → черновик».</w:t>
      </w:r>
    </w:p>
    <w:p>
      <w:pPr>
        <w:ind w:left="227" w:hanging="227"/>
      </w:pPr>
      <w:r>
        <w:rPr>
          <w:rFonts w:ascii="Aptos" w:hAnsi="Aptos"/>
          <w:b w:val="0"/>
          <w:i w:val="0"/>
          <w:sz w:val="20"/>
        </w:rPr>
        <w:t>5) Для агрегата посчитать дочерние состояния и выбрать один основной агрегированный статус; счетчики вывести как вторичный текст.</w:t>
      </w:r>
    </w:p>
    <w:p>
      <w:pPr>
        <w:pStyle w:val="Heading1"/>
      </w:pPr>
      <w:r>
        <w:t>8. Инварианты и правила реализации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020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ID</w:t>
            </w:r>
          </w:p>
        </w:tc>
        <w:tc>
          <w:tcPr>
            <w:tcW w:type="dxa" w:w="2948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Правило</w:t>
            </w:r>
          </w:p>
        </w:tc>
        <w:tc>
          <w:tcPr>
            <w:tcW w:type="dxa" w:w="5783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I-01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deleted не отображается</w:t>
            </w:r>
          </w:p>
        </w:tc>
        <w:tc>
          <w:tcPr>
            <w:tcW w:type="dxa" w:w="578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req_item.status=deleted исключается из реестра согласования.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I-02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frozen блокирует редактирование</w:t>
            </w:r>
          </w:p>
        </w:tc>
        <w:tc>
          <w:tcPr>
            <w:tcW w:type="dxa" w:w="578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Изменение фактической суммы/данных возможно только после разморозки.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I-03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fixed — финальная фиксация</w:t>
            </w:r>
          </w:p>
        </w:tc>
        <w:tc>
          <w:tcPr>
            <w:tcW w:type="dxa" w:w="578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fixed устанавливается ЗГД; завершение всех строк маршрута приводит к закрытию связанных шагов.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I-04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actionable зависит от пользователя</w:t>
            </w:r>
          </w:p>
        </w:tc>
        <w:tc>
          <w:tcPr>
            <w:tcW w:type="dxa" w:w="578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Наличие этапа в on_approval не означает, что действие доступно любому пользователю; учитываются роль и назначение.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I-05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возврат без перепрыгивания</w:t>
            </w:r>
          </w:p>
        </w:tc>
        <w:tc>
          <w:tcPr>
            <w:tcW w:type="dxa" w:w="578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Правки движутся вниз только на соседний уровень маршрута.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I-06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частичная проверка ≠ частичная отправка вверх</w:t>
            </w:r>
          </w:p>
        </w:tc>
        <w:tc>
          <w:tcPr>
            <w:tcW w:type="dxa" w:w="578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Можно проверять уже полученные части, но передача следующему уровню выполняется комплектом.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I-07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presentation status не хранит бизнес-смысл</w:t>
            </w:r>
          </w:p>
        </w:tc>
        <w:tc>
          <w:tcPr>
            <w:tcW w:type="dxa" w:w="578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UI-бейджи «Решить», «В работе» и т. п. должны вычисляться из доменных данных, а не становиться дополнительным конкурирующим status в БД.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I-08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комментарии различаются по ролям</w:t>
            </w:r>
          </w:p>
        </w:tc>
        <w:tc>
          <w:tcPr>
            <w:tcW w:type="dxa" w:w="578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Экономист ЦФО комментирует конкретные строки при возврате; ответственный ЦФО/согласующие/ЗГД — общий комментарий по возврату согласно правкам.</w:t>
            </w:r>
          </w:p>
        </w:tc>
      </w:tr>
    </w:tbl>
    <w:p>
      <w:pPr>
        <w:spacing w:after="20"/>
      </w:pPr>
    </w:p>
    <w:p>
      <w:pPr>
        <w:pStyle w:val="Heading1"/>
      </w:pPr>
      <w:r>
        <w:t>9. Контрольные сценарии для разработки и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2154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Сценарий</w:t>
            </w:r>
          </w:p>
        </w:tc>
        <w:tc>
          <w:tcPr>
            <w:tcW w:type="dxa" w:w="3855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Предусловие</w:t>
            </w:r>
          </w:p>
        </w:tc>
        <w:tc>
          <w:tcPr>
            <w:tcW w:type="dxa" w:w="3742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6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T-01 · Черновик</w:t>
            </w:r>
          </w:p>
        </w:tc>
        <w:tc>
          <w:tcPr>
            <w:tcW w:type="dxa" w:w="385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Создан request=draft с несколькими req_item=on_review.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В реестре модуль видит черновик; действия согласования недоступны.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T-02 · Проверка ЦФО</w:t>
            </w:r>
          </w:p>
        </w:tc>
        <w:tc>
          <w:tcPr>
            <w:tcW w:type="dxa" w:w="385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request=on_review, шаг ЦФО активен и actionable для текущего ответственного.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Конечные строки показывают «Решить»; агрегат — «Требует внимания».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T-03 · Чужой активный этап</w:t>
            </w:r>
          </w:p>
        </w:tc>
        <w:tc>
          <w:tcPr>
            <w:tcW w:type="dxa" w:w="385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Этап активен, но actionable=false для текущего пользователя.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Не показывать «Решить»; показывать «В работе/На проверке».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T-04 · Возврат экономистом</w:t>
            </w:r>
          </w:p>
        </w:tc>
        <w:tc>
          <w:tcPr>
            <w:tcW w:type="dxa" w:w="385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Экономист возвращает часть данных, пишет комментарий к строке.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cfo_position/step → on_revision; исправляемые данные доступны только после снятия frozen, если он был установлен.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T-05 · Отклонение строки</w:t>
            </w:r>
          </w:p>
        </w:tc>
        <w:tc>
          <w:tcPr>
            <w:tcW w:type="dxa" w:w="385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Отдельная req_item получает rejected.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Строка показывает «Отклонено»; агрегаты пересчитывают суммы и сводный статус.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T-06 · Согласование с корректировкой</w:t>
            </w:r>
          </w:p>
        </w:tc>
        <w:tc>
          <w:tcPr>
            <w:tcW w:type="dxa" w:w="385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Экономист меняет фактическую сумму и принимает строку.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req_item=approved_with_changes; frozen=true; UI показывает согласование с изменением, без actionable.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T-07 · Возврат согласующим</w:t>
            </w:r>
          </w:p>
        </w:tc>
        <w:tc>
          <w:tcPr>
            <w:tcW w:type="dxa" w:w="385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Вышестоящий согласующий возвращает данные вниз.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frozen может стать false; step → on_revision; возврат идет на соседний нижний уровень.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T-08 · Финал ЗГД</w:t>
            </w:r>
          </w:p>
        </w:tc>
        <w:tc>
          <w:tcPr>
            <w:tcW w:type="dxa" w:w="385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ЗГД согласует все необходимые строки.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fixed=true; связанные предыдущие step → closed; итоговая заявка переводится в финальное состояние по утвержденному правилу.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T-09 · Deleted</w:t>
            </w:r>
          </w:p>
        </w:tc>
        <w:tc>
          <w:tcPr>
            <w:tcW w:type="dxa" w:w="385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Модуль удаляет строку.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Строка не появляется в реестре и не участвует в пользовательском списке.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T-10 · Агрегат с разными состояниями</w:t>
            </w:r>
          </w:p>
        </w:tc>
        <w:tc>
          <w:tcPr>
            <w:tcW w:type="dxa" w:w="385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В группе одновременно 1 actionable, 1 revision, 13 work.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6"/>
              </w:rPr>
              <w:t>Один основной бейдж «Требует внимания»; второй строкой «1 решение · 1 доработка · 13 в работе».</w:t>
            </w:r>
          </w:p>
        </w:tc>
      </w:tr>
    </w:tbl>
    <w:p>
      <w:pPr>
        <w:spacing w:after="20"/>
      </w:pPr>
    </w:p>
    <w:p>
      <w:pPr>
        <w:pStyle w:val="Heading1"/>
      </w:pPr>
      <w:r>
        <w:t>10. Вопросы, которые нужно формально зафиксировать в коде/ТЗ</w:t>
      </w:r>
    </w:p>
    <w:p>
      <w:r>
        <w:rPr>
          <w:rFonts w:ascii="Aptos" w:hAnsi="Aptos"/>
          <w:b w:val="0"/>
          <w:i/>
          <w:sz w:val="21"/>
        </w:rPr>
        <w:t>Ниже перечислены не новые правила, а места, где исходные правки оставляют неоднозначность. До реализации их желательно закрепить одним источником истины, чтобы backend, frontend и тесты не интерпретировали процесс по-разному.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1020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ID</w:t>
            </w:r>
          </w:p>
        </w:tc>
        <w:tc>
          <w:tcPr>
            <w:tcW w:type="dxa" w:w="2835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Что уточнить</w:t>
            </w:r>
          </w:p>
        </w:tc>
        <w:tc>
          <w:tcPr>
            <w:tcW w:type="dxa" w:w="5896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7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A-01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Условие request=approved</w:t>
            </w:r>
          </w:p>
        </w:tc>
        <w:tc>
          <w:tcPr>
            <w:tcW w:type="dxa" w:w="589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В правках сказано «все строки approved + frozen + fixed». Нужно явно определить, считается ли approved_with_changes эквивалентом approved для финализации заявки.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A-02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Смешанный финальный состав заявки</w:t>
            </w:r>
          </w:p>
        </w:tc>
        <w:tc>
          <w:tcPr>
            <w:tcW w:type="dxa" w:w="589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Нужно определить итог request, если часть строк approved/approved_with_changes, а часть rejected/deleted. Текущее правило rejected описано только для случая «все rejected/deleted».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A-03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Точный переход cfo_position waiting → on_review</w:t>
            </w:r>
          </w:p>
        </w:tc>
        <w:tc>
          <w:tcPr>
            <w:tcW w:type="dxa" w:w="589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В жизненном цикле на этапе ответственного ЦФО указано «waiting или on_review». Нужно формально описать условие смены статуса при неполном сборе заявок.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A-04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Семантика rejected при frozen=false</w:t>
            </w:r>
          </w:p>
        </w:tc>
        <w:tc>
          <w:tcPr>
            <w:tcW w:type="dxa" w:w="589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Старая UI-матрица показывала rejected как «На доработке» независимо от frozen. В актуальных правках доработка выражается через on_revision, а rejected означает «не принята». Эти слои нужно синхронизировать.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A-05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Источник расчета агрегированного статуса</w:t>
            </w:r>
          </w:p>
        </w:tc>
        <w:tc>
          <w:tcPr>
            <w:tcW w:type="dxa" w:w="589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Стоит зафиксировать приоритеты агрегирования (actionable → revision → work → done → draft) в одном модуле/функции и покрыть тестами.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A-06</w:t>
            </w:r>
          </w:p>
        </w:tc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Граница комментариев</w:t>
            </w:r>
          </w:p>
        </w:tc>
        <w:tc>
          <w:tcPr>
            <w:tcW w:type="dxa" w:w="589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7"/>
              </w:rPr>
              <w:t>В правках экономист комментирует строки, остальные роли — возврат в целом. Нужно закрепить, к какой сущности сохраняется общий комментарий (cfo_position, step или отдельный approval log).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8F2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34F72"/>
                <w:sz w:val="21"/>
              </w:rPr>
              <w:t>Рекомендация по источнику истины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20"/>
              </w:rPr>
              <w:t>После фиксации пунктов A-01…A-06 доменные переходы лучше описать в одном backend state-transition модуле/сервисе, а frontend должен только получать/вычислять presentation status из утвержденных полей и actionable-признаков. Это уменьшит расхождение между реальным состоянием и отображением.</w:t>
            </w:r>
          </w:p>
        </w:tc>
      </w:tr>
    </w:tbl>
    <w:p>
      <w:pPr>
        <w:spacing w:after="20"/>
      </w:pPr>
    </w:p>
    <w:p>
      <w:pPr>
        <w:pStyle w:val="Heading1"/>
      </w:pPr>
      <w:r>
        <w:t>Приложение A. Быстрая шпаргалка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tLeast"/>
          <w:tblHeader w:val="true"/>
        </w:trPr>
        <w:tc>
          <w:tcPr>
            <w:tcW w:type="dxa" w:w="2154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Уровень</w:t>
            </w:r>
          </w:p>
        </w:tc>
        <w:tc>
          <w:tcPr>
            <w:tcW w:type="dxa" w:w="2948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Поле</w:t>
            </w:r>
          </w:p>
        </w:tc>
        <w:tc>
          <w:tcPr>
            <w:tcW w:type="dxa" w:w="4649"/>
            <w:shd w:fill="DCEA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34F72"/>
                <w:sz w:val="18"/>
              </w:rPr>
              <w:t>Запомнить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Строка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req_item.status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Результат/состояние отдельной строки бюджета.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Заявка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request.status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Состояние контейнера модуля.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ЦФО-группировка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cfo_position.status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Состояние бюджета по статье/инвестпроекту внутри ЦФО.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Маршрут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step.status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Активность конкретного шага согласования.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Блокировка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frozen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Можно ли редактировать факт.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Финальность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fixed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Финально ли зафиксирована строка ЗГД.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Действие пользователя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*_actionable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Должен ли именно текущий пользователь принять решение.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UI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presentation badge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sz w:val="18"/>
              </w:rPr>
              <w:t>Один короткий бейдж, вычисленный из всех перечисленных признаков.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7B8794"/>
        <w:sz w:val="16"/>
      </w:rPr>
      <w:t>Схема обработки данных и статусов · актуализировано 11.08.2026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8DB8"/>
        <w:sz w:val="17"/>
      </w:rPr>
      <w:t>BudgetBasket ·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234F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355D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55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34F7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Inline"/>
    <w:rPr>
      <w:rFonts w:ascii="DejaVu Sans Mono" w:hAnsi="DejaVu Sans Mono"/>
      <w:color w:val="3B465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BudgetBasket — Схема обработки данных и жизненный цикл согласования бюджета</dc:title>
  <dc:subject>Документация доменной логики статусов и маршрута согласования</dc:subject>
  <dc:creator>python-docx</dc:creator>
  <cp:keywords>BudgetBasket, request, req_item, cfo_position, approval, statuses, frozen, fixed</cp:keywords>
  <dc:description>Актуализировано по разделу «Правки» исходной матрицы статусов.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