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EA4F9">
      <w:pPr>
        <w:jc w:val="center"/>
        <w:rPr>
          <w:rFonts w:hint="eastAsia"/>
          <w:sz w:val="84"/>
          <w:szCs w:val="84"/>
        </w:rPr>
      </w:pPr>
      <w:r>
        <w:rPr>
          <w:rFonts w:hint="eastAsia"/>
          <w:sz w:val="84"/>
          <w:szCs w:val="84"/>
        </w:rPr>
        <w:t>集成测试用例文档</w:t>
      </w:r>
    </w:p>
    <w:p w14:paraId="53ED2042">
      <w:pPr>
        <w:jc w:val="lef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 测试任务名称及内容</w:t>
      </w:r>
    </w:p>
    <w:p w14:paraId="64D2CCAB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</w:t>
      </w:r>
      <w:r>
        <w:rPr>
          <w:rFonts w:hint="eastAsia"/>
          <w:sz w:val="24"/>
          <w:szCs w:val="24"/>
          <w:lang w:val="en-US" w:eastAsia="zh-CN"/>
        </w:rPr>
        <w:t>墨智帖</w:t>
      </w:r>
      <w:r>
        <w:rPr>
          <w:rFonts w:hint="eastAsia"/>
          <w:sz w:val="24"/>
          <w:szCs w:val="24"/>
        </w:rPr>
        <w:t>集成测试》是依据《</w:t>
      </w:r>
      <w:r>
        <w:rPr>
          <w:rFonts w:hint="eastAsia"/>
          <w:sz w:val="24"/>
          <w:szCs w:val="24"/>
          <w:lang w:val="en-US" w:eastAsia="zh-CN"/>
        </w:rPr>
        <w:t>墨智帖</w:t>
      </w:r>
      <w:r>
        <w:rPr>
          <w:rFonts w:hint="eastAsia"/>
          <w:sz w:val="24"/>
          <w:szCs w:val="24"/>
        </w:rPr>
        <w:t>产品需求文档》系统的功能需求进行代码集成测试，</w:t>
      </w:r>
    </w:p>
    <w:p w14:paraId="04E48059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预期的读者是编码人员、测试人员及评审人员。</w:t>
      </w:r>
    </w:p>
    <w:p w14:paraId="4ECC6971">
      <w:pPr>
        <w:jc w:val="lef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2 测试环境</w:t>
      </w:r>
    </w:p>
    <w:p w14:paraId="34B21F80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操作系统： Windows 10</w:t>
      </w:r>
    </w:p>
    <w:p w14:paraId="0ECF85FC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应用服务器：Flask development server</w:t>
      </w:r>
    </w:p>
    <w:p w14:paraId="3B775383">
      <w:pPr>
        <w:ind w:firstLine="42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数据库：</w:t>
      </w:r>
      <w:r>
        <w:rPr>
          <w:rFonts w:hint="eastAsia"/>
          <w:sz w:val="24"/>
          <w:szCs w:val="24"/>
          <w:lang w:val="en-US" w:eastAsia="zh-CN"/>
        </w:rPr>
        <w:t>SQLite</w:t>
      </w:r>
    </w:p>
    <w:p w14:paraId="00AF4677">
      <w:pPr>
        <w:jc w:val="lef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3 测试充分性评价</w:t>
      </w:r>
    </w:p>
    <w:p w14:paraId="06CB8D81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在集成测试具体执行中，严格按照系统集成测试计划的要求，执行系统集成</w:t>
      </w:r>
    </w:p>
    <w:p w14:paraId="676146A6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测试用例。</w:t>
      </w:r>
    </w:p>
    <w:p w14:paraId="234BD232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对系统各模块进行了详尽的测试，分别验证程序与详细设计说明书是否一</w:t>
      </w:r>
    </w:p>
    <w:p w14:paraId="22559CE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致，验证每个集成模块是否能够正确实现其相应的功能，测试覆盖率达到 95%，</w:t>
      </w:r>
    </w:p>
    <w:p w14:paraId="1EC140CC">
      <w:pPr>
        <w:ind w:firstLine="420"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而且所有测试用例都经过运行，测试中出现的问题都得到了解决。根据测试计划规定的充分性原则，可以确定本项目的集成测试满足充分性原则。</w:t>
      </w:r>
    </w:p>
    <w:p w14:paraId="4256037C">
      <w:pPr>
        <w:jc w:val="left"/>
        <w:rPr>
          <w:rFonts w:hint="eastAsia"/>
          <w:sz w:val="24"/>
          <w:szCs w:val="24"/>
        </w:rPr>
      </w:pPr>
    </w:p>
    <w:p w14:paraId="44AF21A4">
      <w:pPr>
        <w:jc w:val="left"/>
        <w:rPr>
          <w:rFonts w:hint="eastAsia"/>
          <w:sz w:val="32"/>
          <w:szCs w:val="32"/>
        </w:rPr>
      </w:pPr>
      <w:r>
        <w:rPr>
          <w:rFonts w:hint="eastAsia"/>
          <w:b/>
          <w:bCs/>
          <w:sz w:val="44"/>
          <w:szCs w:val="44"/>
        </w:rPr>
        <w:t>4 测试结果及分析</w:t>
      </w:r>
    </w:p>
    <w:p w14:paraId="3D76823C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32"/>
          <w:szCs w:val="32"/>
          <w:shd w:val="clear" w:fill="FFFFFF"/>
        </w:rPr>
        <w:t>4.1 个人版块</w:t>
      </w:r>
      <w:bookmarkStart w:id="0" w:name="_GoBack"/>
      <w:bookmarkEnd w:id="0"/>
    </w:p>
    <w:p w14:paraId="39E5093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4.1.1 注册用户</w:t>
      </w:r>
    </w:p>
    <w:p w14:paraId="2D88D7A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4.1.1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注册用户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测试新用户通过手机号能否成功完成注册流程。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网络正常；2. 测试手机号及短信服务正常。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启动APP，点击【立即注册】进入用户注册界面。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输入用户名，输入手机号，点击获取验证码。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输入收到的短信验证码，设置登录密码。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点击注册，观察系统反馈。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使用刚注册的账号密码返回登录界面进行登录。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能成功获取验证码。2. 点击注册后提示“注册成功”。3. 使用新账号能成功登录系统。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1：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用户名：TestUser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手机号：123456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密码：abc123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2：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用户名：书法爱好者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手机号：17376558300 (有效且未注册的号码)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密码：mima1234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1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点击获取验证码后，界面应提示“手机号码格式不正确”，无法收到验证码。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2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成功收到验证码，输入后点击注册，提示“注册成功”。使用该账号密码登录成功。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5F62E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A625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4.1.2 登录与修改信息</w:t>
      </w:r>
    </w:p>
    <w:p w14:paraId="0D7177C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4.1.2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登录与修改信息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测试用户登录及登录后修改个人信息的流程是否正常。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网络正常；2. 存在一个已注册的测试账号。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启动APP，输入已注册的账号（手机号）和密码，点击登录。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登录成功后，点击进入【个人中心】。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点击【编辑资料】，修改昵称、个性签名和常用字体。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点击保存。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退出APP重新登录，查看个人信息。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登录成功。2. 个人信息修改成功，并立即生效。3. 重新登录后，修改后的信息依然正确显示。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账号：17376558300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密码：mima1234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修改后昵称：新的昵称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修改后签名：这是我的新签名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修改后常用字体：行书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登录成功。进入个人中心编辑资料，修改信息后保存，界面提示“保存成功”。重新登录后，个人中心显示的信息为修改后的“新的昵称”、“这是我的新签名”和“行书”。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1A97E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CBC9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32"/>
          <w:szCs w:val="32"/>
          <w:shd w:val="clear" w:fill="FFFFFF"/>
        </w:rPr>
        <w:t>4.2 智能集字版块</w:t>
      </w:r>
    </w:p>
    <w:p w14:paraId="645B5D3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4.2.1 图片上传与单字分割</w:t>
      </w:r>
    </w:p>
    <w:p w14:paraId="5617FC3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4.2.1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图片上传与单字分割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测试用户上传碑文图片后，系统能否正确分割出单字。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用户已登录；2. 准备一张清晰的、包含多个文字的碑文测试图片。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登录后从首页点击【智能集字】功能入口。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进入功能页后，点击【上传图片】按钮，从相册选择预置的碑文测试图片。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观察图片上传进度及系统处理状态。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等待系统处理完成，观察页面显示结果。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图片成功上传。2. 系统显示“处理中”状态。3. 处理完成后，页面跳转至结果页，并正确展示出图片中被分割出的多个单字图片列表。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1：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一张清晰的标准楷书碑文截图（JPG格式，小于5MB）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2：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一张内容模糊或过曝的碑文照片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1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图片上传成功，经过约10秒处理，页面成功展示出分割后的单字列表，字与字之间分割准确。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2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图片上传成功，但系统处理完成后提示“未能有效识别文字，请上传更清晰的图片”。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4A120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25D4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4.2.2 字体筛选与效果图生成</w:t>
      </w:r>
    </w:p>
    <w:p w14:paraId="4C3C65A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4.2.2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字体筛选与效果图生成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测试用户对分割后的单字进行筛选、排版并成功生成效果图。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用户已登录；2. 已成功完成图片上传与分割，进入单字列表页。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在单字列表页，点击【筛选】按钮。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在筛选条件中选择“字体类型：楷书”，作者选择“颜真卿”。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观察单字列表的更新情况。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点击【排版预览】，进入预览界面。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在预览界面微整格式（如字间距）。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点击【生成效果图】按钮。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 生成完成后，点击【下载】按钮。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筛选后列表刷新，显示的单字均为楷书、颜真卿风格。2. 排版预览界面可正常调整格式并实时预览。3. 效果图生成成功。4. 效果图成功保存至手机相册。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目标文字：山水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筛选条件：字体类型=楷书，作者=颜真卿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筛选后，列表中的单字风格变为统一的楷书。进入排版预览，调整字间距时预览图实时变化。点击生成效果图，等待5秒后生成一张包含“山水”二字的效果图。点击下载，手机通知栏提示下载完成，在相册中可找到该图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2E1A8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0FDF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32"/>
          <w:szCs w:val="32"/>
          <w:shd w:val="clear" w:fill="FFFFFF"/>
        </w:rPr>
        <w:t>4.3 AI读帖版块</w:t>
      </w:r>
    </w:p>
    <w:p w14:paraId="1CC0105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4.3.1 字帖库单字分析</w:t>
      </w:r>
    </w:p>
    <w:p w14:paraId="5B35AD90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4.3.1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字帖库单字分析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测试用户从内置字帖库中选择单字并成功获取AI分析结果。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用户已登录；2. 字帖库数据已正确初始化。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登录后从首页点击【AI读帖】功能入口。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点击【字帖库】，从列表中选择一本字帖（如《多宝塔碑》）。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在字帖的单字列表中，点击任意一个字（如“之”字）。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进入分析结果页后，分别切换【笔法】和【结构】标签页。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在笔法页，尝试放大图片查看笔法标注细节。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成功进入字帖库并显示字帖列表。2. 成功进入字帖详情页并显示单字列表。3. 成功进入分析页，并显示“之”字的原图。4. 切换至【笔法】页，能看到不同颜色的笔法轨迹标注；切换至【结构】页，能看到米字格及重心等标注。5. 图片支持手势放大，标注清晰。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选择字帖：《多宝塔碑》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选择单字：“之”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操作流程顺畅，成功进入《多宝塔碑》的“之”字分析页。笔法页用红色线条标注了行笔轨迹，结构页用米字格和圆点标明了重心。双指放大图片，标注线条随之放大，无模糊现象。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4B30593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2A2B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32"/>
          <w:szCs w:val="32"/>
          <w:shd w:val="clear" w:fill="FFFFFF"/>
        </w:rPr>
        <w:t>4.4 分享交流版块</w:t>
      </w:r>
    </w:p>
    <w:p w14:paraId="2F2A94D3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4.4.1 作品上传与发布</w:t>
      </w:r>
    </w:p>
    <w:p w14:paraId="35917A9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4.4.1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作品上传与发布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测试用户能否成功上传作品并填写相关信息完成发布。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用户已登录；2. 准备1-9张书法作品图片。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登录后从首页点击【上传作品】按钮。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选择1-9张作品图片，点击下一步。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填写作品名称、创作思路，关联字体类型和话题（如#每日一练）。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点击【发布】按钮。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在个人中心的【审核查看】中查看作品状态。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图片选择成功。2. 表单填写完整。3. 发布后提示"发布成功，待审核"。4. 在审核列表中能看到该作品，状态为"审核中"。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1：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作品图片：1张楷书作品图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作品名称：测试作品一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创作思路：临摹颜真卿多宝塔碑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关联字体：楷书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话题：#书法入门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 2：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作品图片：3张行书作品图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作品名称：行书创作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创作思路：学习王羲之笔意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关联字体：行书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话题：#创作分享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1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成功选择1张图片，填写信息后发布，提示"发布成功，待审核"。在审核查看中状态显示为"审核中"。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 2 测试结果：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成功选择3张图片，填写完整信息后发布，提示"发布成功，待审核"。在审核查看中状态显示为"审核中"。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01CA6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6622E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4.4.2 作品审核与展示</w:t>
      </w:r>
    </w:p>
    <w:p w14:paraId="2F3882D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4.4.2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作品审核与展示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测试管理员审核作品后，作品能否在社区正确展示。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存在待审核的作品；2. 管理员账号可用。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使用管理员账号登录后台管理系统。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找到待审核的作品，点击【通过审核】。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（切换普通用户账号）在首页【热门作品】流中查看。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点击进入作品详情页，查看作品完整信息。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在对应话题区（如#书法入门）查看作品是否存在。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管理员能成功审核通过作品。2. 作品出现在首页推荐流中。3. 作品详情页显示完整信息。4. 作品出现在对应话题区。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待审核作品："测试作品一"（来自4.4.1）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管理员后台成功找到"测试作品一"并通过审核。切换普通用户账号后，在首页热门作品流中看到该作品。点击进入详情页，作品图片、名称、创作思路等信息显示完整。在#书法入门话题区也能找到该作品。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3C9D8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538F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4.4.3 分类评论功能</w:t>
      </w:r>
    </w:p>
    <w:p w14:paraId="66DEAAC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4.4.3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分类评论功能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测试用户能否按不同维度（笔法、结构、章法）对作品进行分类评论。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用户A和用户B均已登录；2. 存在已发布的作品。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用户A进入任意作品详情页，在评论区选择"笔法"分类。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发布一条关于笔法的评论："这个捺画的收笔很到位"。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选择"结构"分类，发布一条关于结构的评论："左右结构的比例很协调"。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用户B进入同一作品，查看默认的"综合"评论列表。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用户B切换到"笔法"分类查看评论。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用户B在"笔法"分类下回复用户A的评论。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分类评论发布成功。2. 不同分类的评论只在对应标签下显示。3. 综合列表显示所有评论。4. 回复功能正常。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作品：任意已发布作品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笔法评论："这个捺画的收笔很到位"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结构评论："左右结构的比例很协调"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回复内容："同意，我也觉得这个捺画写得很好"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用户A成功发布两条分类评论。用户B在综合列表能看到两条评论，在笔法分类下只能看到笔法相关评论，且能成功回复用户A的笔法评论。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1F5D35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0DDDB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4.4.4 话题区参与</w:t>
      </w:r>
    </w:p>
    <w:p w14:paraId="7B4F0DF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4.4.4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话题区参与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测试用户浏览话题区并向话题投稿作品的功能。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用户已登录；2. 存在已发布的作品；3. 存在活跃话题（如#每日一练）。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从首页或社区页进入【话题区】。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点击进入#每日一练话题页。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查看话题简介和参与人数。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点击【投稿】按钮，选择自己已发布的作品进行投稿。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返回话题页，查看作品列表。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成功进入话题区并看到话题列表。2. 话题详情页显示正确信息。3. 投稿成功，作品出现在话题作品列表中。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话题：#每日一练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投稿作品：用户自己已发布的作品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成功进入话题区，找到#每日一练话题，页面显示话题简介和参与人数。点击投稿后，从作品列表中选择一个作品，提示"投稿成功"。返回话题页后，在作品列表中看到自己刚投稿的作品。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6DBFF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F709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32"/>
          <w:szCs w:val="32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32"/>
          <w:szCs w:val="32"/>
          <w:shd w:val="clear" w:fill="FFFFFF"/>
        </w:rPr>
        <w:t>4.5 跨模块业务流</w:t>
      </w:r>
    </w:p>
    <w:p w14:paraId="03C3763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4.5.1 新用户完整旅程</w:t>
      </w:r>
    </w:p>
    <w:p w14:paraId="321559C6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4.5.1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新用户完整旅程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测试新用户从注册到使用核心功能再到社区互动的完整流程。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新手机号未注册；2. 网络正常。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新用户安装APP后启动，完成注册登录流程。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完善个人信息（设置常用字体为"行书"）。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在首页使用"智能集字"功能生成一张效果图。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使用"AI读帖"功能分析一个字帖单字。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将步骤3生成的效果图作为作品发布到社区。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 浏览首页推荐流，给其他作品点赞评论。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整个流程畅通无阻，各功能模块切换自然，数据传递正确。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手机号：17376558301（新号码）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常用字体：行书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智能集字文字："书法"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AI读帖字帖：《兰亭集序》中的"永"字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发布作品：智能集字生成的效果图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新用户成功注册并设置行书为常用字体。智能集字功能正常生成"书法"效果图。AI读帖成功分析"永"字。将效果图作为作品发布成功，且由于用户常用字体为行书，首页推荐流中行书作品占比明显较高。给其他作品点赞评论操作成功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72708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6B8F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4.5.2 社交互动通知</w:t>
      </w:r>
    </w:p>
    <w:p w14:paraId="2135A684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4.5.2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社交互动通知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测试用户间的社交互动能否正确触发消息通知。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用户A和用户B均已登录且互相关注；2. 用户A有已发布的作品。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用户B进入用户A的作品详情页，给作品点赞。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用户B在作品下发布一条评论。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用户A查看【消息通知】列表。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用户A回复用户B的评论。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用户B查看【消息通知】列表。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用户A收到点赞和评论通知。2. 用户B收到回复通知。3. 通知内容准确，点击可跳转到对应位置。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用户A作品：任意已发布作品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用户B评论："向您学习！"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用户A回复："谢谢鼓励，共同进步！"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用户B点赞和评论后，用户A的消息通知列表出现两条新通知："用户B赞了你的作品"和"用户B评论了你的作品"。用户A回复评论后，用户B的消息通知列表出现新通知："用户A回复了你的评论"。点击通知都能正确跳转到作品详情页对应位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0138E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C6DF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336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caps w:val="0"/>
          <w:color w:val="0F1115"/>
          <w:spacing w:val="0"/>
          <w:sz w:val="24"/>
          <w:szCs w:val="24"/>
          <w:shd w:val="clear" w:fill="FFFFFF"/>
        </w:rPr>
        <w:t>4.5.3 数据一致性验证</w:t>
      </w:r>
    </w:p>
    <w:p w14:paraId="2E7F810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用例编号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4.5.3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用例名称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数据一致性验证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测试目的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验证关键数据在多个模块间的一致性。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预制条件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管理员权限；2. 各功能模块可用。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例外情况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测试步骤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1. 后台修改某个字帖的作者信息。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在前端AI读帖字帖库中查看该字帖作者。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在智能集字功能中筛选该作者。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发布作品时，在关联作者列表中查找该作者。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期望结果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所有前端模块中显示的作者信息与后台修改后的数据保持一致。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测试记录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测试时间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（待填写）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测试数据：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修改字帖：《九成宫醴泉铭》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原作者：欧阳询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修改后作者：欧阳率更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结果描述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后台成功将《九成宫醴泉铭》的作者修改为"欧阳率更"。前端AI读帖字帖库中该字帖作者立即更新。智能集字筛选作者时，"欧阳率更"出现在列表中且能筛选出对应单字。发布作品关联作者时，列表中包含"欧阳率更"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测试评定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 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评定人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（待评定）</w:t>
      </w:r>
    </w:p>
    <w:p w14:paraId="2C5170FB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63F1F"/>
    <w:rsid w:val="79E1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5516</Words>
  <Characters>5877</Characters>
  <Lines>0</Lines>
  <Paragraphs>0</Paragraphs>
  <TotalTime>13</TotalTime>
  <ScaleCrop>false</ScaleCrop>
  <LinksUpToDate>false</LinksUpToDate>
  <CharactersWithSpaces>6238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2025-11-24T12:06:00Z</dcterms:created>
  <dc:creator>yclin</dc:creator>
  <cp:lastModifiedBy>WPS_1692686761</cp:lastModifiedBy>
  <dcterms:modified xsi:type="dcterms:W3CDTF">2025-11-24T12:29:30Z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eyJoZGlkIjoiNDhhYTk0ZDBhOTQwZTI4ZjdjOTljM2FhOTAwZjcwNTgiLCJ1c2VySWQiOiIxNTIzMzI1OTg2In0=</vt:lpwstr>
  </property>
  <property fmtid="{D5CDD505-2E9C-101B-9397-08002B2CF9AE}" pid="4" name="ICV">
    <vt:lpwstr>E97AB60A6C994320B218ACB1A28CF8D0_12</vt:lpwstr>
  </property>
</Properties>
</file>