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0599A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Core Web Vitals </w:t>
      </w:r>
      <w:r>
        <w:rPr>
          <w:rFonts w:hint="default" w:ascii="Times New Roman" w:hAnsi="Times New Roman" w:cs="Times New Roman"/>
          <w:lang w:val="ru-RU"/>
        </w:rPr>
        <w:t>— это набор ключевых метрик от Google, которые измеряют три аспекта пользовательского опыта:</w:t>
      </w:r>
    </w:p>
    <w:p w14:paraId="379BCB0A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Скорость загрузки (LCP)</w:t>
      </w:r>
    </w:p>
    <w:p w14:paraId="12625B42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Отзывчивость (INP)</w:t>
      </w:r>
    </w:p>
    <w:p w14:paraId="6D09FB6F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Визуальная стабильность (CLS)</w:t>
      </w:r>
    </w:p>
    <w:p w14:paraId="00F6C59F">
      <w:pPr>
        <w:rPr>
          <w:rFonts w:hint="default" w:ascii="Times New Roman" w:hAnsi="Times New Roman" w:cs="Times New Roman"/>
          <w:lang w:val="ru-RU"/>
        </w:rPr>
      </w:pPr>
    </w:p>
    <w:p w14:paraId="789B2671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Детальный разбор метрик</w:t>
      </w:r>
    </w:p>
    <w:p w14:paraId="2E1FE001">
      <w:pPr>
        <w:rPr>
          <w:rFonts w:hint="default" w:ascii="Times New Roman" w:hAnsi="Times New Roman" w:cs="Times New Roman"/>
          <w:lang w:val="ru-RU"/>
        </w:rPr>
      </w:pPr>
    </w:p>
    <w:p w14:paraId="7F2D7674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1. LCP (Largest Contentful Paint)</w:t>
      </w:r>
    </w:p>
    <w:p w14:paraId="149863ED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Время загрузки самого большого элемента контента</w:t>
      </w:r>
    </w:p>
    <w:p w14:paraId="26CE74BE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Целевой показатель: &lt; 2.5 секунды</w:t>
      </w:r>
    </w:p>
    <w:p w14:paraId="1C18CB12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Практические способы улучшения:</w:t>
      </w:r>
    </w:p>
    <w:p w14:paraId="06B836AF">
      <w:pPr>
        <w:rPr>
          <w:rFonts w:hint="default" w:ascii="Times New Roman" w:hAnsi="Times New Roman" w:cs="Times New Roman"/>
          <w:lang w:val="ru-RU"/>
        </w:rPr>
      </w:pPr>
    </w:p>
    <w:p w14:paraId="5D88B5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293495"/>
            <wp:effectExtent l="0" t="0" r="1016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1FCB">
      <w:pPr>
        <w:rPr>
          <w:rFonts w:hint="default" w:ascii="Times New Roman" w:hAnsi="Times New Roman" w:cs="Times New Roman"/>
        </w:rPr>
      </w:pPr>
    </w:p>
    <w:p w14:paraId="11BDB40A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Дополнительные стратегии:</w:t>
      </w:r>
    </w:p>
    <w:p w14:paraId="34F57FF2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Используйте CDN для статических ресурсов</w:t>
      </w:r>
    </w:p>
    <w:p w14:paraId="39EE846E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Включайте кэширование на стороне сервера</w:t>
      </w:r>
    </w:p>
    <w:p w14:paraId="73D839F9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Минимизируйте CSS и JavaScript</w:t>
      </w:r>
    </w:p>
    <w:p w14:paraId="582570C9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Реализуйте ленивую загрузку для не критических изображений</w:t>
      </w:r>
    </w:p>
    <w:p w14:paraId="0EAE418C">
      <w:pPr>
        <w:rPr>
          <w:rFonts w:hint="default" w:ascii="Times New Roman" w:hAnsi="Times New Roman" w:cs="Times New Roman"/>
          <w:lang w:val="ru-RU"/>
        </w:rPr>
      </w:pPr>
    </w:p>
    <w:p w14:paraId="44F40478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2. INP (Interaction to Next Paint)</w:t>
      </w:r>
    </w:p>
    <w:p w14:paraId="31DA693E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Время отклика на пользовательские действия</w:t>
      </w:r>
    </w:p>
    <w:p w14:paraId="0AABDAF0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Целевой показатель: &lt; 200 миллисекунд</w:t>
      </w:r>
    </w:p>
    <w:p w14:paraId="27629D43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Практические способы улучшения:</w:t>
      </w:r>
    </w:p>
    <w:p w14:paraId="1220558B">
      <w:pPr>
        <w:rPr>
          <w:rFonts w:hint="default" w:ascii="Times New Roman" w:hAnsi="Times New Roman" w:cs="Times New Roman"/>
          <w:lang w:val="ru-RU"/>
        </w:rPr>
      </w:pPr>
    </w:p>
    <w:p w14:paraId="226B45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301365"/>
            <wp:effectExtent l="0" t="0" r="0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97F5">
      <w:pPr>
        <w:rPr>
          <w:rFonts w:hint="default" w:ascii="Times New Roman" w:hAnsi="Times New Roman" w:cs="Times New Roman"/>
        </w:rPr>
      </w:pPr>
    </w:p>
    <w:p w14:paraId="68EC2992">
      <w:pPr>
        <w:rPr>
          <w:rFonts w:hint="default" w:ascii="Times New Roman" w:hAnsi="Times New Roman" w:cs="Times New Roman"/>
        </w:rPr>
      </w:pPr>
    </w:p>
    <w:p w14:paraId="0F342869">
      <w:pPr>
        <w:rPr>
          <w:rFonts w:hint="default" w:ascii="Times New Roman" w:hAnsi="Times New Roman" w:cs="Times New Roman"/>
        </w:rPr>
      </w:pPr>
    </w:p>
    <w:p w14:paraId="02FE399F">
      <w:pPr>
        <w:rPr>
          <w:rFonts w:hint="default" w:ascii="Times New Roman" w:hAnsi="Times New Roman" w:cs="Times New Roman"/>
        </w:rPr>
      </w:pPr>
    </w:p>
    <w:p w14:paraId="4EF8A8B2">
      <w:pPr>
        <w:rPr>
          <w:rFonts w:hint="default" w:ascii="Times New Roman" w:hAnsi="Times New Roman" w:cs="Times New Roman"/>
        </w:rPr>
      </w:pPr>
    </w:p>
    <w:p w14:paraId="74A981F4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Дополнительные стратегии:</w:t>
      </w:r>
    </w:p>
    <w:p w14:paraId="0A7B04C4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Минимизируйте сложность CSS селекторов</w:t>
      </w:r>
    </w:p>
    <w:p w14:paraId="60B2465B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Избегайте синхронных операций в основном потоке</w:t>
      </w:r>
    </w:p>
    <w:p w14:paraId="5CECF898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Используйте виртуализацию для длинных списков</w:t>
      </w:r>
    </w:p>
    <w:p w14:paraId="050783CA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Оптимизируйте анимации с transform и opacity</w:t>
      </w:r>
    </w:p>
    <w:p w14:paraId="6476F1BD">
      <w:pPr>
        <w:rPr>
          <w:rFonts w:hint="default" w:ascii="Times New Roman" w:hAnsi="Times New Roman" w:cs="Times New Roman"/>
          <w:lang w:val="ru-RU"/>
        </w:rPr>
      </w:pPr>
    </w:p>
    <w:p w14:paraId="0093A90C">
      <w:pPr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  <w:t>3. CLS (Cumulative Layout Shift)</w:t>
      </w:r>
      <w:bookmarkStart w:id="0" w:name="_GoBack"/>
      <w:bookmarkEnd w:id="0"/>
    </w:p>
    <w:p w14:paraId="0879AD36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Суммарное смещение визуальных элементов</w:t>
      </w:r>
    </w:p>
    <w:p w14:paraId="008E7271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Целевой показатель: &lt; 0.1</w:t>
      </w:r>
    </w:p>
    <w:p w14:paraId="33B01D56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Практические способы улучшения:</w:t>
      </w:r>
    </w:p>
    <w:p w14:paraId="2B057792">
      <w:pPr>
        <w:rPr>
          <w:rFonts w:hint="default" w:ascii="Times New Roman" w:hAnsi="Times New Roman" w:cs="Times New Roman"/>
          <w:lang w:val="ru-RU"/>
        </w:rPr>
      </w:pPr>
    </w:p>
    <w:p w14:paraId="27DC52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1653540"/>
            <wp:effectExtent l="0" t="0" r="9525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F0C6">
      <w:pPr>
        <w:rPr>
          <w:rFonts w:hint="default" w:ascii="Times New Roman" w:hAnsi="Times New Roman" w:cs="Times New Roman"/>
        </w:rPr>
      </w:pPr>
    </w:p>
    <w:p w14:paraId="2DE4AE3A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Инструменты для измерения и анализа</w:t>
      </w:r>
    </w:p>
    <w:p w14:paraId="497F2924">
      <w:pPr>
        <w:rPr>
          <w:rFonts w:hint="default" w:ascii="Times New Roman" w:hAnsi="Times New Roman" w:cs="Times New Roman"/>
          <w:lang w:val="ru-RU"/>
        </w:rPr>
      </w:pPr>
    </w:p>
    <w:p w14:paraId="07A3C360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Лабораторные тесты:</w:t>
      </w:r>
    </w:p>
    <w:p w14:paraId="32C21320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Lighthouse — комплексный аудит производительности</w:t>
      </w:r>
    </w:p>
    <w:p w14:paraId="46F9CEF6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PageSpeed Insights — анализ Core Web Vitals</w:t>
      </w:r>
    </w:p>
    <w:p w14:paraId="0F4712FE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WebPageTest — детальная диагностика загрузки</w:t>
      </w:r>
    </w:p>
    <w:p w14:paraId="49F57AF2">
      <w:pPr>
        <w:rPr>
          <w:rFonts w:hint="default" w:ascii="Times New Roman" w:hAnsi="Times New Roman" w:cs="Times New Roman"/>
          <w:lang w:val="ru-RU"/>
        </w:rPr>
      </w:pPr>
    </w:p>
    <w:p w14:paraId="7F1AD892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Полевые данные:</w:t>
      </w:r>
    </w:p>
    <w:p w14:paraId="798498D1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Chrome User Experience Report — реальные данные пользователей</w:t>
      </w:r>
    </w:p>
    <w:p w14:paraId="069132CA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Search Console — отчет Core Web Vitals в Google</w:t>
      </w:r>
    </w:p>
    <w:p w14:paraId="6F6A443A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Google Analytics 4 — отслеживание метрик производительности</w:t>
      </w:r>
    </w:p>
    <w:p w14:paraId="64F6D08F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Дополнительные стратегии оптимизации</w:t>
      </w:r>
    </w:p>
    <w:p w14:paraId="4E4E743F">
      <w:pPr>
        <w:rPr>
          <w:rFonts w:hint="default" w:ascii="Times New Roman" w:hAnsi="Times New Roman" w:cs="Times New Roman"/>
          <w:lang w:val="ru-RU"/>
        </w:rPr>
      </w:pPr>
    </w:p>
    <w:p w14:paraId="197ABE48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Серверная оптимизация:</w:t>
      </w:r>
    </w:p>
    <w:p w14:paraId="21ABC827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HTTP/2 для параллельной загрузки ресурсов</w:t>
      </w:r>
    </w:p>
    <w:p w14:paraId="21A109B6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Brotli сжатие для текстовых ресурсов</w:t>
      </w:r>
    </w:p>
    <w:p w14:paraId="20FEE504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Кэширование на уровне сервера</w:t>
      </w:r>
    </w:p>
    <w:p w14:paraId="2C54EBA8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Edge Computing для статического контента</w:t>
      </w:r>
    </w:p>
    <w:p w14:paraId="2A455D60">
      <w:pPr>
        <w:rPr>
          <w:rFonts w:hint="default" w:ascii="Times New Roman" w:hAnsi="Times New Roman" w:cs="Times New Roman"/>
          <w:lang w:val="ru-RU"/>
        </w:rPr>
      </w:pPr>
    </w:p>
    <w:p w14:paraId="1240D138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Клиентская оптимизация:</w:t>
      </w:r>
    </w:p>
    <w:p w14:paraId="479EF531">
      <w:pPr>
        <w:rPr>
          <w:rFonts w:hint="default" w:ascii="Times New Roman" w:hAnsi="Times New Roman" w:cs="Times New Roman"/>
          <w:b/>
          <w:bCs/>
          <w:lang w:val="ru-RU"/>
        </w:rPr>
      </w:pPr>
    </w:p>
    <w:p w14:paraId="4B470E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917065"/>
            <wp:effectExtent l="0" t="0" r="10160" b="635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398A">
      <w:pPr>
        <w:rPr>
          <w:rFonts w:hint="default" w:ascii="Times New Roman" w:hAnsi="Times New Roman" w:cs="Times New Roman"/>
        </w:rPr>
      </w:pPr>
    </w:p>
    <w:p w14:paraId="63B2D66C">
      <w:pPr>
        <w:rPr>
          <w:rFonts w:hint="default" w:ascii="Times New Roman" w:hAnsi="Times New Roman" w:cs="Times New Roman"/>
        </w:rPr>
      </w:pPr>
    </w:p>
    <w:p w14:paraId="63F06EE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03140BEF">
      <w:pPr>
        <w:rPr>
          <w:rFonts w:hint="default" w:ascii="Times New Roman" w:hAnsi="Times New Roman" w:cs="Times New Roman"/>
          <w:lang w:val="ru-RU"/>
        </w:rPr>
      </w:pPr>
    </w:p>
    <w:p w14:paraId="684EED44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Core Web Vitals</w:t>
      </w:r>
      <w:r>
        <w:rPr>
          <w:rFonts w:hint="default" w:ascii="Times New Roman" w:hAnsi="Times New Roman" w:cs="Times New Roman"/>
          <w:lang w:val="ru-RU"/>
        </w:rPr>
        <w:t> — это фундамент качественного пользовательского опыта. Систематическая работа над:</w:t>
      </w:r>
    </w:p>
    <w:p w14:paraId="4D75D073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Скоростью загрузки (LCP)</w:t>
      </w:r>
    </w:p>
    <w:p w14:paraId="3015088A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Отзывчивостью интерфейса (INP)</w:t>
      </w:r>
    </w:p>
    <w:p w14:paraId="64E7C222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Визуальной стабильностью (CLS)</w:t>
      </w:r>
    </w:p>
    <w:p w14:paraId="7B319026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приводит к увеличению конверсий, улучшению SEO-позиций и росту удовлетворенности пользователей.</w:t>
      </w:r>
    </w:p>
    <w:p w14:paraId="58F31AF3">
      <w:pPr>
        <w:rPr>
          <w:rFonts w:hint="default" w:ascii="Times New Roman" w:hAnsi="Times New Roman" w:cs="Times New Roman"/>
          <w:lang w:val="ru-RU"/>
        </w:rPr>
      </w:pPr>
    </w:p>
    <w:p w14:paraId="2A977E17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Ключевой принцип: Измеряйте, анализируйте, оптимизируйте и повторяйте.</w:t>
      </w:r>
    </w:p>
    <w:p w14:paraId="139542DD">
      <w:pPr>
        <w:rPr>
          <w:rFonts w:hint="default" w:ascii="Times New Roman" w:hAnsi="Times New Roman" w:cs="Times New Roman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rkup-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C26872"/>
    <w:rsid w:val="18C2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2025-11-24T10:00:00Z</dcterms:created>
  <dc:creator>kostrukova.ve2019</dc:creator>
  <cp:lastModifiedBy>kostrukova.ve2019</cp:lastModifiedBy>
  <dcterms:modified xsi:type="dcterms:W3CDTF">2025-11-24T10:22:47Z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9C79C3757FF14E84A1B28415E9937AC0_11</vt:lpwstr>
  </property>
</Properties>
</file>