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0" w:before="0" w:line="420"/>
        <w:jc w:val="center"/>
      </w:pPr>
      <w:r>
        <w:rPr>
          <w:rFonts w:ascii="Times New Roman" w:cs="Times New Roman" w:eastAsia="Times New Roman" w:hAnsi="Times New Roman"/>
          <w:b/>
          <w:bCs/>
          <w:sz w:val="32"/>
          <w:szCs w:val="32"/>
        </w:rPr>
        <w:t xml:space="preserve">REDUCING HALLUCINATIONS IN LEGAL AI:</w:t>
      </w:r>
    </w:p>
    <w:p>
      <w:pPr>
        <w:spacing w:after="0" w:before="0" w:line="420"/>
        <w:jc w:val="center"/>
      </w:pPr>
      <w:r>
        <w:rPr>
          <w:rFonts w:ascii="Times New Roman" w:cs="Times New Roman" w:eastAsia="Times New Roman" w:hAnsi="Times New Roman"/>
          <w:b/>
          <w:bCs/>
          <w:sz w:val="32"/>
          <w:szCs w:val="32"/>
        </w:rPr>
        <w:t xml:space="preserve">RETRIEVAL-AUGMENTED GENERATION WITH A</w:t>
      </w:r>
    </w:p>
    <w:p>
      <w:pPr>
        <w:spacing w:after="0" w:before="0" w:line="420"/>
        <w:jc w:val="center"/>
      </w:pPr>
      <w:r>
        <w:rPr>
          <w:rFonts w:ascii="Times New Roman" w:cs="Times New Roman" w:eastAsia="Times New Roman" w:hAnsi="Times New Roman"/>
          <w:b/>
          <w:bCs/>
          <w:sz w:val="32"/>
          <w:szCs w:val="32"/>
        </w:rPr>
        <w:t xml:space="preserve">GATED VERIFICATION CHAIN</w:t>
      </w:r>
    </w:p>
    <w:p>
      <w:pPr>
        <w:spacing w:after="0" w:before="360" w:line="360"/>
        <w:jc w:val="center"/>
      </w:pPr>
      <w:r>
        <w:rPr>
          <w:rFonts w:ascii="Times New Roman" w:cs="Times New Roman" w:eastAsia="Times New Roman" w:hAnsi="Times New Roman"/>
          <w:i/>
          <w:iCs/>
          <w:sz w:val="24"/>
          <w:szCs w:val="24"/>
        </w:rPr>
        <w:t xml:space="preserve">A Mini Project Report</w:t>
      </w:r>
    </w:p>
    <w:p>
      <w:pPr>
        <w:spacing w:after="0" w:before="0" w:line="360"/>
        <w:jc w:val="center"/>
      </w:pPr>
      <w:r>
        <w:rPr>
          <w:rFonts w:ascii="Times New Roman" w:cs="Times New Roman" w:eastAsia="Times New Roman" w:hAnsi="Times New Roman"/>
          <w:i/>
          <w:iCs/>
          <w:sz w:val="22"/>
          <w:szCs w:val="22"/>
        </w:rPr>
        <w:t xml:space="preserve">submitted in partial fulfilment of the requirements for the award of the degree of</w:t>
      </w:r>
    </w:p>
    <w:p>
      <w:pPr>
        <w:spacing w:after="0" w:before="160" w:line="360"/>
        <w:jc w:val="center"/>
      </w:pPr>
      <w:r>
        <w:rPr>
          <w:rFonts w:ascii="Times New Roman" w:cs="Times New Roman" w:eastAsia="Times New Roman" w:hAnsi="Times New Roman"/>
          <w:b/>
          <w:bCs/>
          <w:sz w:val="26"/>
          <w:szCs w:val="26"/>
        </w:rPr>
        <w:t xml:space="preserve">BACHELOR OF TECHNOLOGY</w:t>
      </w:r>
    </w:p>
    <w:p>
      <w:pPr>
        <w:spacing w:after="0" w:before="0" w:line="360"/>
        <w:jc w:val="center"/>
      </w:pPr>
      <w:r>
        <w:rPr>
          <w:rFonts w:ascii="Times New Roman" w:cs="Times New Roman" w:eastAsia="Times New Roman" w:hAnsi="Times New Roman"/>
          <w:sz w:val="24"/>
          <w:szCs w:val="24"/>
        </w:rPr>
        <w:t xml:space="preserve">in</w:t>
      </w:r>
    </w:p>
    <w:p>
      <w:pPr>
        <w:spacing w:after="0" w:before="0" w:line="360"/>
        <w:jc w:val="center"/>
      </w:pPr>
      <w:r>
        <w:rPr>
          <w:rFonts w:ascii="Times New Roman" w:cs="Times New Roman" w:eastAsia="Times New Roman" w:hAnsi="Times New Roman"/>
          <w:b/>
          <w:bCs/>
          <w:sz w:val="26"/>
          <w:szCs w:val="26"/>
        </w:rPr>
        <w:t xml:space="preserve">ARTIFICIAL INTELLIGENCE</w:t>
      </w:r>
    </w:p>
    <w:p>
      <w:pPr>
        <w:spacing w:after="0" w:before="160" w:line="360"/>
        <w:jc w:val="center"/>
      </w:pPr>
      <w:r>
        <w:rPr>
          <w:rFonts w:ascii="Times New Roman" w:cs="Times New Roman" w:eastAsia="Times New Roman" w:hAnsi="Times New Roman"/>
          <w:i/>
          <w:iCs/>
          <w:sz w:val="24"/>
          <w:szCs w:val="24"/>
        </w:rPr>
        <w:t xml:space="preserve">by</w:t>
      </w:r>
    </w:p>
    <w:p>
      <w:pPr>
        <w:spacing w:after="0" w:before="0" w:line="300"/>
        <w:jc w:val="center"/>
      </w:pPr>
      <w:r>
        <w:rPr>
          <w:rFonts w:ascii="Times New Roman" w:cs="Times New Roman" w:eastAsia="Times New Roman" w:hAnsi="Times New Roman"/>
          <w:sz w:val="24"/>
          <w:szCs w:val="24"/>
        </w:rPr>
        <w:t xml:space="preserve">Nalla Akshith Sai (23EG106C03)</w:t>
      </w:r>
    </w:p>
    <w:p>
      <w:pPr>
        <w:spacing w:after="0" w:before="0" w:line="300"/>
        <w:jc w:val="center"/>
      </w:pPr>
      <w:r>
        <w:rPr>
          <w:rFonts w:ascii="Times New Roman" w:cs="Times New Roman" w:eastAsia="Times New Roman" w:hAnsi="Times New Roman"/>
          <w:sz w:val="24"/>
          <w:szCs w:val="24"/>
        </w:rPr>
        <w:t xml:space="preserve">Aleti Vivek Reddy (23EG106C04)</w:t>
      </w:r>
    </w:p>
    <w:p>
      <w:pPr>
        <w:spacing w:after="0" w:before="0" w:line="300"/>
        <w:jc w:val="center"/>
      </w:pPr>
      <w:r>
        <w:rPr>
          <w:rFonts w:ascii="Times New Roman" w:cs="Times New Roman" w:eastAsia="Times New Roman" w:hAnsi="Times New Roman"/>
          <w:sz w:val="24"/>
          <w:szCs w:val="24"/>
        </w:rPr>
        <w:t xml:space="preserve">Kollu Uday (23EG106C30)</w:t>
      </w:r>
    </w:p>
    <w:p>
      <w:pPr>
        <w:spacing w:after="0" w:before="200" w:line="360"/>
        <w:jc w:val="center"/>
      </w:pPr>
      <w:r>
        <w:rPr>
          <w:rFonts w:ascii="Times New Roman" w:cs="Times New Roman" w:eastAsia="Times New Roman" w:hAnsi="Times New Roman"/>
          <w:i/>
          <w:iCs/>
          <w:sz w:val="24"/>
          <w:szCs w:val="24"/>
        </w:rPr>
        <w:t xml:space="preserve">Under the guidance of</w:t>
      </w:r>
    </w:p>
    <w:p>
      <w:pPr>
        <w:spacing w:after="0" w:before="0" w:line="360"/>
        <w:jc w:val="center"/>
      </w:pPr>
      <w:r>
        <w:rPr>
          <w:rFonts w:ascii="Times New Roman" w:cs="Times New Roman" w:eastAsia="Times New Roman" w:hAnsi="Times New Roman"/>
          <w:b/>
          <w:bCs/>
          <w:sz w:val="26"/>
          <w:szCs w:val="26"/>
        </w:rPr>
        <w:t xml:space="preserve">Mr. S. Ravi Kumar</w:t>
      </w:r>
    </w:p>
    <w:p>
      <w:pPr>
        <w:spacing w:after="0" w:before="0" w:line="360"/>
        <w:jc w:val="center"/>
      </w:pPr>
      <w:r>
        <w:rPr>
          <w:rFonts w:ascii="Times New Roman" w:cs="Times New Roman" w:eastAsia="Times New Roman" w:hAnsi="Times New Roman"/>
          <w:sz w:val="24"/>
          <w:szCs w:val="24"/>
        </w:rPr>
        <w:t xml:space="preserve">Assistant Professor, Department of Artificial Intelligence</w:t>
      </w:r>
    </w:p>
    <w:p>
      <w:pPr>
        <w:spacing w:after="240" w:before="240"/>
        <w:jc w:val="center"/>
      </w:pPr>
      <w:r>
        <w:drawing>
          <wp:inline distT="0" distB="0" distL="0" distR="0">
            <wp:extent cx="13239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23975" cy="1343025"/>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6"/>
          <w:szCs w:val="26"/>
        </w:rPr>
        <w:t xml:space="preserve">DEPARTMENT OF ARTIFICIAL INTELLIGENCE</w:t>
      </w:r>
    </w:p>
    <w:p>
      <w:pPr>
        <w:spacing w:after="0" w:before="0" w:line="360"/>
        <w:jc w:val="center"/>
      </w:pPr>
      <w:r>
        <w:rPr>
          <w:rFonts w:ascii="Times New Roman" w:cs="Times New Roman" w:eastAsia="Times New Roman" w:hAnsi="Times New Roman"/>
          <w:b/>
          <w:bCs/>
          <w:sz w:val="26"/>
          <w:szCs w:val="26"/>
        </w:rPr>
        <w:t xml:space="preserve">ANURAG UNIVERSITY</w:t>
      </w:r>
    </w:p>
    <w:p>
      <w:pPr>
        <w:spacing w:after="0" w:before="0" w:line="360"/>
        <w:jc w:val="center"/>
      </w:pPr>
      <w:r>
        <w:rPr>
          <w:rFonts w:ascii="Times New Roman" w:cs="Times New Roman" w:eastAsia="Times New Roman" w:hAnsi="Times New Roman"/>
          <w:b/>
          <w:bCs/>
          <w:sz w:val="26"/>
          <w:szCs w:val="26"/>
        </w:rPr>
        <w:t xml:space="preserve">Venkatapur, Ghatkesar, Hyderabad - 500088</w:t>
      </w:r>
    </w:p>
    <w:p>
      <w:pPr>
        <w:spacing w:after="0" w:before="200" w:line="360"/>
        <w:jc w:val="center"/>
      </w:pPr>
      <w:r>
        <w:rPr>
          <w:rFonts w:ascii="Times New Roman" w:cs="Times New Roman" w:eastAsia="Times New Roman" w:hAnsi="Times New Roman"/>
          <w:b/>
          <w:bCs/>
          <w:sz w:val="26"/>
          <w:szCs w:val="26"/>
        </w:rPr>
        <w:t xml:space="preserve">October, 2026</w:t>
      </w:r>
    </w:p>
    <w:p>
      <w:pPr>
        <w:pageBreakBefore/>
        <w:spacing w:after="240" w:before="0"/>
        <w:jc w:val="center"/>
      </w:pPr>
      <w:r>
        <w:rPr>
          <w:rFonts w:ascii="Times New Roman" w:cs="Times New Roman" w:eastAsia="Times New Roman" w:hAnsi="Times New Roman"/>
          <w:b/>
          <w:bCs/>
          <w:sz w:val="32"/>
          <w:szCs w:val="32"/>
        </w:rPr>
        <w:t xml:space="preserve">DECLARATION</w:t>
      </w:r>
    </w:p>
    <w:p>
      <w:pPr>
        <w:spacing w:after="160" w:line="360"/>
        <w:jc w:val="both"/>
      </w:pPr>
      <w:r>
        <w:rPr>
          <w:rFonts w:ascii="Times New Roman" w:cs="Times New Roman" w:eastAsia="Times New Roman" w:hAnsi="Times New Roman"/>
          <w:sz w:val="24"/>
          <w:szCs w:val="24"/>
        </w:rPr>
        <w:t xml:space="preserve">We hereby declare that the Mini Project report entitled "</w:t>
      </w:r>
      <w:r>
        <w:rPr>
          <w:rFonts w:ascii="Times New Roman" w:cs="Times New Roman" w:eastAsia="Times New Roman" w:hAnsi="Times New Roman"/>
          <w:b/>
          <w:bCs/>
          <w:sz w:val="24"/>
          <w:szCs w:val="24"/>
        </w:rPr>
        <w:t xml:space="preserve">REDUCING HALLUCINATIONS IN LEGAL AI: RETRIEVAL-AUGMENTED GENERATION WITH A GATED VERIFICATION CHAIN</w:t>
      </w:r>
      <w:r>
        <w:rPr>
          <w:rFonts w:ascii="Times New Roman" w:cs="Times New Roman" w:eastAsia="Times New Roman" w:hAnsi="Times New Roman"/>
          <w:sz w:val="24"/>
          <w:szCs w:val="24"/>
        </w:rPr>
        <w:t xml:space="preserve">" submitted to the Department of Artificial Intelligence, Anurag University, in partial fulfilment of the requirements for the award of the degree of Bachelor of Technology, is a record of original work carried out by us under the guidance of Mr. S. Ravi Kumar, Assistant Professor, Department of Artificial Intelligence. The results embodied in this report have not been submitted to any other university or institute for the award of any degree or diploma. Wherever the work of others, including pretrained models, open-source libraries, public datasets and published papers, has been used, it has been duly acknowledged and cited in the relevant sections and listed among the references at the end of this report.</w:t>
      </w:r>
    </w:p>
    <w:p>
      <w:pPr>
        <w:spacing w:after="160" w:line="360"/>
        <w:jc w:val="both"/>
      </w:pPr>
      <w:r>
        <w:rPr>
          <w:rFonts w:ascii="Times New Roman" w:cs="Times New Roman" w:eastAsia="Times New Roman" w:hAnsi="Times New Roman"/>
          <w:sz w:val="24"/>
          <w:szCs w:val="24"/>
        </w:rPr>
        <w:t xml:space="preserve">Use of AI tools: we declare that we used an AI assistant (Claude) during this project to help write and debug parts of the program code, to prepare documentation and figures, and to draft and edit parts of the text of this report. The problem definition, the design decisions, the running of every experiment and the checking of every reported number against the logged result files in our repository were carried out by us. We have read and verified the content of this report, all numbers in it come from our own experiments, and we take full responsibility for its content, including any errors that it may contain, and for the honest description of the limitations of our work.</w:t>
      </w:r>
    </w:p>
    <w:p>
      <w:pPr>
        <w:spacing w:before="200" w:line="360"/>
      </w:pPr>
      <w:r>
        <w:rPr>
          <w:rFonts w:ascii="Times New Roman" w:cs="Times New Roman" w:eastAsia="Times New Roman" w:hAnsi="Times New Roman"/>
          <w:sz w:val="24"/>
          <w:szCs w:val="24"/>
        </w:rPr>
        <w:t xml:space="preserve">Place: Hyderabad</w:t>
      </w:r>
    </w:p>
    <w:p>
      <w:pPr>
        <w:spacing w:after="240" w:line="360"/>
      </w:pPr>
      <w:r>
        <w:rPr>
          <w:rFonts w:ascii="Times New Roman" w:cs="Times New Roman" w:eastAsia="Times New Roman" w:hAnsi="Times New Roman"/>
          <w:sz w:val="24"/>
          <w:szCs w:val="24"/>
        </w:rPr>
        <w:t xml:space="preserve">Date: ____________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402"/>
        <w:gridCol w:w="2401"/>
        <w:gridCol w:w="2503"/>
      </w:tblGrid>
      <w:tr>
        <w:trPr>
          <w:cantSplit/>
          <w:tblHeader/>
        </w:trPr>
        <w:tc>
          <w:tcPr>
            <w:tcW w:type="dxa" w:w="34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Name of the Student</w:t>
            </w:r>
          </w:p>
        </w:tc>
        <w:tc>
          <w:tcPr>
            <w:tcW w:type="dxa" w:w="240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Roll No.</w:t>
            </w:r>
          </w:p>
        </w:tc>
        <w:tc>
          <w:tcPr>
            <w:tcW w:type="dxa" w:w="250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Signature</w:t>
            </w: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Nalla Akshith Sai</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23EG106C03</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Aleti Vivek Reddy</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23EG106C04</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Kollu Uday</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23EG106C30</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bl>
    <w:p>
      <w:pPr>
        <w:pageBreakBefore/>
        <w:spacing w:after="240" w:before="0"/>
        <w:jc w:val="center"/>
      </w:pPr>
      <w:r>
        <w:rPr>
          <w:rFonts w:ascii="Times New Roman" w:cs="Times New Roman" w:eastAsia="Times New Roman" w:hAnsi="Times New Roman"/>
          <w:b/>
          <w:bCs/>
          <w:sz w:val="32"/>
          <w:szCs w:val="32"/>
        </w:rPr>
        <w:t xml:space="preserve">CERTIFICATE</w:t>
      </w:r>
    </w:p>
    <w:p>
      <w:pPr>
        <w:spacing w:after="160" w:line="360"/>
        <w:jc w:val="both"/>
      </w:pPr>
      <w:r>
        <w:rPr>
          <w:rFonts w:ascii="Times New Roman" w:cs="Times New Roman" w:eastAsia="Times New Roman" w:hAnsi="Times New Roman"/>
          <w:sz w:val="24"/>
          <w:szCs w:val="24"/>
        </w:rPr>
        <w:t xml:space="preserve">This is to certify that the Mini Project report entitled "</w:t>
      </w:r>
      <w:r>
        <w:rPr>
          <w:rFonts w:ascii="Times New Roman" w:cs="Times New Roman" w:eastAsia="Times New Roman" w:hAnsi="Times New Roman"/>
          <w:b/>
          <w:bCs/>
          <w:sz w:val="24"/>
          <w:szCs w:val="24"/>
        </w:rPr>
        <w:t xml:space="preserve">REDUCING HALLUCINATIONS IN LEGAL AI: RETRIEVAL-AUGMENTED GENERATION WITH A GATED VERIFICATION CHAIN</w:t>
      </w:r>
      <w:r>
        <w:rPr>
          <w:rFonts w:ascii="Times New Roman" w:cs="Times New Roman" w:eastAsia="Times New Roman" w:hAnsi="Times New Roman"/>
          <w:sz w:val="24"/>
          <w:szCs w:val="24"/>
        </w:rPr>
        <w:t xml:space="preserve">" is a bonafide record of the work carried out by Nalla Akshith Sai (23EG106C03), Aleti Vivek Reddy (23EG106C04) and Kollu Uday (23EG106C30) in partial fulfilment of the requirements for the award of the degree of Bachelor of Technology in Artificial Intelligence during the academic year 2026 to 2027. The work embodied in this report was carried out under our supervision and guidance in the Department of Artificial Intelligence, Anurag University, Hyderabad, and it has been found satisfactory in its scope and quality for the purpose of this award. The work embodied in this report has not been submitted to any other university or institute for the award of any degree or diploma, and the students have acknowledged all the sources used in it.</w:t>
      </w:r>
    </w:p>
    <w:p>
      <w:pPr>
        <w:spacing w:before="1400" w:line="276"/>
        <w:ind w:left="4700"/>
      </w:pPr>
      <w:r>
        <w:rPr>
          <w:rFonts w:ascii="Times New Roman" w:cs="Times New Roman" w:eastAsia="Times New Roman" w:hAnsi="Times New Roman"/>
          <w:sz w:val="24"/>
          <w:szCs w:val="24"/>
        </w:rPr>
        <w:t xml:space="preserve">Mr. S. Ravi Kumar</w:t>
      </w:r>
    </w:p>
    <w:p>
      <w:pPr>
        <w:spacing w:before="0" w:line="276"/>
        <w:ind w:left="4700"/>
      </w:pPr>
      <w:r>
        <w:rPr>
          <w:rFonts w:ascii="Times New Roman" w:cs="Times New Roman" w:eastAsia="Times New Roman" w:hAnsi="Times New Roman"/>
          <w:sz w:val="24"/>
          <w:szCs w:val="24"/>
        </w:rPr>
        <w:t xml:space="preserve">Project Guide,</w:t>
      </w:r>
    </w:p>
    <w:p>
      <w:pPr>
        <w:spacing w:before="0" w:line="276"/>
        <w:ind w:left="4700"/>
      </w:pPr>
      <w:r>
        <w:rPr>
          <w:rFonts w:ascii="Times New Roman" w:cs="Times New Roman" w:eastAsia="Times New Roman" w:hAnsi="Times New Roman"/>
          <w:sz w:val="24"/>
          <w:szCs w:val="24"/>
        </w:rPr>
        <w:t xml:space="preserve">Assistant Professor,</w:t>
      </w:r>
    </w:p>
    <w:p>
      <w:pPr>
        <w:spacing w:before="0" w:line="276"/>
        <w:ind w:left="4700"/>
      </w:pPr>
      <w:r>
        <w:rPr>
          <w:rFonts w:ascii="Times New Roman" w:cs="Times New Roman" w:eastAsia="Times New Roman" w:hAnsi="Times New Roman"/>
          <w:sz w:val="24"/>
          <w:szCs w:val="24"/>
        </w:rPr>
        <w:t xml:space="preserve">Department of Artificial Intelligence</w:t>
      </w:r>
    </w:p>
    <w:p>
      <w:pPr>
        <w:spacing w:before="1600" w:line="276"/>
        <w:ind w:left="4700"/>
      </w:pPr>
      <w:r>
        <w:rPr>
          <w:rFonts w:ascii="Times New Roman" w:cs="Times New Roman" w:eastAsia="Times New Roman" w:hAnsi="Times New Roman"/>
          <w:sz w:val="24"/>
          <w:szCs w:val="24"/>
        </w:rPr>
        <w:t xml:space="preserve">Prof. M. Trupthi,</w:t>
      </w:r>
    </w:p>
    <w:p>
      <w:pPr>
        <w:spacing w:before="0" w:line="276"/>
        <w:ind w:left="4700"/>
      </w:pPr>
      <w:r>
        <w:rPr>
          <w:rFonts w:ascii="Times New Roman" w:cs="Times New Roman" w:eastAsia="Times New Roman" w:hAnsi="Times New Roman"/>
          <w:sz w:val="24"/>
          <w:szCs w:val="24"/>
        </w:rPr>
        <w:t xml:space="preserve">Head of the Department,</w:t>
      </w:r>
    </w:p>
    <w:p>
      <w:pPr>
        <w:spacing w:before="0" w:line="276"/>
        <w:ind w:left="4700"/>
      </w:pPr>
      <w:r>
        <w:rPr>
          <w:rFonts w:ascii="Times New Roman" w:cs="Times New Roman" w:eastAsia="Times New Roman" w:hAnsi="Times New Roman"/>
          <w:sz w:val="24"/>
          <w:szCs w:val="24"/>
        </w:rPr>
        <w:t xml:space="preserve">Department of Artificial Intelligence</w:t>
      </w:r>
    </w:p>
    <w:p>
      <w:pPr>
        <w:pageBreakBefore/>
        <w:spacing w:after="240" w:before="0"/>
        <w:jc w:val="center"/>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We express our sincere gratitude to our guide, Mr. S. Ravi Kumar, Assistant Professor, Department of Artificial Intelligence, for the valuable guidance, constant encouragement and support given to us throughout this project. The feedback we received at every review helped us define the scope of the work clearly, keep the system design simple enough to explain and test, and report our results honestly, including the cases in which our system did not behave as we had hoped. The suggestions we received on how to evaluate a system that refuses to answer, and on how to present the trade-off between caution and usefulness, shaped the experiments described in this report. We are thankful for the time given to us during the reviews and outside them, and for the freedom we were allowed in choosing and developing the topic.</w:t>
      </w:r>
    </w:p>
    <w:p>
      <w:pPr>
        <w:spacing w:after="160" w:line="360"/>
        <w:jc w:val="both"/>
      </w:pPr>
      <w:r>
        <w:rPr>
          <w:rFonts w:ascii="Times New Roman" w:cs="Times New Roman" w:eastAsia="Times New Roman" w:hAnsi="Times New Roman"/>
          <w:sz w:val="24"/>
          <w:szCs w:val="24"/>
        </w:rPr>
        <w:t xml:space="preserve">We thank Prof. M. Trupthi, Head of the Department of Artificial Intelligence, for providing the facilities and the academic environment needed to carry out this project, and for the support and encouragement given to us during the project reviews. We also thank the members of the Project Review Committee of the Department of Artificial Intelligence for their questions and suggestions during the reviews, which helped us improve the design of the system, the evaluation plan and the presentation of our results. Their comments led us to test the system through its user interface with questions fixed in advance, to report false refusals alongside correct answers, and to explain each part of the pipeline in terms that a reader outside the field of artificial intelligence could follow.</w:t>
      </w:r>
    </w:p>
    <w:p>
      <w:pPr>
        <w:spacing w:after="160" w:line="360"/>
        <w:jc w:val="both"/>
      </w:pPr>
      <w:r>
        <w:rPr>
          <w:rFonts w:ascii="Times New Roman" w:cs="Times New Roman" w:eastAsia="Times New Roman" w:hAnsi="Times New Roman"/>
          <w:sz w:val="24"/>
          <w:szCs w:val="24"/>
        </w:rPr>
        <w:t xml:space="preserve">We are grateful to Prof. V. Vijaya Kumar, Dean, School of Engineering, Dr. Archana Mantri, Vice Chancellor, and the Management of Anurag University for providing the computing facilities, library resources and academic environment necessary for successfully completing this work. We also thank all the faculty members and staff of the Department of Artificial Intelligence for their help and cooperation during our studies, and the creators of the open-source software, models and public datasets on which this project is built, without which a project of this kind would not have been possible for a student team. Finally, we thank our families and our friends for their patience, continued support and encouragement throughout the course of this project and our studies.</w:t>
      </w:r>
    </w:p>
    <w:p>
      <w:pPr>
        <w:spacing w:before="480" w:line="300"/>
        <w:ind w:left="4700"/>
      </w:pPr>
      <w:r>
        <w:rPr>
          <w:rFonts w:ascii="Times New Roman" w:cs="Times New Roman" w:eastAsia="Times New Roman" w:hAnsi="Times New Roman"/>
          <w:i/>
          <w:iCs/>
          <w:sz w:val="24"/>
          <w:szCs w:val="24"/>
        </w:rPr>
        <w:t xml:space="preserve">Nalla Akshith Sai (23EG106C03)</w:t>
      </w:r>
    </w:p>
    <w:p>
      <w:pPr>
        <w:spacing w:before="0" w:line="300"/>
        <w:ind w:left="4700"/>
      </w:pPr>
      <w:r>
        <w:rPr>
          <w:rFonts w:ascii="Times New Roman" w:cs="Times New Roman" w:eastAsia="Times New Roman" w:hAnsi="Times New Roman"/>
          <w:i/>
          <w:iCs/>
          <w:sz w:val="24"/>
          <w:szCs w:val="24"/>
        </w:rPr>
        <w:t xml:space="preserve">Aleti Vivek Reddy (23EG106C04)</w:t>
      </w:r>
    </w:p>
    <w:p>
      <w:pPr>
        <w:spacing w:before="0" w:line="300"/>
        <w:ind w:left="4700"/>
      </w:pPr>
      <w:r>
        <w:rPr>
          <w:rFonts w:ascii="Times New Roman" w:cs="Times New Roman" w:eastAsia="Times New Roman" w:hAnsi="Times New Roman"/>
          <w:i/>
          <w:iCs/>
          <w:sz w:val="24"/>
          <w:szCs w:val="24"/>
        </w:rPr>
        <w:t xml:space="preserve">Kollu Uday (23EG106C30)</w:t>
      </w:r>
    </w:p>
    <w:p>
      <w:pPr>
        <w:sectPr>
          <w:footerReference w:type="default" r:id="rId7"/>
          <w:pgSz w:w="11906" w:h="16838" w:orient="portrait"/>
          <w:pgMar w:top="1440" w:right="1440" w:bottom="1440" w:left="2160" w:header="708" w:footer="708" w:gutter="0"/>
          <w:pgNumType/>
          <w:docGrid w:linePitch="360"/>
        </w:sectPr>
      </w:pPr>
    </w:p>
    <w:p>
      <w:pPr>
        <w:spacing w:after="240" w:before="0"/>
        <w:jc w:val="center"/>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Large language models are increasingly used to answer legal questions, and they sometimes state rules or cite sources that do not exist. In a well-known case, a court sanctioned lawyers who had filed cases invented by a chatbot, and evaluations of commercial legal research tools show that even systems built on document retrieval still produce such errors. Retrieval-augmented generation reduces the problem by giving the model passages from trusted documents, but it does not check the answer that the model finally writes. A wrong claim with a plausible citation therefore looks exactly like a correct one to the user. This project addresses that gap with Legal AI, a legal question-answering system that splits statutes by section with summary-augmented chunking, finds evidence with dense and BM25 keyword search merged by reciprocal rank fusion and reranked by a cross-encoder, and requires the language model to cite a source passage for every claim.</w:t>
      </w:r>
    </w:p>
    <w:p>
      <w:pPr>
        <w:spacing w:after="160" w:line="360"/>
        <w:jc w:val="both"/>
      </w:pPr>
      <w:r>
        <w:rPr>
          <w:rFonts w:ascii="Times New Roman" w:cs="Times New Roman" w:eastAsia="Times New Roman" w:hAnsi="Times New Roman"/>
          <w:sz w:val="24"/>
          <w:szCs w:val="24"/>
        </w:rPr>
        <w:t xml:space="preserve">A six-layer verification chain checks every claim against its cited passage with an inference model, an atomic fact check and an optional consistency check, and reduces these checks to a Verification Confidence Score; the answer is shown only when the score is at least 0.60, otherwise the system abstains, and every answer carries a proof that the user can open. The system is delivered as a FastAPI and React web application with a demonstration pack of Indian criminal law, and all its code is on GitHub. It was evaluated with ablation experiments and an end-to-end test through its web interface. On a labelled set of ten questions over five synthetic statutes, summary-augmented chunking raised retrieval F1 from 0.333 to 0.417 over paragraph chunking while passing about a third as much text to the generator. Of twenty-eight deliberately corrupted claims, the full chain showed none to the user; removing any single detection layer still showed none, while removing the score gate showed all twenty-eight. In an end-to-end test with five real documents and fifteen questions whose answers were fixed in advance, no wrong answer was shown as verified, while the main cost of this caution was false abstention.</w:t>
      </w:r>
    </w:p>
    <w:p>
      <w:pPr>
        <w:spacing w:line="36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legal AI; retrieval-augmented generation; hallucination; citation verification; natural language inference; abstention; LanceDB</w:t>
      </w:r>
    </w:p>
    <w:p>
      <w:pPr>
        <w:pageBreakBefore/>
        <w:spacing w:after="240" w:before="0"/>
        <w:jc w:val="center"/>
      </w:pPr>
      <w:r>
        <w:rPr>
          <w:rFonts w:ascii="Times New Roman" w:cs="Times New Roman" w:eastAsia="Times New Roman" w:hAnsi="Times New Roman"/>
          <w:b/>
          <w:bCs/>
          <w:sz w:val="32"/>
          <w:szCs w:val="32"/>
        </w:rPr>
        <w:t xml:space="preserve">TABLE OF CONTENTS</w:t>
      </w:r>
    </w:p>
    <w:p>
      <w:pPr>
        <w:tabs>
          <w:tab w:val="right" w:pos="8306"/>
        </w:tabs>
        <w:spacing w:line="300"/>
      </w:pPr>
      <w:r>
        <w:rPr>
          <w:rFonts w:ascii="Times New Roman" w:cs="Times New Roman" w:eastAsia="Times New Roman" w:hAnsi="Times New Roman"/>
          <w:sz w:val="24"/>
          <w:szCs w:val="24"/>
        </w:rPr>
        <w:t xml:space="preserve">Abstract	i</w:t>
      </w:r>
    </w:p>
    <w:p>
      <w:pPr>
        <w:tabs>
          <w:tab w:val="right" w:pos="8306"/>
        </w:tabs>
        <w:spacing w:line="300"/>
      </w:pPr>
      <w:r>
        <w:rPr>
          <w:rFonts w:ascii="Times New Roman" w:cs="Times New Roman" w:eastAsia="Times New Roman" w:hAnsi="Times New Roman"/>
          <w:sz w:val="24"/>
          <w:szCs w:val="24"/>
        </w:rPr>
        <w:t xml:space="preserve">List of Figures	v</w:t>
      </w:r>
    </w:p>
    <w:p>
      <w:pPr>
        <w:tabs>
          <w:tab w:val="right" w:pos="8306"/>
        </w:tabs>
        <w:spacing w:line="300"/>
      </w:pPr>
      <w:r>
        <w:rPr>
          <w:rFonts w:ascii="Times New Roman" w:cs="Times New Roman" w:eastAsia="Times New Roman" w:hAnsi="Times New Roman"/>
          <w:sz w:val="24"/>
          <w:szCs w:val="24"/>
        </w:rPr>
        <w:t xml:space="preserve">List of Tables	vi</w:t>
      </w:r>
    </w:p>
    <w:p>
      <w:pPr>
        <w:tabs>
          <w:tab w:val="right" w:pos="8306"/>
        </w:tabs>
        <w:spacing w:line="300"/>
      </w:pPr>
      <w:r>
        <w:rPr>
          <w:rFonts w:ascii="Times New Roman" w:cs="Times New Roman" w:eastAsia="Times New Roman" w:hAnsi="Times New Roman"/>
          <w:sz w:val="24"/>
          <w:szCs w:val="24"/>
        </w:rPr>
        <w:t xml:space="preserve">List of Abbreviations	vii</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1	Introduction	1</w:t>
      </w:r>
    </w:p>
    <w:p>
      <w:pPr>
        <w:tabs>
          <w:tab w:val="left" w:pos="1440"/>
          <w:tab w:val="right" w:pos="8306"/>
        </w:tabs>
        <w:spacing w:before="0" w:line="300"/>
        <w:ind w:left="720"/>
      </w:pPr>
      <w:r>
        <w:rPr>
          <w:rFonts w:ascii="Times New Roman" w:cs="Times New Roman" w:eastAsia="Times New Roman" w:hAnsi="Times New Roman"/>
          <w:sz w:val="24"/>
          <w:szCs w:val="24"/>
        </w:rPr>
        <w:t xml:space="preserve">1.1	Background	1</w:t>
      </w:r>
    </w:p>
    <w:p>
      <w:pPr>
        <w:tabs>
          <w:tab w:val="left" w:pos="2520"/>
          <w:tab w:val="right" w:pos="8306"/>
        </w:tabs>
        <w:spacing w:before="0" w:line="300"/>
        <w:ind w:left="1440"/>
      </w:pPr>
      <w:r>
        <w:rPr>
          <w:rFonts w:ascii="Times New Roman" w:cs="Times New Roman" w:eastAsia="Times New Roman" w:hAnsi="Times New Roman"/>
          <w:sz w:val="24"/>
          <w:szCs w:val="24"/>
        </w:rPr>
        <w:t xml:space="preserve">1.1.1	Overview of Legal AI	1</w:t>
      </w:r>
    </w:p>
    <w:p>
      <w:pPr>
        <w:tabs>
          <w:tab w:val="left" w:pos="2520"/>
          <w:tab w:val="right" w:pos="8306"/>
        </w:tabs>
        <w:spacing w:before="0" w:line="300"/>
        <w:ind w:left="1440"/>
      </w:pPr>
      <w:r>
        <w:rPr>
          <w:rFonts w:ascii="Times New Roman" w:cs="Times New Roman" w:eastAsia="Times New Roman" w:hAnsi="Times New Roman"/>
          <w:sz w:val="24"/>
          <w:szCs w:val="24"/>
        </w:rPr>
        <w:t xml:space="preserve">1.1.2	Key Terms in Retrieval-Augmented Generation	2</w:t>
      </w:r>
    </w:p>
    <w:p>
      <w:pPr>
        <w:tabs>
          <w:tab w:val="left" w:pos="2520"/>
          <w:tab w:val="right" w:pos="8306"/>
        </w:tabs>
        <w:spacing w:before="0" w:line="300"/>
        <w:ind w:left="1440"/>
      </w:pPr>
      <w:r>
        <w:rPr>
          <w:rFonts w:ascii="Times New Roman" w:cs="Times New Roman" w:eastAsia="Times New Roman" w:hAnsi="Times New Roman"/>
          <w:sz w:val="24"/>
          <w:szCs w:val="24"/>
        </w:rPr>
        <w:t xml:space="preserve">1.1.3	Why Legal Question Answering Is Difficult	3</w:t>
      </w:r>
    </w:p>
    <w:p>
      <w:pPr>
        <w:tabs>
          <w:tab w:val="left" w:pos="1440"/>
          <w:tab w:val="right" w:pos="8306"/>
        </w:tabs>
        <w:spacing w:before="0" w:line="300"/>
        <w:ind w:left="720"/>
      </w:pPr>
      <w:r>
        <w:rPr>
          <w:rFonts w:ascii="Times New Roman" w:cs="Times New Roman" w:eastAsia="Times New Roman" w:hAnsi="Times New Roman"/>
          <w:sz w:val="24"/>
          <w:szCs w:val="24"/>
        </w:rPr>
        <w:t xml:space="preserve">1.2	Motivation	4</w:t>
      </w:r>
    </w:p>
    <w:p>
      <w:pPr>
        <w:tabs>
          <w:tab w:val="left" w:pos="1440"/>
          <w:tab w:val="right" w:pos="8306"/>
        </w:tabs>
        <w:spacing w:before="0" w:line="300"/>
        <w:ind w:left="720"/>
      </w:pPr>
      <w:r>
        <w:rPr>
          <w:rFonts w:ascii="Times New Roman" w:cs="Times New Roman" w:eastAsia="Times New Roman" w:hAnsi="Times New Roman"/>
          <w:sz w:val="24"/>
          <w:szCs w:val="24"/>
        </w:rPr>
        <w:t xml:space="preserve">1.3	Problem Statement	4</w:t>
      </w:r>
    </w:p>
    <w:p>
      <w:pPr>
        <w:tabs>
          <w:tab w:val="left" w:pos="1440"/>
          <w:tab w:val="right" w:pos="8306"/>
        </w:tabs>
        <w:spacing w:before="0" w:line="300"/>
        <w:ind w:left="720"/>
      </w:pPr>
      <w:r>
        <w:rPr>
          <w:rFonts w:ascii="Times New Roman" w:cs="Times New Roman" w:eastAsia="Times New Roman" w:hAnsi="Times New Roman"/>
          <w:sz w:val="24"/>
          <w:szCs w:val="24"/>
        </w:rPr>
        <w:t xml:space="preserve">1.4	Research Objectives	5</w:t>
      </w:r>
    </w:p>
    <w:p>
      <w:pPr>
        <w:tabs>
          <w:tab w:val="left" w:pos="1440"/>
          <w:tab w:val="right" w:pos="8306"/>
        </w:tabs>
        <w:spacing w:before="0" w:line="300"/>
        <w:ind w:left="720"/>
      </w:pPr>
      <w:r>
        <w:rPr>
          <w:rFonts w:ascii="Times New Roman" w:cs="Times New Roman" w:eastAsia="Times New Roman" w:hAnsi="Times New Roman"/>
          <w:sz w:val="24"/>
          <w:szCs w:val="24"/>
        </w:rPr>
        <w:t xml:space="preserve">1.5	Scope and Limitations	7</w:t>
      </w:r>
    </w:p>
    <w:p>
      <w:pPr>
        <w:tabs>
          <w:tab w:val="left" w:pos="2520"/>
          <w:tab w:val="right" w:pos="8306"/>
        </w:tabs>
        <w:spacing w:before="0" w:line="300"/>
        <w:ind w:left="1440"/>
      </w:pPr>
      <w:r>
        <w:rPr>
          <w:rFonts w:ascii="Times New Roman" w:cs="Times New Roman" w:eastAsia="Times New Roman" w:hAnsi="Times New Roman"/>
          <w:sz w:val="24"/>
          <w:szCs w:val="24"/>
        </w:rPr>
        <w:t xml:space="preserve">1.5.1	Assumptions	7</w:t>
      </w:r>
    </w:p>
    <w:p>
      <w:pPr>
        <w:tabs>
          <w:tab w:val="left" w:pos="2520"/>
          <w:tab w:val="right" w:pos="8306"/>
        </w:tabs>
        <w:spacing w:before="0" w:line="300"/>
        <w:ind w:left="1440"/>
      </w:pPr>
      <w:r>
        <w:rPr>
          <w:rFonts w:ascii="Times New Roman" w:cs="Times New Roman" w:eastAsia="Times New Roman" w:hAnsi="Times New Roman"/>
          <w:sz w:val="24"/>
          <w:szCs w:val="24"/>
        </w:rPr>
        <w:t xml:space="preserve">1.5.2	Outside the Scope	7</w:t>
      </w:r>
    </w:p>
    <w:p>
      <w:pPr>
        <w:tabs>
          <w:tab w:val="left" w:pos="1440"/>
          <w:tab w:val="right" w:pos="8306"/>
        </w:tabs>
        <w:spacing w:before="0" w:line="300"/>
        <w:ind w:left="720"/>
      </w:pPr>
      <w:r>
        <w:rPr>
          <w:rFonts w:ascii="Times New Roman" w:cs="Times New Roman" w:eastAsia="Times New Roman" w:hAnsi="Times New Roman"/>
          <w:sz w:val="24"/>
          <w:szCs w:val="24"/>
        </w:rPr>
        <w:t xml:space="preserve">1.6	Organization of the Report	8</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2	Literature Survey	9</w:t>
      </w:r>
    </w:p>
    <w:p>
      <w:pPr>
        <w:tabs>
          <w:tab w:val="left" w:pos="1440"/>
          <w:tab w:val="right" w:pos="8306"/>
        </w:tabs>
        <w:spacing w:before="0" w:line="300"/>
        <w:ind w:left="720"/>
      </w:pPr>
      <w:r>
        <w:rPr>
          <w:rFonts w:ascii="Times New Roman" w:cs="Times New Roman" w:eastAsia="Times New Roman" w:hAnsi="Times New Roman"/>
          <w:sz w:val="24"/>
          <w:szCs w:val="24"/>
        </w:rPr>
        <w:t xml:space="preserve">2.1	Review of Related Work	9</w:t>
      </w:r>
    </w:p>
    <w:p>
      <w:pPr>
        <w:tabs>
          <w:tab w:val="left" w:pos="2520"/>
          <w:tab w:val="right" w:pos="8306"/>
        </w:tabs>
        <w:spacing w:before="0" w:line="300"/>
        <w:ind w:left="1440"/>
      </w:pPr>
      <w:r>
        <w:rPr>
          <w:rFonts w:ascii="Times New Roman" w:cs="Times New Roman" w:eastAsia="Times New Roman" w:hAnsi="Times New Roman"/>
          <w:sz w:val="24"/>
          <w:szCs w:val="24"/>
        </w:rPr>
        <w:t xml:space="preserve">2.1.1	Large Language Models and Hallucination	9</w:t>
      </w:r>
    </w:p>
    <w:p>
      <w:pPr>
        <w:tabs>
          <w:tab w:val="left" w:pos="2520"/>
          <w:tab w:val="right" w:pos="8306"/>
        </w:tabs>
        <w:spacing w:before="0" w:line="300"/>
        <w:ind w:left="1440"/>
      </w:pPr>
      <w:r>
        <w:rPr>
          <w:rFonts w:ascii="Times New Roman" w:cs="Times New Roman" w:eastAsia="Times New Roman" w:hAnsi="Times New Roman"/>
          <w:sz w:val="24"/>
          <w:szCs w:val="24"/>
        </w:rPr>
        <w:t xml:space="preserve">2.1.2	Retrieval-Augmented Generation	10</w:t>
      </w:r>
    </w:p>
    <w:p>
      <w:pPr>
        <w:tabs>
          <w:tab w:val="left" w:pos="2520"/>
          <w:tab w:val="right" w:pos="8306"/>
        </w:tabs>
        <w:spacing w:before="0" w:line="300"/>
        <w:ind w:left="1440"/>
      </w:pPr>
      <w:r>
        <w:rPr>
          <w:rFonts w:ascii="Times New Roman" w:cs="Times New Roman" w:eastAsia="Times New Roman" w:hAnsi="Times New Roman"/>
          <w:sz w:val="24"/>
          <w:szCs w:val="24"/>
        </w:rPr>
        <w:t xml:space="preserve">2.1.3	Chunking Strategies for Legal Documents	10</w:t>
      </w:r>
    </w:p>
    <w:p>
      <w:pPr>
        <w:tabs>
          <w:tab w:val="left" w:pos="2520"/>
          <w:tab w:val="right" w:pos="8306"/>
        </w:tabs>
        <w:spacing w:before="0" w:line="300"/>
        <w:ind w:left="1440"/>
      </w:pPr>
      <w:r>
        <w:rPr>
          <w:rFonts w:ascii="Times New Roman" w:cs="Times New Roman" w:eastAsia="Times New Roman" w:hAnsi="Times New Roman"/>
          <w:sz w:val="24"/>
          <w:szCs w:val="24"/>
        </w:rPr>
        <w:t xml:space="preserve">2.1.4	Hybrid Retrieval and Reranking	11</w:t>
      </w:r>
    </w:p>
    <w:p>
      <w:pPr>
        <w:tabs>
          <w:tab w:val="left" w:pos="2520"/>
          <w:tab w:val="right" w:pos="8306"/>
        </w:tabs>
        <w:spacing w:before="0" w:line="300"/>
        <w:ind w:left="1440"/>
      </w:pPr>
      <w:r>
        <w:rPr>
          <w:rFonts w:ascii="Times New Roman" w:cs="Times New Roman" w:eastAsia="Times New Roman" w:hAnsi="Times New Roman"/>
          <w:sz w:val="24"/>
          <w:szCs w:val="24"/>
        </w:rPr>
        <w:t xml:space="preserve">2.1.5	Verification of Generated Answers	11</w:t>
      </w:r>
    </w:p>
    <w:p>
      <w:pPr>
        <w:tabs>
          <w:tab w:val="left" w:pos="2520"/>
          <w:tab w:val="right" w:pos="8306"/>
        </w:tabs>
        <w:spacing w:before="0" w:line="300"/>
        <w:ind w:left="1440"/>
      </w:pPr>
      <w:r>
        <w:rPr>
          <w:rFonts w:ascii="Times New Roman" w:cs="Times New Roman" w:eastAsia="Times New Roman" w:hAnsi="Times New Roman"/>
          <w:sz w:val="24"/>
          <w:szCs w:val="24"/>
        </w:rPr>
        <w:t xml:space="preserve">2.1.6	Legal Datasets and Benchmarks	12</w:t>
      </w:r>
    </w:p>
    <w:p>
      <w:pPr>
        <w:tabs>
          <w:tab w:val="left" w:pos="2520"/>
          <w:tab w:val="right" w:pos="8306"/>
        </w:tabs>
        <w:spacing w:before="0" w:line="300"/>
        <w:ind w:left="1440"/>
      </w:pPr>
      <w:r>
        <w:rPr>
          <w:rFonts w:ascii="Times New Roman" w:cs="Times New Roman" w:eastAsia="Times New Roman" w:hAnsi="Times New Roman"/>
          <w:sz w:val="24"/>
          <w:szCs w:val="24"/>
        </w:rPr>
        <w:t xml:space="preserve">2.1.7	Positioning of the Present Work	13</w:t>
      </w:r>
    </w:p>
    <w:p>
      <w:pPr>
        <w:tabs>
          <w:tab w:val="left" w:pos="1440"/>
          <w:tab w:val="right" w:pos="8306"/>
        </w:tabs>
        <w:spacing w:before="0" w:line="300"/>
        <w:ind w:left="720"/>
      </w:pPr>
      <w:r>
        <w:rPr>
          <w:rFonts w:ascii="Times New Roman" w:cs="Times New Roman" w:eastAsia="Times New Roman" w:hAnsi="Times New Roman"/>
          <w:sz w:val="24"/>
          <w:szCs w:val="24"/>
        </w:rPr>
        <w:t xml:space="preserve">2.2	Summary of Literature	13</w:t>
      </w:r>
    </w:p>
    <w:p>
      <w:pPr>
        <w:tabs>
          <w:tab w:val="left" w:pos="1440"/>
          <w:tab w:val="right" w:pos="8306"/>
        </w:tabs>
        <w:spacing w:before="0" w:line="300"/>
        <w:ind w:left="720"/>
      </w:pPr>
      <w:r>
        <w:rPr>
          <w:rFonts w:ascii="Times New Roman" w:cs="Times New Roman" w:eastAsia="Times New Roman" w:hAnsi="Times New Roman"/>
          <w:sz w:val="24"/>
          <w:szCs w:val="24"/>
        </w:rPr>
        <w:t xml:space="preserve">2.3	Research Gap	14</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3	System Analysis and Requirements	16</w:t>
      </w:r>
    </w:p>
    <w:p>
      <w:pPr>
        <w:tabs>
          <w:tab w:val="left" w:pos="1440"/>
          <w:tab w:val="right" w:pos="8306"/>
        </w:tabs>
        <w:spacing w:before="0" w:line="300"/>
        <w:ind w:left="720"/>
      </w:pPr>
      <w:r>
        <w:rPr>
          <w:rFonts w:ascii="Times New Roman" w:cs="Times New Roman" w:eastAsia="Times New Roman" w:hAnsi="Times New Roman"/>
          <w:sz w:val="24"/>
          <w:szCs w:val="24"/>
        </w:rPr>
        <w:t xml:space="preserve">3.1	Existing Approaches and their Drawbacks	16</w:t>
      </w:r>
    </w:p>
    <w:p>
      <w:pPr>
        <w:tabs>
          <w:tab w:val="left" w:pos="1440"/>
          <w:tab w:val="right" w:pos="8306"/>
        </w:tabs>
        <w:spacing w:before="0" w:line="300"/>
        <w:ind w:left="720"/>
      </w:pPr>
      <w:r>
        <w:rPr>
          <w:rFonts w:ascii="Times New Roman" w:cs="Times New Roman" w:eastAsia="Times New Roman" w:hAnsi="Times New Roman"/>
          <w:sz w:val="24"/>
          <w:szCs w:val="24"/>
        </w:rPr>
        <w:t xml:space="preserve">3.2	Proposed System	17</w:t>
      </w:r>
    </w:p>
    <w:p>
      <w:pPr>
        <w:tabs>
          <w:tab w:val="left" w:pos="1440"/>
          <w:tab w:val="right" w:pos="8306"/>
        </w:tabs>
        <w:spacing w:before="0" w:line="300"/>
        <w:ind w:left="720"/>
      </w:pPr>
      <w:r>
        <w:rPr>
          <w:rFonts w:ascii="Times New Roman" w:cs="Times New Roman" w:eastAsia="Times New Roman" w:hAnsi="Times New Roman"/>
          <w:sz w:val="24"/>
          <w:szCs w:val="24"/>
        </w:rPr>
        <w:t xml:space="preserve">3.3	Feasibility Study	17</w:t>
      </w:r>
    </w:p>
    <w:p>
      <w:pPr>
        <w:tabs>
          <w:tab w:val="left" w:pos="1440"/>
          <w:tab w:val="right" w:pos="8306"/>
        </w:tabs>
        <w:spacing w:before="0" w:line="300"/>
        <w:ind w:left="720"/>
      </w:pPr>
      <w:r>
        <w:rPr>
          <w:rFonts w:ascii="Times New Roman" w:cs="Times New Roman" w:eastAsia="Times New Roman" w:hAnsi="Times New Roman"/>
          <w:sz w:val="24"/>
          <w:szCs w:val="24"/>
        </w:rPr>
        <w:t xml:space="preserve">3.4	Hardware Requirements	18</w:t>
      </w:r>
    </w:p>
    <w:p>
      <w:pPr>
        <w:tabs>
          <w:tab w:val="left" w:pos="1440"/>
          <w:tab w:val="right" w:pos="8306"/>
        </w:tabs>
        <w:spacing w:before="0" w:line="300"/>
        <w:ind w:left="720"/>
      </w:pPr>
      <w:r>
        <w:rPr>
          <w:rFonts w:ascii="Times New Roman" w:cs="Times New Roman" w:eastAsia="Times New Roman" w:hAnsi="Times New Roman"/>
          <w:sz w:val="24"/>
          <w:szCs w:val="24"/>
        </w:rPr>
        <w:t xml:space="preserve">3.5	Software Requirements	18</w:t>
      </w:r>
    </w:p>
    <w:p>
      <w:pPr>
        <w:tabs>
          <w:tab w:val="left" w:pos="2520"/>
          <w:tab w:val="right" w:pos="8306"/>
        </w:tabs>
        <w:spacing w:before="0" w:line="300"/>
        <w:ind w:left="1440"/>
      </w:pPr>
      <w:r>
        <w:rPr>
          <w:rFonts w:ascii="Times New Roman" w:cs="Times New Roman" w:eastAsia="Times New Roman" w:hAnsi="Times New Roman"/>
          <w:sz w:val="24"/>
          <w:szCs w:val="24"/>
        </w:rPr>
        <w:t xml:space="preserve">3.5.1	Functional Requirements	19</w:t>
      </w:r>
    </w:p>
    <w:p>
      <w:pPr>
        <w:tabs>
          <w:tab w:val="left" w:pos="2520"/>
          <w:tab w:val="right" w:pos="8306"/>
        </w:tabs>
        <w:spacing w:before="0" w:line="300"/>
        <w:ind w:left="1440"/>
      </w:pPr>
      <w:r>
        <w:rPr>
          <w:rFonts w:ascii="Times New Roman" w:cs="Times New Roman" w:eastAsia="Times New Roman" w:hAnsi="Times New Roman"/>
          <w:sz w:val="24"/>
          <w:szCs w:val="24"/>
        </w:rPr>
        <w:t xml:space="preserve">3.5.2	Non Functional Requirements	20</w:t>
      </w:r>
    </w:p>
    <w:p>
      <w:pPr>
        <w:tabs>
          <w:tab w:val="left" w:pos="2520"/>
          <w:tab w:val="right" w:pos="8306"/>
        </w:tabs>
        <w:spacing w:before="0" w:line="300"/>
        <w:ind w:left="1440"/>
      </w:pPr>
      <w:r>
        <w:rPr>
          <w:rFonts w:ascii="Times New Roman" w:cs="Times New Roman" w:eastAsia="Times New Roman" w:hAnsi="Times New Roman"/>
          <w:sz w:val="24"/>
          <w:szCs w:val="24"/>
        </w:rPr>
        <w:t xml:space="preserve">3.5.3	Development Environment	20</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4	System Design and Methodology	22</w:t>
      </w:r>
    </w:p>
    <w:p>
      <w:pPr>
        <w:tabs>
          <w:tab w:val="left" w:pos="1440"/>
          <w:tab w:val="right" w:pos="8306"/>
        </w:tabs>
        <w:spacing w:before="0" w:line="300"/>
        <w:ind w:left="720"/>
      </w:pPr>
      <w:r>
        <w:rPr>
          <w:rFonts w:ascii="Times New Roman" w:cs="Times New Roman" w:eastAsia="Times New Roman" w:hAnsi="Times New Roman"/>
          <w:sz w:val="24"/>
          <w:szCs w:val="24"/>
        </w:rPr>
        <w:t xml:space="preserve">4.1	Overall Pipeline	22</w:t>
      </w:r>
    </w:p>
    <w:p>
      <w:pPr>
        <w:tabs>
          <w:tab w:val="left" w:pos="1440"/>
          <w:tab w:val="right" w:pos="8306"/>
        </w:tabs>
        <w:spacing w:before="0" w:line="300"/>
        <w:ind w:left="720"/>
      </w:pPr>
      <w:r>
        <w:rPr>
          <w:rFonts w:ascii="Times New Roman" w:cs="Times New Roman" w:eastAsia="Times New Roman" w:hAnsi="Times New Roman"/>
          <w:sz w:val="24"/>
          <w:szCs w:val="24"/>
        </w:rPr>
        <w:t xml:space="preserve">4.2	System Architecture	24</w:t>
      </w:r>
    </w:p>
    <w:p>
      <w:pPr>
        <w:tabs>
          <w:tab w:val="left" w:pos="1440"/>
          <w:tab w:val="right" w:pos="8306"/>
        </w:tabs>
        <w:spacing w:before="0" w:line="300"/>
        <w:ind w:left="720"/>
      </w:pPr>
      <w:r>
        <w:rPr>
          <w:rFonts w:ascii="Times New Roman" w:cs="Times New Roman" w:eastAsia="Times New Roman" w:hAnsi="Times New Roman"/>
          <w:sz w:val="24"/>
          <w:szCs w:val="24"/>
        </w:rPr>
        <w:t xml:space="preserve">4.3	Module Description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4.3.1	Ingestion and Duplicate Detection Module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4.3.2	Summary-Augmented Chunking Module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4.3.3	Embedding and Indexing Module	26</w:t>
      </w:r>
    </w:p>
    <w:p>
      <w:pPr>
        <w:tabs>
          <w:tab w:val="left" w:pos="2520"/>
          <w:tab w:val="right" w:pos="8306"/>
        </w:tabs>
        <w:spacing w:before="0" w:line="300"/>
        <w:ind w:left="1440"/>
      </w:pPr>
      <w:r>
        <w:rPr>
          <w:rFonts w:ascii="Times New Roman" w:cs="Times New Roman" w:eastAsia="Times New Roman" w:hAnsi="Times New Roman"/>
          <w:sz w:val="24"/>
          <w:szCs w:val="24"/>
        </w:rPr>
        <w:t xml:space="preserve">4.3.4	Hybrid Retrieval and Reranking Module	26</w:t>
      </w:r>
    </w:p>
    <w:p>
      <w:pPr>
        <w:tabs>
          <w:tab w:val="left" w:pos="2520"/>
          <w:tab w:val="right" w:pos="8306"/>
        </w:tabs>
        <w:spacing w:before="0" w:line="300"/>
        <w:ind w:left="1440"/>
      </w:pPr>
      <w:r>
        <w:rPr>
          <w:rFonts w:ascii="Times New Roman" w:cs="Times New Roman" w:eastAsia="Times New Roman" w:hAnsi="Times New Roman"/>
          <w:sz w:val="24"/>
          <w:szCs w:val="24"/>
        </w:rPr>
        <w:t xml:space="preserve">4.3.5	Citation-Forced Generation Module	26</w:t>
      </w:r>
    </w:p>
    <w:p>
      <w:pPr>
        <w:tabs>
          <w:tab w:val="left" w:pos="2520"/>
          <w:tab w:val="right" w:pos="8306"/>
        </w:tabs>
        <w:spacing w:before="0" w:line="300"/>
        <w:ind w:left="1440"/>
      </w:pPr>
      <w:r>
        <w:rPr>
          <w:rFonts w:ascii="Times New Roman" w:cs="Times New Roman" w:eastAsia="Times New Roman" w:hAnsi="Times New Roman"/>
          <w:sz w:val="24"/>
          <w:szCs w:val="24"/>
        </w:rPr>
        <w:t xml:space="preserve">4.3.6	Verification Module	27</w:t>
      </w:r>
    </w:p>
    <w:p>
      <w:pPr>
        <w:tabs>
          <w:tab w:val="left" w:pos="2520"/>
          <w:tab w:val="right" w:pos="8306"/>
        </w:tabs>
        <w:spacing w:before="0" w:line="300"/>
        <w:ind w:left="1440"/>
      </w:pPr>
      <w:r>
        <w:rPr>
          <w:rFonts w:ascii="Times New Roman" w:cs="Times New Roman" w:eastAsia="Times New Roman" w:hAnsi="Times New Roman"/>
          <w:sz w:val="24"/>
          <w:szCs w:val="24"/>
        </w:rPr>
        <w:t xml:space="preserve">4.3.7	Web Interface Module	27</w:t>
      </w:r>
    </w:p>
    <w:p>
      <w:pPr>
        <w:tabs>
          <w:tab w:val="left" w:pos="1440"/>
          <w:tab w:val="right" w:pos="8306"/>
        </w:tabs>
        <w:spacing w:before="0" w:line="300"/>
        <w:ind w:left="720"/>
      </w:pPr>
      <w:r>
        <w:rPr>
          <w:rFonts w:ascii="Times New Roman" w:cs="Times New Roman" w:eastAsia="Times New Roman" w:hAnsi="Times New Roman"/>
          <w:sz w:val="24"/>
          <w:szCs w:val="24"/>
        </w:rPr>
        <w:t xml:space="preserve">4.4	Model Selection and Justification	28</w:t>
      </w:r>
    </w:p>
    <w:p>
      <w:pPr>
        <w:tabs>
          <w:tab w:val="left" w:pos="1440"/>
          <w:tab w:val="right" w:pos="8306"/>
        </w:tabs>
        <w:spacing w:before="0" w:line="300"/>
        <w:ind w:left="720"/>
      </w:pPr>
      <w:r>
        <w:rPr>
          <w:rFonts w:ascii="Times New Roman" w:cs="Times New Roman" w:eastAsia="Times New Roman" w:hAnsi="Times New Roman"/>
          <w:sz w:val="24"/>
          <w:szCs w:val="24"/>
        </w:rPr>
        <w:t xml:space="preserve">4.5	Methodology	28</w:t>
      </w:r>
    </w:p>
    <w:p>
      <w:pPr>
        <w:tabs>
          <w:tab w:val="left" w:pos="2520"/>
          <w:tab w:val="right" w:pos="8306"/>
        </w:tabs>
        <w:spacing w:before="0" w:line="300"/>
        <w:ind w:left="1440"/>
      </w:pPr>
      <w:r>
        <w:rPr>
          <w:rFonts w:ascii="Times New Roman" w:cs="Times New Roman" w:eastAsia="Times New Roman" w:hAnsi="Times New Roman"/>
          <w:sz w:val="24"/>
          <w:szCs w:val="24"/>
        </w:rPr>
        <w:t xml:space="preserve">4.5.1	Section-Aware Chunking Algorithm	29</w:t>
      </w:r>
    </w:p>
    <w:p>
      <w:pPr>
        <w:tabs>
          <w:tab w:val="left" w:pos="2520"/>
          <w:tab w:val="right" w:pos="8306"/>
        </w:tabs>
        <w:spacing w:before="0" w:line="300"/>
        <w:ind w:left="1440"/>
      </w:pPr>
      <w:r>
        <w:rPr>
          <w:rFonts w:ascii="Times New Roman" w:cs="Times New Roman" w:eastAsia="Times New Roman" w:hAnsi="Times New Roman"/>
          <w:sz w:val="24"/>
          <w:szCs w:val="24"/>
        </w:rPr>
        <w:t xml:space="preserve">4.5.2	Reciprocal Rank Fusion	29</w:t>
      </w:r>
    </w:p>
    <w:p>
      <w:pPr>
        <w:tabs>
          <w:tab w:val="left" w:pos="2520"/>
          <w:tab w:val="right" w:pos="8306"/>
        </w:tabs>
        <w:spacing w:before="0" w:line="300"/>
        <w:ind w:left="1440"/>
      </w:pPr>
      <w:r>
        <w:rPr>
          <w:rFonts w:ascii="Times New Roman" w:cs="Times New Roman" w:eastAsia="Times New Roman" w:hAnsi="Times New Roman"/>
          <w:sz w:val="24"/>
          <w:szCs w:val="24"/>
        </w:rPr>
        <w:t xml:space="preserve">4.5.3	Claim Score and Verification Confidence Score	29</w:t>
      </w:r>
    </w:p>
    <w:p>
      <w:pPr>
        <w:tabs>
          <w:tab w:val="left" w:pos="2520"/>
          <w:tab w:val="right" w:pos="8306"/>
        </w:tabs>
        <w:spacing w:before="0" w:line="300"/>
        <w:ind w:left="1440"/>
      </w:pPr>
      <w:r>
        <w:rPr>
          <w:rFonts w:ascii="Times New Roman" w:cs="Times New Roman" w:eastAsia="Times New Roman" w:hAnsi="Times New Roman"/>
          <w:sz w:val="24"/>
          <w:szCs w:val="24"/>
        </w:rPr>
        <w:t xml:space="preserve">4.5.4	Abstention and General-Knowledge Routing	30</w:t>
      </w:r>
    </w:p>
    <w:p>
      <w:pPr>
        <w:tabs>
          <w:tab w:val="left" w:pos="1440"/>
          <w:tab w:val="right" w:pos="8306"/>
        </w:tabs>
        <w:spacing w:before="0" w:line="300"/>
        <w:ind w:left="720"/>
      </w:pPr>
      <w:r>
        <w:rPr>
          <w:rFonts w:ascii="Times New Roman" w:cs="Times New Roman" w:eastAsia="Times New Roman" w:hAnsi="Times New Roman"/>
          <w:sz w:val="24"/>
          <w:szCs w:val="24"/>
        </w:rPr>
        <w:t xml:space="preserve">4.6	Data Design	30</w:t>
      </w:r>
    </w:p>
    <w:p>
      <w:pPr>
        <w:tabs>
          <w:tab w:val="left" w:pos="1440"/>
          <w:tab w:val="right" w:pos="8306"/>
        </w:tabs>
        <w:spacing w:before="0" w:line="300"/>
        <w:ind w:left="720"/>
      </w:pPr>
      <w:r>
        <w:rPr>
          <w:rFonts w:ascii="Times New Roman" w:cs="Times New Roman" w:eastAsia="Times New Roman" w:hAnsi="Times New Roman"/>
          <w:sz w:val="24"/>
          <w:szCs w:val="24"/>
        </w:rPr>
        <w:t xml:space="preserve">4.7	UML Diagrams	31</w:t>
      </w:r>
    </w:p>
    <w:p>
      <w:pPr>
        <w:tabs>
          <w:tab w:val="left" w:pos="2520"/>
          <w:tab w:val="right" w:pos="8306"/>
        </w:tabs>
        <w:spacing w:before="0" w:line="300"/>
        <w:ind w:left="1440"/>
      </w:pPr>
      <w:r>
        <w:rPr>
          <w:rFonts w:ascii="Times New Roman" w:cs="Times New Roman" w:eastAsia="Times New Roman" w:hAnsi="Times New Roman"/>
          <w:sz w:val="24"/>
          <w:szCs w:val="24"/>
        </w:rPr>
        <w:t xml:space="preserve">4.7.1	Use Case Diagram	31</w:t>
      </w:r>
    </w:p>
    <w:p>
      <w:pPr>
        <w:tabs>
          <w:tab w:val="left" w:pos="2520"/>
          <w:tab w:val="right" w:pos="8306"/>
        </w:tabs>
        <w:spacing w:before="0" w:line="300"/>
        <w:ind w:left="1440"/>
      </w:pPr>
      <w:r>
        <w:rPr>
          <w:rFonts w:ascii="Times New Roman" w:cs="Times New Roman" w:eastAsia="Times New Roman" w:hAnsi="Times New Roman"/>
          <w:sz w:val="24"/>
          <w:szCs w:val="24"/>
        </w:rPr>
        <w:t xml:space="preserve">4.7.2	Sequence Diagram	32</w:t>
      </w:r>
    </w:p>
    <w:p>
      <w:pPr>
        <w:tabs>
          <w:tab w:val="left" w:pos="2520"/>
          <w:tab w:val="right" w:pos="8306"/>
        </w:tabs>
        <w:spacing w:before="0" w:line="300"/>
        <w:ind w:left="1440"/>
      </w:pPr>
      <w:r>
        <w:rPr>
          <w:rFonts w:ascii="Times New Roman" w:cs="Times New Roman" w:eastAsia="Times New Roman" w:hAnsi="Times New Roman"/>
          <w:sz w:val="24"/>
          <w:szCs w:val="24"/>
        </w:rPr>
        <w:t xml:space="preserve">4.7.3	Activity Diagram	33</w:t>
      </w:r>
    </w:p>
    <w:p>
      <w:pPr>
        <w:tabs>
          <w:tab w:val="left" w:pos="2520"/>
          <w:tab w:val="right" w:pos="8306"/>
        </w:tabs>
        <w:spacing w:before="0" w:line="300"/>
        <w:ind w:left="1440"/>
      </w:pPr>
      <w:r>
        <w:rPr>
          <w:rFonts w:ascii="Times New Roman" w:cs="Times New Roman" w:eastAsia="Times New Roman" w:hAnsi="Times New Roman"/>
          <w:sz w:val="24"/>
          <w:szCs w:val="24"/>
        </w:rPr>
        <w:t xml:space="preserve">4.7.4	Class Diagram	34</w:t>
      </w:r>
    </w:p>
    <w:p>
      <w:pPr>
        <w:tabs>
          <w:tab w:val="left" w:pos="2520"/>
          <w:tab w:val="right" w:pos="8306"/>
        </w:tabs>
        <w:spacing w:before="0" w:line="300"/>
        <w:ind w:left="1440"/>
      </w:pPr>
      <w:r>
        <w:rPr>
          <w:rFonts w:ascii="Times New Roman" w:cs="Times New Roman" w:eastAsia="Times New Roman" w:hAnsi="Times New Roman"/>
          <w:sz w:val="24"/>
          <w:szCs w:val="24"/>
        </w:rPr>
        <w:t xml:space="preserve">4.7.5	Data Flow Diagrams	35</w:t>
      </w:r>
    </w:p>
    <w:p>
      <w:pPr>
        <w:tabs>
          <w:tab w:val="left" w:pos="1440"/>
          <w:tab w:val="right" w:pos="8306"/>
        </w:tabs>
        <w:spacing w:before="0" w:line="300"/>
        <w:ind w:left="720"/>
      </w:pPr>
      <w:r>
        <w:rPr>
          <w:rFonts w:ascii="Times New Roman" w:cs="Times New Roman" w:eastAsia="Times New Roman" w:hAnsi="Times New Roman"/>
          <w:sz w:val="24"/>
          <w:szCs w:val="24"/>
        </w:rPr>
        <w:t xml:space="preserve">4.8	Comparison with Existing Approaches	36</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5	Implementation	38</w:t>
      </w:r>
    </w:p>
    <w:p>
      <w:pPr>
        <w:tabs>
          <w:tab w:val="left" w:pos="1440"/>
          <w:tab w:val="right" w:pos="8306"/>
        </w:tabs>
        <w:spacing w:before="0" w:line="300"/>
        <w:ind w:left="720"/>
      </w:pPr>
      <w:r>
        <w:rPr>
          <w:rFonts w:ascii="Times New Roman" w:cs="Times New Roman" w:eastAsia="Times New Roman" w:hAnsi="Times New Roman"/>
          <w:sz w:val="24"/>
          <w:szCs w:val="24"/>
        </w:rPr>
        <w:t xml:space="preserve">5.1	Experimental Setup	38</w:t>
      </w:r>
    </w:p>
    <w:p>
      <w:pPr>
        <w:tabs>
          <w:tab w:val="left" w:pos="1440"/>
          <w:tab w:val="right" w:pos="8306"/>
        </w:tabs>
        <w:spacing w:before="0" w:line="300"/>
        <w:ind w:left="720"/>
      </w:pPr>
      <w:r>
        <w:rPr>
          <w:rFonts w:ascii="Times New Roman" w:cs="Times New Roman" w:eastAsia="Times New Roman" w:hAnsi="Times New Roman"/>
          <w:sz w:val="24"/>
          <w:szCs w:val="24"/>
        </w:rPr>
        <w:t xml:space="preserve">5.2	Project Structure	38</w:t>
      </w:r>
    </w:p>
    <w:p>
      <w:pPr>
        <w:tabs>
          <w:tab w:val="left" w:pos="1440"/>
          <w:tab w:val="right" w:pos="8306"/>
        </w:tabs>
        <w:spacing w:before="0" w:line="300"/>
        <w:ind w:left="720"/>
      </w:pPr>
      <w:r>
        <w:rPr>
          <w:rFonts w:ascii="Times New Roman" w:cs="Times New Roman" w:eastAsia="Times New Roman" w:hAnsi="Times New Roman"/>
          <w:sz w:val="24"/>
          <w:szCs w:val="24"/>
        </w:rPr>
        <w:t xml:space="preserve">5.3	Datasets Used	39</w:t>
      </w:r>
    </w:p>
    <w:p>
      <w:pPr>
        <w:tabs>
          <w:tab w:val="left" w:pos="1440"/>
          <w:tab w:val="right" w:pos="8306"/>
        </w:tabs>
        <w:spacing w:before="0" w:line="300"/>
        <w:ind w:left="720"/>
      </w:pPr>
      <w:r>
        <w:rPr>
          <w:rFonts w:ascii="Times New Roman" w:cs="Times New Roman" w:eastAsia="Times New Roman" w:hAnsi="Times New Roman"/>
          <w:sz w:val="24"/>
          <w:szCs w:val="24"/>
        </w:rPr>
        <w:t xml:space="preserve">5.4	Key Parameters	40</w:t>
      </w:r>
    </w:p>
    <w:p>
      <w:pPr>
        <w:tabs>
          <w:tab w:val="left" w:pos="1440"/>
          <w:tab w:val="right" w:pos="8306"/>
        </w:tabs>
        <w:spacing w:before="0" w:line="300"/>
        <w:ind w:left="720"/>
      </w:pPr>
      <w:r>
        <w:rPr>
          <w:rFonts w:ascii="Times New Roman" w:cs="Times New Roman" w:eastAsia="Times New Roman" w:hAnsi="Times New Roman"/>
          <w:sz w:val="24"/>
          <w:szCs w:val="24"/>
        </w:rPr>
        <w:t xml:space="preserve">5.5	Key Code Snippets	41</w:t>
      </w:r>
    </w:p>
    <w:p>
      <w:pPr>
        <w:tabs>
          <w:tab w:val="left" w:pos="2520"/>
          <w:tab w:val="right" w:pos="8306"/>
        </w:tabs>
        <w:spacing w:before="0" w:line="300"/>
        <w:ind w:left="1440"/>
      </w:pPr>
      <w:r>
        <w:rPr>
          <w:rFonts w:ascii="Times New Roman" w:cs="Times New Roman" w:eastAsia="Times New Roman" w:hAnsi="Times New Roman"/>
          <w:sz w:val="24"/>
          <w:szCs w:val="24"/>
        </w:rPr>
        <w:t xml:space="preserve">5.5.1	Section Summary and Chunk Identifiers	41</w:t>
      </w:r>
    </w:p>
    <w:p>
      <w:pPr>
        <w:tabs>
          <w:tab w:val="left" w:pos="2520"/>
          <w:tab w:val="right" w:pos="8306"/>
        </w:tabs>
        <w:spacing w:before="0" w:line="300"/>
        <w:ind w:left="1440"/>
      </w:pPr>
      <w:r>
        <w:rPr>
          <w:rFonts w:ascii="Times New Roman" w:cs="Times New Roman" w:eastAsia="Times New Roman" w:hAnsi="Times New Roman"/>
          <w:sz w:val="24"/>
          <w:szCs w:val="24"/>
        </w:rPr>
        <w:t xml:space="preserve">5.5.2	Reciprocal Rank Fusion	42</w:t>
      </w:r>
    </w:p>
    <w:p>
      <w:pPr>
        <w:tabs>
          <w:tab w:val="left" w:pos="2520"/>
          <w:tab w:val="right" w:pos="8306"/>
        </w:tabs>
        <w:spacing w:before="0" w:line="300"/>
        <w:ind w:left="1440"/>
      </w:pPr>
      <w:r>
        <w:rPr>
          <w:rFonts w:ascii="Times New Roman" w:cs="Times New Roman" w:eastAsia="Times New Roman" w:hAnsi="Times New Roman"/>
          <w:sz w:val="24"/>
          <w:szCs w:val="24"/>
        </w:rPr>
        <w:t xml:space="preserve">5.5.3	Citation-Forced Prompt	42</w:t>
      </w:r>
    </w:p>
    <w:p>
      <w:pPr>
        <w:tabs>
          <w:tab w:val="left" w:pos="2520"/>
          <w:tab w:val="right" w:pos="8306"/>
        </w:tabs>
        <w:spacing w:before="0" w:line="300"/>
        <w:ind w:left="1440"/>
      </w:pPr>
      <w:r>
        <w:rPr>
          <w:rFonts w:ascii="Times New Roman" w:cs="Times New Roman" w:eastAsia="Times New Roman" w:hAnsi="Times New Roman"/>
          <w:sz w:val="24"/>
          <w:szCs w:val="24"/>
        </w:rPr>
        <w:t xml:space="preserve">5.5.4	Claim Scoring and the Gate	43</w:t>
      </w:r>
    </w:p>
    <w:p>
      <w:pPr>
        <w:tabs>
          <w:tab w:val="left" w:pos="1440"/>
          <w:tab w:val="right" w:pos="8306"/>
        </w:tabs>
        <w:spacing w:before="0" w:line="300"/>
        <w:ind w:left="720"/>
      </w:pPr>
      <w:r>
        <w:rPr>
          <w:rFonts w:ascii="Times New Roman" w:cs="Times New Roman" w:eastAsia="Times New Roman" w:hAnsi="Times New Roman"/>
          <w:sz w:val="24"/>
          <w:szCs w:val="24"/>
        </w:rPr>
        <w:t xml:space="preserve">5.6	Deployment and User Interface	43</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6	Results and Discussion	46</w:t>
      </w:r>
    </w:p>
    <w:p>
      <w:pPr>
        <w:tabs>
          <w:tab w:val="left" w:pos="1440"/>
          <w:tab w:val="right" w:pos="8306"/>
        </w:tabs>
        <w:spacing w:before="0" w:line="300"/>
        <w:ind w:left="720"/>
      </w:pPr>
      <w:r>
        <w:rPr>
          <w:rFonts w:ascii="Times New Roman" w:cs="Times New Roman" w:eastAsia="Times New Roman" w:hAnsi="Times New Roman"/>
          <w:sz w:val="24"/>
          <w:szCs w:val="24"/>
        </w:rPr>
        <w:t xml:space="preserve">6.1	Evaluation Metrics	46</w:t>
      </w:r>
    </w:p>
    <w:p>
      <w:pPr>
        <w:tabs>
          <w:tab w:val="left" w:pos="1440"/>
          <w:tab w:val="right" w:pos="8306"/>
        </w:tabs>
        <w:spacing w:before="0" w:line="300"/>
        <w:ind w:left="720"/>
      </w:pPr>
      <w:r>
        <w:rPr>
          <w:rFonts w:ascii="Times New Roman" w:cs="Times New Roman" w:eastAsia="Times New Roman" w:hAnsi="Times New Roman"/>
          <w:sz w:val="24"/>
          <w:szCs w:val="24"/>
        </w:rPr>
        <w:t xml:space="preserve">6.2	Testing Strategy	46</w:t>
      </w:r>
    </w:p>
    <w:p>
      <w:pPr>
        <w:tabs>
          <w:tab w:val="left" w:pos="1440"/>
          <w:tab w:val="right" w:pos="8306"/>
        </w:tabs>
        <w:spacing w:before="0" w:line="300"/>
        <w:ind w:left="720"/>
      </w:pPr>
      <w:r>
        <w:rPr>
          <w:rFonts w:ascii="Times New Roman" w:cs="Times New Roman" w:eastAsia="Times New Roman" w:hAnsi="Times New Roman"/>
          <w:sz w:val="24"/>
          <w:szCs w:val="24"/>
        </w:rPr>
        <w:t xml:space="preserve">6.3	Functional Test Results	47</w:t>
      </w:r>
    </w:p>
    <w:p>
      <w:pPr>
        <w:tabs>
          <w:tab w:val="left" w:pos="1440"/>
          <w:tab w:val="right" w:pos="8306"/>
        </w:tabs>
        <w:spacing w:before="0" w:line="300"/>
        <w:ind w:left="720"/>
      </w:pPr>
      <w:r>
        <w:rPr>
          <w:rFonts w:ascii="Times New Roman" w:cs="Times New Roman" w:eastAsia="Times New Roman" w:hAnsi="Times New Roman"/>
          <w:sz w:val="24"/>
          <w:szCs w:val="24"/>
        </w:rPr>
        <w:t xml:space="preserve">6.4	Quantitative Results	48</w:t>
      </w:r>
    </w:p>
    <w:p>
      <w:pPr>
        <w:tabs>
          <w:tab w:val="left" w:pos="2520"/>
          <w:tab w:val="right" w:pos="8306"/>
        </w:tabs>
        <w:spacing w:before="0" w:line="300"/>
        <w:ind w:left="1440"/>
      </w:pPr>
      <w:r>
        <w:rPr>
          <w:rFonts w:ascii="Times New Roman" w:cs="Times New Roman" w:eastAsia="Times New Roman" w:hAnsi="Times New Roman"/>
          <w:sz w:val="24"/>
          <w:szCs w:val="24"/>
        </w:rPr>
        <w:t xml:space="preserve">6.4.1	Retrieval and Chunking	48</w:t>
      </w:r>
    </w:p>
    <w:p>
      <w:pPr>
        <w:tabs>
          <w:tab w:val="left" w:pos="2520"/>
          <w:tab w:val="right" w:pos="8306"/>
        </w:tabs>
        <w:spacing w:before="0" w:line="300"/>
        <w:ind w:left="1440"/>
      </w:pPr>
      <w:r>
        <w:rPr>
          <w:rFonts w:ascii="Times New Roman" w:cs="Times New Roman" w:eastAsia="Times New Roman" w:hAnsi="Times New Roman"/>
          <w:sz w:val="24"/>
          <w:szCs w:val="24"/>
        </w:rPr>
        <w:t xml:space="preserve">6.4.2	Verification Ablation	50</w:t>
      </w:r>
    </w:p>
    <w:p>
      <w:pPr>
        <w:tabs>
          <w:tab w:val="left" w:pos="2520"/>
          <w:tab w:val="right" w:pos="8306"/>
        </w:tabs>
        <w:spacing w:before="0" w:line="300"/>
        <w:ind w:left="1440"/>
      </w:pPr>
      <w:r>
        <w:rPr>
          <w:rFonts w:ascii="Times New Roman" w:cs="Times New Roman" w:eastAsia="Times New Roman" w:hAnsi="Times New Roman"/>
          <w:sz w:val="24"/>
          <w:szCs w:val="24"/>
        </w:rPr>
        <w:t xml:space="preserve">6.4.3	End-to-End Test Through the Interface	51</w:t>
      </w:r>
    </w:p>
    <w:p>
      <w:pPr>
        <w:tabs>
          <w:tab w:val="left" w:pos="2520"/>
          <w:tab w:val="right" w:pos="8306"/>
        </w:tabs>
        <w:spacing w:before="0" w:line="300"/>
        <w:ind w:left="1440"/>
      </w:pPr>
      <w:r>
        <w:rPr>
          <w:rFonts w:ascii="Times New Roman" w:cs="Times New Roman" w:eastAsia="Times New Roman" w:hAnsi="Times New Roman"/>
          <w:sz w:val="24"/>
          <w:szCs w:val="24"/>
        </w:rPr>
        <w:t xml:space="preserve">6.4.4	LangChain and Plain-Python Comparison	52</w:t>
      </w:r>
    </w:p>
    <w:p>
      <w:pPr>
        <w:tabs>
          <w:tab w:val="left" w:pos="1440"/>
          <w:tab w:val="right" w:pos="8306"/>
        </w:tabs>
        <w:spacing w:before="0" w:line="300"/>
        <w:ind w:left="720"/>
      </w:pPr>
      <w:r>
        <w:rPr>
          <w:rFonts w:ascii="Times New Roman" w:cs="Times New Roman" w:eastAsia="Times New Roman" w:hAnsi="Times New Roman"/>
          <w:sz w:val="24"/>
          <w:szCs w:val="24"/>
        </w:rPr>
        <w:t xml:space="preserve">6.5	Comparison with Existing Methods	53</w:t>
      </w:r>
    </w:p>
    <w:p>
      <w:pPr>
        <w:tabs>
          <w:tab w:val="left" w:pos="1440"/>
          <w:tab w:val="right" w:pos="8306"/>
        </w:tabs>
        <w:spacing w:before="0" w:line="300"/>
        <w:ind w:left="720"/>
      </w:pPr>
      <w:r>
        <w:rPr>
          <w:rFonts w:ascii="Times New Roman" w:cs="Times New Roman" w:eastAsia="Times New Roman" w:hAnsi="Times New Roman"/>
          <w:sz w:val="24"/>
          <w:szCs w:val="24"/>
        </w:rPr>
        <w:t xml:space="preserve">6.6	Error Analysis	53</w:t>
      </w:r>
    </w:p>
    <w:p>
      <w:pPr>
        <w:tabs>
          <w:tab w:val="left" w:pos="1440"/>
          <w:tab w:val="right" w:pos="8306"/>
        </w:tabs>
        <w:spacing w:before="0" w:line="300"/>
        <w:ind w:left="720"/>
      </w:pPr>
      <w:r>
        <w:rPr>
          <w:rFonts w:ascii="Times New Roman" w:cs="Times New Roman" w:eastAsia="Times New Roman" w:hAnsi="Times New Roman"/>
          <w:sz w:val="24"/>
          <w:szCs w:val="24"/>
        </w:rPr>
        <w:t xml:space="preserve">6.7	Sample Outputs	54</w:t>
      </w:r>
    </w:p>
    <w:p>
      <w:pPr>
        <w:tabs>
          <w:tab w:val="left" w:pos="1440"/>
          <w:tab w:val="right" w:pos="8306"/>
        </w:tabs>
        <w:spacing w:before="0" w:line="300"/>
        <w:ind w:left="720"/>
      </w:pPr>
      <w:r>
        <w:rPr>
          <w:rFonts w:ascii="Times New Roman" w:cs="Times New Roman" w:eastAsia="Times New Roman" w:hAnsi="Times New Roman"/>
          <w:sz w:val="24"/>
          <w:szCs w:val="24"/>
        </w:rPr>
        <w:t xml:space="preserve">6.8	Ethical and Responsible AI Considerations	56</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7	Conclusion and Future Scope	58</w:t>
      </w:r>
    </w:p>
    <w:p>
      <w:pPr>
        <w:tabs>
          <w:tab w:val="left" w:pos="1440"/>
          <w:tab w:val="right" w:pos="8306"/>
        </w:tabs>
        <w:spacing w:before="0" w:line="300"/>
        <w:ind w:left="720"/>
      </w:pPr>
      <w:r>
        <w:rPr>
          <w:rFonts w:ascii="Times New Roman" w:cs="Times New Roman" w:eastAsia="Times New Roman" w:hAnsi="Times New Roman"/>
          <w:sz w:val="24"/>
          <w:szCs w:val="24"/>
        </w:rPr>
        <w:t xml:space="preserve">7.1	Conclusion	58</w:t>
      </w:r>
    </w:p>
    <w:p>
      <w:pPr>
        <w:tabs>
          <w:tab w:val="left" w:pos="1440"/>
          <w:tab w:val="right" w:pos="8306"/>
        </w:tabs>
        <w:spacing w:before="0" w:line="300"/>
        <w:ind w:left="720"/>
      </w:pPr>
      <w:r>
        <w:rPr>
          <w:rFonts w:ascii="Times New Roman" w:cs="Times New Roman" w:eastAsia="Times New Roman" w:hAnsi="Times New Roman"/>
          <w:sz w:val="24"/>
          <w:szCs w:val="24"/>
        </w:rPr>
        <w:t xml:space="preserve">7.2	Limitations	58</w:t>
      </w:r>
    </w:p>
    <w:p>
      <w:pPr>
        <w:tabs>
          <w:tab w:val="left" w:pos="1440"/>
          <w:tab w:val="right" w:pos="8306"/>
        </w:tabs>
        <w:spacing w:before="0" w:line="300"/>
        <w:ind w:left="720"/>
      </w:pPr>
      <w:r>
        <w:rPr>
          <w:rFonts w:ascii="Times New Roman" w:cs="Times New Roman" w:eastAsia="Times New Roman" w:hAnsi="Times New Roman"/>
          <w:sz w:val="24"/>
          <w:szCs w:val="24"/>
        </w:rPr>
        <w:t xml:space="preserve">7.3	Future Enhancements	59</w:t>
      </w:r>
    </w:p>
    <w:p>
      <w:pPr>
        <w:tabs>
          <w:tab w:val="left" w:pos="720"/>
          <w:tab w:val="right" w:pos="8306"/>
        </w:tabs>
        <w:spacing w:before="120" w:line="300"/>
      </w:pPr>
      <w:r>
        <w:rPr>
          <w:rFonts w:ascii="Times New Roman" w:cs="Times New Roman" w:eastAsia="Times New Roman" w:hAnsi="Times New Roman"/>
          <w:b/>
          <w:bCs/>
          <w:sz w:val="24"/>
          <w:szCs w:val="24"/>
        </w:rPr>
        <w:t xml:space="preserve">	References	60</w:t>
      </w:r>
    </w:p>
    <w:p>
      <w:pPr>
        <w:tabs>
          <w:tab w:val="left" w:pos="720"/>
          <w:tab w:val="right" w:pos="8306"/>
        </w:tabs>
        <w:spacing w:before="120" w:line="300"/>
      </w:pPr>
      <w:r>
        <w:rPr>
          <w:rFonts w:ascii="Times New Roman" w:cs="Times New Roman" w:eastAsia="Times New Roman" w:hAnsi="Times New Roman"/>
          <w:b/>
          <w:bCs/>
          <w:sz w:val="24"/>
          <w:szCs w:val="24"/>
        </w:rPr>
        <w:t xml:space="preserve">	Appendices	63</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A: Source Code and Repository	63</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B: Running and Hosting the System	63</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C: Demonstration Questions	64</w:t>
      </w:r>
    </w:p>
    <w:p>
      <w:pPr>
        <w:pageBreakBefore/>
        <w:spacing w:after="240" w:before="0"/>
        <w:jc w:val="center"/>
      </w:pPr>
      <w:r>
        <w:rPr>
          <w:rFonts w:ascii="Times New Roman" w:cs="Times New Roman" w:eastAsia="Times New Roman" w:hAnsi="Times New Roman"/>
          <w:b/>
          <w:bCs/>
          <w:sz w:val="32"/>
          <w:szCs w:val="32"/>
        </w:rPr>
        <w:t xml:space="preserve">LIST OF FIGURES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00"/>
        <w:gridCol w:w="5904"/>
        <w:gridCol w:w="1302"/>
      </w:tblGrid>
      <w:tr>
        <w:trPr>
          <w:cantSplit/>
          <w:tblHeader/>
        </w:trPr>
        <w:tc>
          <w:tcPr>
            <w:tcW w:type="dxa" w:w="1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Fig. No.</w:t>
            </w:r>
          </w:p>
        </w:tc>
        <w:tc>
          <w:tcPr>
            <w:tcW w:type="dxa" w:w="590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Title</w:t>
            </w:r>
          </w:p>
        </w:tc>
        <w:tc>
          <w:tcPr>
            <w:tcW w:type="dxa" w:w="13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Page No.</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 verified answer in the Ask page of Legal AI, with its score and clickable citations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Processing pipeline of Legal AI, from document upload to the decision to answer or abstain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Three-tier system architecture of Legal AI</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verification chain: V1 to V4 score each claim, V5 turns the scores into one decision and V6 records the evidence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27</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 case diagram of Legal AI</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Sequence diagram for answering a question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Activity diagram of the verification chain and the decision rule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4.7</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Class diagram of the main components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4.8</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Level 0 data flow diagram (context diagram)</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4.9</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Level 1 data flow diagram</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Ingest page, where documents are uploaded and indexed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Search page, comparing dense, keyword and hybrid retrieval for one query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F1 for summary-augmented and paragraph chunking under each retrieval setting</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Corrupted claims shown to the user when each layer is removed, out of 28; only removing the V5 gate lets them through</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 verified but incomplete answer: two correct claims for a question about three agreements; the note about the missing third had no citation and was dropped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Proof view of a verified answer on a real non-disclosure agreement, with the cited paragraph and the verdict of each layer</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 abstention: no indexed agreement covers repeat unfair trade practice offences, so no claim is shown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Evaluation page's map of the index: 695 chunks from eight documents, projected with PCA and coloured by document</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56</w:t>
            </w:r>
          </w:p>
        </w:tc>
      </w:tr>
    </w:tbl>
    <w:p>
      <w:pPr>
        <w:pageBreakBefore/>
        <w:spacing w:after="240" w:before="0"/>
        <w:jc w:val="center"/>
      </w:pPr>
      <w:r>
        <w:rPr>
          <w:rFonts w:ascii="Times New Roman" w:cs="Times New Roman" w:eastAsia="Times New Roman" w:hAnsi="Times New Roman"/>
          <w:b/>
          <w:bCs/>
          <w:sz w:val="32"/>
          <w:szCs w:val="32"/>
        </w:rPr>
        <w:t xml:space="preserve">LIST OF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00"/>
        <w:gridCol w:w="5904"/>
        <w:gridCol w:w="1302"/>
      </w:tblGrid>
      <w:tr>
        <w:trPr>
          <w:cantSplit/>
          <w:tblHeader/>
        </w:trPr>
        <w:tc>
          <w:tcPr>
            <w:tcW w:type="dxa" w:w="1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Table No.</w:t>
            </w:r>
          </w:p>
        </w:tc>
        <w:tc>
          <w:tcPr>
            <w:tcW w:type="dxa" w:w="590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Title</w:t>
            </w:r>
          </w:p>
        </w:tc>
        <w:tc>
          <w:tcPr>
            <w:tcW w:type="dxa" w:w="13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Page No.</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 of Reviewed Literature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Feasibility Study Summary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Hardware Requirements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Software Requirements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Models Used and Justification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Structure of a Chunk Row in the LanceDB Index</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31</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Design Comparison with Existing Approaches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37</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Experimental and Development Setup</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Main Folders of the Project Repository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 Implementation Parameters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Functional Test Cases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47</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Results over 10 Questions (k = 5, n = 50); Ctx is the Mean Characters of Context per Question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Ablation: Clean Set of 10 Questions and 14 Claims; 14 Fabricated and 14 Swapped Claims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End-to-End Test: 15 Questions with Answers Fixed in Advance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Plain-Python and LangChain Implementations Compared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Sample System Outputs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C.1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Selected Demonstration Questions and Expected Behaviour</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64</w:t>
            </w:r>
          </w:p>
        </w:tc>
      </w:tr>
    </w:tbl>
    <w:p>
      <w:pPr>
        <w:pageBreakBefore/>
        <w:spacing w:after="240" w:before="0"/>
        <w:jc w:val="center"/>
      </w:pPr>
      <w:r>
        <w:rPr>
          <w:rFonts w:ascii="Times New Roman" w:cs="Times New Roman" w:eastAsia="Times New Roman" w:hAnsi="Times New Roman"/>
          <w:b/>
          <w:bCs/>
          <w:sz w:val="32"/>
          <w:szCs w:val="32"/>
        </w:rPr>
        <w:t xml:space="preserve">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1"/>
        <w:gridCol w:w="6005"/>
      </w:tblGrid>
      <w:tr>
        <w:trPr>
          <w:cantSplit/>
          <w:tblHeader/>
        </w:trPr>
        <w:tc>
          <w:tcPr>
            <w:tcW w:type="dxa" w:w="230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Abbreviation</w:t>
            </w:r>
          </w:p>
        </w:tc>
        <w:tc>
          <w:tcPr>
            <w:tcW w:type="dxa" w:w="600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Expansion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Artificial Intelligence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API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Application Programming Interface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BERT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Bidirectional Encoder Representations from Transformers</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Best Matching 25 (keyword ranking function)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CPU</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Central Processing Unit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CrPC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Code of Criminal Procedure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CUAD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Contract Understanding Atticus Dataset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DFD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Data Flow Diagram</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GPU</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Graphics Processing Unit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HTML</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HyperText Markup Language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HTTP</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HyperText Transfer Protocol</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Indian Penal Code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JSON</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JavaScript Object Notation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LLM</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Large Language Model</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MAUD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Merger Agreement Understanding Dataset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Multi-Genre 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NI Act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Negotiable Instruments Act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PCA</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Principal Component Analysis</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PDF</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Portable Document Format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RAG</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Retrieval-Augmented Generation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RAM</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Random Access Memory</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Representational State Transfer</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Robustly Optimized BERT Pretraining Approach</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RRF</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Reciprocal Rank Fusion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Summary-Augmented Chunking</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SHA-256</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Secure Hash Algorithm, 256-bit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Stanford 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User Interface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UML</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Unified Modeling Language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VCS</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Confidence Score</w:t>
            </w:r>
          </w:p>
        </w:tc>
      </w:tr>
    </w:tbl>
    <w:p>
      <w:pPr>
        <w:sectPr>
          <w:footerReference w:type="default" r:id="rId8"/>
          <w:pgSz w:w="11906" w:h="16838" w:orient="portrait"/>
          <w:pgMar w:top="1440" w:right="1440" w:bottom="1440" w:left="2160" w:header="708" w:footer="708" w:gutter="0"/>
          <w:pgNumType w:start="1" w:fmt="lowerRoman"/>
          <w:docGrid w:linePitch="360"/>
        </w:sectPr>
      </w:pPr>
    </w:p>
    <w:p>
      <w:pPr>
        <w:pStyle w:val="Heading1"/>
        <w:pageBreakBefore/>
        <w:spacing w:after="60"/>
        <w:jc w:val="center"/>
      </w:pPr>
      <w:r>
        <w:rPr>
          <w:rFonts w:ascii="Times New Roman" w:cs="Times New Roman" w:eastAsia="Times New Roman" w:hAnsi="Times New Roman"/>
          <w:b/>
          <w:bCs/>
          <w:sz w:val="32"/>
          <w:szCs w:val="32"/>
        </w:rPr>
        <w:t xml:space="preserve">CHAPTER 1</w:t>
      </w:r>
    </w:p>
    <w:p>
      <w:pPr>
        <w:spacing w:after="360"/>
        <w:jc w:val="center"/>
      </w:pPr>
      <w:r>
        <w:rPr>
          <w:rFonts w:ascii="Times New Roman" w:cs="Times New Roman" w:eastAsia="Times New Roman" w:hAnsi="Times New Roman"/>
          <w:b/>
          <w:bCs/>
          <w:sz w:val="32"/>
          <w:szCs w:val="32"/>
        </w:rPr>
        <w:t xml:space="preserve">INTRODUCTION</w:t>
      </w:r>
    </w:p>
    <w:p>
      <w:pPr>
        <w:pStyle w:val="Heading2"/>
        <w:keepNext/>
        <w:spacing w:after="120" w:before="240"/>
      </w:pPr>
      <w:r>
        <w:rPr>
          <w:rFonts w:ascii="Times New Roman" w:cs="Times New Roman" w:eastAsia="Times New Roman" w:hAnsi="Times New Roman"/>
          <w:b/>
          <w:bCs/>
          <w:sz w:val="28"/>
          <w:szCs w:val="28"/>
        </w:rPr>
        <w:t xml:space="preserve">1.1  Background</w:t>
      </w:r>
    </w:p>
    <w:p>
      <w:pPr>
        <w:spacing w:after="160" w:line="360"/>
        <w:jc w:val="both"/>
      </w:pPr>
      <w:r>
        <w:rPr>
          <w:rFonts w:ascii="Times New Roman" w:cs="Times New Roman" w:eastAsia="Times New Roman" w:hAnsi="Times New Roman"/>
          <w:sz w:val="24"/>
          <w:szCs w:val="24"/>
        </w:rPr>
        <w:t xml:space="preserve">Large language models have changed the way people look for information. A student preparing for an examination, a small business owner reading a rental agreement and a junior lawyer drafting a notice can all type a question in plain words and receive a fluent answer within seconds. These models are built on the transformer architecture [1] and on pretrained language representations such as BERT [2], and they are trained on very large collections of text, which is why their answers sound confident and complete. In the legal domain this fluency is both useful and dangerous. Law is written in long, formal and heavily structured documents, and a short explanation in everyday language can save a reader a great deal of time. At the same time, a statement about the law is only valuable if it is correct and if the reader can trace it back to the provision that supports it.</w:t>
      </w:r>
    </w:p>
    <w:p>
      <w:pPr>
        <w:spacing w:after="160" w:line="360"/>
        <w:jc w:val="both"/>
      </w:pPr>
      <w:r>
        <w:rPr>
          <w:rFonts w:ascii="Times New Roman" w:cs="Times New Roman" w:eastAsia="Times New Roman" w:hAnsi="Times New Roman"/>
          <w:sz w:val="24"/>
          <w:szCs w:val="24"/>
        </w:rPr>
        <w:t xml:space="preserve">The difficulty is that a language model does not look up the law when it answers. It predicts the next words from patterns it learned during training, and when those patterns are incomplete it can produce text that reads well but is not true. This behaviour is known as hallucination, and it has been studied across many natural language generation tasks [3]. In legal question answering it takes a particularly harmful form: the model may describe a section that does not exist, attach the wrong punishment to an offence, or cite a judgment that was never delivered. Studies of legal hallucination show that general-purpose models make such errors often, even on simple questions about well-known cases [4]. This project starts from that problem and asks how a question-answering system can be built so that its answers can be checked, and so that it refuses to answer when the evidence is not good enough.</w:t>
      </w:r>
    </w:p>
    <w:p>
      <w:pPr>
        <w:pStyle w:val="Heading3"/>
        <w:keepNext/>
        <w:spacing w:after="100" w:before="200"/>
      </w:pPr>
      <w:r>
        <w:rPr>
          <w:rFonts w:ascii="Times New Roman" w:cs="Times New Roman" w:eastAsia="Times New Roman" w:hAnsi="Times New Roman"/>
          <w:b/>
          <w:bCs/>
          <w:sz w:val="24"/>
          <w:szCs w:val="24"/>
        </w:rPr>
        <w:t xml:space="preserve">1.1.1  Overview of Legal AI</w:t>
      </w:r>
    </w:p>
    <w:p>
      <w:pPr>
        <w:spacing w:after="160" w:line="360"/>
        <w:jc w:val="both"/>
      </w:pPr>
      <w:r>
        <w:rPr>
          <w:rFonts w:ascii="Times New Roman" w:cs="Times New Roman" w:eastAsia="Times New Roman" w:hAnsi="Times New Roman"/>
          <w:sz w:val="24"/>
          <w:szCs w:val="24"/>
        </w:rPr>
        <w:t xml:space="preserve">Legal AI is a question-answering system for legal documents such as statutes and contracts. A user first uploads documents through a web interface. The system splits each document along its legal structure, so that every section or clause becomes a separate piece of text with its own identifier, and stores these pieces in a searchable index. When the user asks a question, the system finds the most relevant pieces, gives them to a large language model and instructs the model to write its answer one claim per line, with every claim ending in the identifier of the piece it came from. Before the answer is shown, every claim is checked against the passage it cites. The checks are combined into a single number, the Verification Confidence Score, and the answer is shown only when this score is at least 0.60; otherwise the system abstains and says that the documents do not support an answer.</w:t>
      </w:r>
    </w:p>
    <w:p>
      <w:pPr>
        <w:spacing w:after="160" w:line="360"/>
        <w:jc w:val="both"/>
      </w:pPr>
      <w:r>
        <w:rPr>
          <w:rFonts w:ascii="Times New Roman" w:cs="Times New Roman" w:eastAsia="Times New Roman" w:hAnsi="Times New Roman"/>
          <w:sz w:val="24"/>
          <w:szCs w:val="24"/>
        </w:rPr>
        <w:t xml:space="preserve">The final answer is therefore not just a paragraph of text. It carries a badge that tells the user whether it was verified, a score, and a citation for each claim. Clicking a citation opens a proof view that shows the exact passage, the verdict of every verification layer and the contribution of the claim to the score. Fig. 1.1 shows a verified answer as it appears in the Ask page of the web interface. The system is built as a web application with a React front end and a FastAPI back end, and most of the models it uses run locally on the server. Only the step that writes the answer is sent to an external language model service, which is Groq running the open-weight model gpt-oss-120b in our deployment. Every other step, including the checking of the answer, is performed by components that we control and can inspect.</w:t>
      </w:r>
    </w:p>
    <w:p>
      <w:pPr>
        <w:keepNext/>
        <w:spacing w:after="80" w:before="120"/>
        <w:jc w:val="center"/>
      </w:pPr>
      <w:r>
        <w:drawing>
          <wp:inline distT="0" distB="0" distL="0" distR="0">
            <wp:extent cx="51244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9624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1.1 </w:t>
      </w:r>
      <w:r>
        <w:rPr>
          <w:rFonts w:ascii="Times New Roman" w:cs="Times New Roman" w:eastAsia="Times New Roman" w:hAnsi="Times New Roman"/>
          <w:sz w:val="22"/>
          <w:szCs w:val="22"/>
        </w:rPr>
        <w:t xml:space="preserve">A verified answer in the Ask page of Legal AI, with its score and clickable citations</w:t>
      </w:r>
    </w:p>
    <w:p>
      <w:pPr>
        <w:pStyle w:val="Heading3"/>
        <w:keepNext/>
        <w:spacing w:after="100" w:before="200"/>
      </w:pPr>
      <w:r>
        <w:rPr>
          <w:rFonts w:ascii="Times New Roman" w:cs="Times New Roman" w:eastAsia="Times New Roman" w:hAnsi="Times New Roman"/>
          <w:b/>
          <w:bCs/>
          <w:sz w:val="24"/>
          <w:szCs w:val="24"/>
        </w:rPr>
        <w:t xml:space="preserve">1.1.2  Key Terms in Retrieval-Augmented Generation</w:t>
      </w:r>
    </w:p>
    <w:p>
      <w:pPr>
        <w:spacing w:after="160" w:line="360"/>
        <w:jc w:val="both"/>
      </w:pPr>
      <w:r>
        <w:rPr>
          <w:rFonts w:ascii="Times New Roman" w:cs="Times New Roman" w:eastAsia="Times New Roman" w:hAnsi="Times New Roman"/>
          <w:sz w:val="24"/>
          <w:szCs w:val="24"/>
        </w:rPr>
        <w:t xml:space="preserve">Several technical terms are used throughout this report, and it is useful to explain them in one place. A large language model (LLM) is a neural network trained to predict text, which can answer questions and write explanations. Retrieval-augmented generation (RAG) is a design in which the system first retrieves relevant passages from a trusted collection of documents and then asks the model to answer from those passages instead of from memory alone [5]. A chunk is one of the small pieces into which a document is split before indexing. An embedding is a list of numbers that represents the meaning of a chunk or a question, so that pieces of text with similar meaning have similar numbers. Dense retrieval compares these embeddings, while keyword retrieval compares the actual words, usually with the BM25 ranking function. A reranker is a slower and more careful model that rescores a short list of candidates returned by the first search.</w:t>
      </w:r>
    </w:p>
    <w:p>
      <w:pPr>
        <w:spacing w:after="160" w:line="360"/>
        <w:jc w:val="both"/>
      </w:pPr>
      <w:r>
        <w:rPr>
          <w:rFonts w:ascii="Times New Roman" w:cs="Times New Roman" w:eastAsia="Times New Roman" w:hAnsi="Times New Roman"/>
          <w:sz w:val="24"/>
          <w:szCs w:val="24"/>
        </w:rPr>
        <w:t xml:space="preserve">On the verification side, natural language inference (NLI) is the task of deciding whether a premise passage entails, contradicts or is neutral towards a hypothesis sentence. In this system the cited passage is the premise and each claim of the answer is the hypothesis. An atomic fact is one small statement inside a claim, such as a number of days, an amount of money or the name of a party. The Verification Confidence Score (VCS) is the weighted score that combines the results of the checks for every claim, and the abstention threshold is the value of this score below which the system refuses to answer. Summary-augmented chunking (SAC) is the chunking method used for statutes, in which every chunk is stored together with a short summary of the section it belongs to. These terms are listed again with their full forms in the List of Abbreviations at the beginning of this report.</w:t>
      </w:r>
    </w:p>
    <w:p>
      <w:pPr>
        <w:pStyle w:val="Heading3"/>
        <w:keepNext/>
        <w:spacing w:after="100" w:before="200"/>
      </w:pPr>
      <w:r>
        <w:rPr>
          <w:rFonts w:ascii="Times New Roman" w:cs="Times New Roman" w:eastAsia="Times New Roman" w:hAnsi="Times New Roman"/>
          <w:b/>
          <w:bCs/>
          <w:sz w:val="24"/>
          <w:szCs w:val="24"/>
        </w:rPr>
        <w:t xml:space="preserve">1.1.3  Why Legal Question Answering Is Difficult</w:t>
      </w:r>
    </w:p>
    <w:p>
      <w:pPr>
        <w:spacing w:after="160" w:line="360"/>
        <w:jc w:val="both"/>
      </w:pPr>
      <w:r>
        <w:rPr>
          <w:rFonts w:ascii="Times New Roman" w:cs="Times New Roman" w:eastAsia="Times New Roman" w:hAnsi="Times New Roman"/>
          <w:sz w:val="24"/>
          <w:szCs w:val="24"/>
        </w:rPr>
        <w:t xml:space="preserve">Legal text has properties that make automatic question answering harder than in many other domains. Statutes are organised as a hierarchy of Acts, Chapters, Sections and Clauses, and the meaning of a clause often depends on the section that contains it. A clause that says "within thirty days" means nothing on its own unless the reader knows what the thirty days apply to. Sections also refer to each other, define terms in one place and use them in another, and contain exceptions that reverse the general rule. Contracts have a different structure but the same problem: a definition at the start of an agreement changes the meaning of every later clause that uses the defined term. A system that cuts documents into fixed-size pieces of text, which is the default in many retrieval pipelines, can easily separate a clause from the context that gives it its meaning.</w:t>
      </w:r>
    </w:p>
    <w:p>
      <w:pPr>
        <w:spacing w:after="160" w:line="360"/>
        <w:jc w:val="both"/>
      </w:pPr>
      <w:r>
        <w:rPr>
          <w:rFonts w:ascii="Times New Roman" w:cs="Times New Roman" w:eastAsia="Times New Roman" w:hAnsi="Times New Roman"/>
          <w:sz w:val="24"/>
          <w:szCs w:val="24"/>
        </w:rPr>
        <w:t xml:space="preserve">The second difficulty is that legal users need precision rather than a general impression. If a user asks for the punishment for theft, an answer that mentions imprisonment but gives the wrong maximum term is worse than no answer, because it looks reliable. The user also needs to know which provision the answer relies on, so that it can be read and checked. Finally, the vocabulary of ordinary users is very different from the vocabulary of the law. A person may ask what happens if a landlord throws them out by force, while the statute speaks of unlawful eviction. A useful system must connect such paraphrases to the right provisions, keep exact legal terms and section numbers searchable, and still refuse to answer when the indexed documents simply do not cover the question that was asked.</w:t>
      </w:r>
    </w:p>
    <w:p>
      <w:pPr>
        <w:pStyle w:val="Heading2"/>
        <w:keepNext/>
        <w:spacing w:after="120" w:before="240"/>
      </w:pPr>
      <w:r>
        <w:rPr>
          <w:rFonts w:ascii="Times New Roman" w:cs="Times New Roman" w:eastAsia="Times New Roman" w:hAnsi="Times New Roman"/>
          <w:b/>
          <w:bCs/>
          <w:sz w:val="28"/>
          <w:szCs w:val="28"/>
        </w:rPr>
        <w:t xml:space="preserve">1.2  Motivation</w:t>
      </w:r>
    </w:p>
    <w:p>
      <w:pPr>
        <w:spacing w:after="160" w:line="360"/>
        <w:jc w:val="both"/>
      </w:pPr>
      <w:r>
        <w:rPr>
          <w:rFonts w:ascii="Times New Roman" w:cs="Times New Roman" w:eastAsia="Times New Roman" w:hAnsi="Times New Roman"/>
          <w:sz w:val="24"/>
          <w:szCs w:val="24"/>
        </w:rPr>
        <w:t xml:space="preserve">The motivation for this project comes from real failures of AI tools in legal work. In Mata v. Avianca, Inc., a federal court in the United States sanctioned lawyers who had filed a brief that cited court decisions invented by a chatbot [6]. The lawyers had not checked the citations, and the cases looked convincing because they had plausible names, dates and quotations. This case is now widely discussed because it shows how a fluent model can mislead even trained professionals. The same risk applies to students, small businesses and ordinary citizens who use chatbots to understand their rights, and who have even less ability to tell a real provision from an invented one. A tool that answers legal questions should therefore make checking easy, and should not present an answer as reliable unless the evidence behind it has been examined.</w:t>
      </w:r>
    </w:p>
    <w:p>
      <w:pPr>
        <w:spacing w:after="160" w:line="360"/>
        <w:jc w:val="both"/>
      </w:pPr>
      <w:r>
        <w:rPr>
          <w:rFonts w:ascii="Times New Roman" w:cs="Times New Roman" w:eastAsia="Times New Roman" w:hAnsi="Times New Roman"/>
          <w:sz w:val="24"/>
          <w:szCs w:val="24"/>
        </w:rPr>
        <w:t xml:space="preserve">A second motivation is that retrieval alone has not solved the problem. An evaluation of commercial legal research tools, which are built on retrieval and marketed as reliable, found that they still produce hallucinated answers in a significant share of queries [7]. Retrieval reduces the chance that the model invents a source, but it does not guarantee that the answer the model finally writes matches the passages it was given. This observation led us to focus on the step that most systems leave out: checking the generated answer against its evidence before the user sees it. We also wanted the result of this check to be visible and understandable, so that a user can see not only that an answer was accepted or refused but also why, claim by claim, in a form that a teacher, a reviewer or a lawyer could audit.</w:t>
      </w:r>
    </w:p>
    <w:p>
      <w:pPr>
        <w:pStyle w:val="Heading2"/>
        <w:keepNext/>
        <w:spacing w:after="120" w:before="240"/>
      </w:pPr>
      <w:r>
        <w:rPr>
          <w:rFonts w:ascii="Times New Roman" w:cs="Times New Roman" w:eastAsia="Times New Roman" w:hAnsi="Times New Roman"/>
          <w:b/>
          <w:bCs/>
          <w:sz w:val="28"/>
          <w:szCs w:val="28"/>
        </w:rPr>
        <w:t xml:space="preserve">1.3  Problem Statement</w:t>
      </w:r>
    </w:p>
    <w:p>
      <w:pPr>
        <w:spacing w:after="160" w:line="360"/>
        <w:jc w:val="both"/>
      </w:pPr>
      <w:r>
        <w:rPr>
          <w:rFonts w:ascii="Times New Roman" w:cs="Times New Roman" w:eastAsia="Times New Roman" w:hAnsi="Times New Roman"/>
          <w:sz w:val="24"/>
          <w:szCs w:val="24"/>
        </w:rPr>
        <w:t xml:space="preserve">AI chatbots answer legal questions confidently, but they can state rules and citations that do not exist, and in a standard retrieval-augmented system nothing checks the final answer against the retrieved evidence before it reaches the user. Three weaknesses lie behind this problem. Fixed-size chunking separates a clause from the section that gives it meaning, so the retrieved text may be correct in isolation but misleading in context. Retrieval ranks passages by their similarity to the question, which is not the same as supporting the answer the model then writes. And the generated answer is shown without any verification, so a wrong claim with a plausible citation looks exactly like a correct one. Existing work addresses these issues separately, and few systems decide automatically whether an answer should be shown at all.</w:t>
      </w:r>
    </w:p>
    <w:p>
      <w:pPr>
        <w:spacing w:after="160" w:line="360"/>
        <w:jc w:val="both"/>
      </w:pPr>
      <w:r>
        <w:rPr>
          <w:rFonts w:ascii="Times New Roman" w:cs="Times New Roman" w:eastAsia="Times New Roman" w:hAnsi="Times New Roman"/>
          <w:sz w:val="24"/>
          <w:szCs w:val="24"/>
        </w:rPr>
        <w:t xml:space="preserve">The problem addressed in this project is therefore to design and build a legal question-answering system that keeps the legal structure of documents during indexing, retrieves evidence with both meaning-based and keyword-based search, forces the language model to cite a source passage for every claim, verifies each claim against its cited passage with independent checks, and combines these checks into a single score that decides whether the answer is shown or withheld. The system must also record a proof for every answer so that its decision can be inspected, must refuse to answer when the documents do not support an answer, and must be evaluated honestly, including the cases in which it refuses an answer that it should have given. The evaluation must show which part of the design is actually responsible for keeping wrong claims away from the user.</w:t>
      </w:r>
    </w:p>
    <w:p>
      <w:pPr>
        <w:pStyle w:val="Heading2"/>
        <w:keepNext/>
        <w:spacing w:after="120" w:before="240"/>
      </w:pPr>
      <w:r>
        <w:rPr>
          <w:rFonts w:ascii="Times New Roman" w:cs="Times New Roman" w:eastAsia="Times New Roman" w:hAnsi="Times New Roman"/>
          <w:b/>
          <w:bCs/>
          <w:sz w:val="28"/>
          <w:szCs w:val="28"/>
        </w:rPr>
        <w:t xml:space="preserve">1.4  Research Objectives</w:t>
      </w:r>
    </w:p>
    <w:p>
      <w:pPr>
        <w:spacing w:after="160" w:line="360"/>
        <w:jc w:val="both"/>
      </w:pPr>
      <w:r>
        <w:rPr>
          <w:rFonts w:ascii="Times New Roman" w:cs="Times New Roman" w:eastAsia="Times New Roman" w:hAnsi="Times New Roman"/>
          <w:sz w:val="24"/>
          <w:szCs w:val="24"/>
        </w:rPr>
        <w:t xml:space="preserve">The objectives of this project follow directly from the problem statement. They cover the way documents are prepared, the way evidence is retrieved, the way answers are written and checked, the way the decision to show or withhold an answer is made, and the way the whole system is evaluated and made available to users. Each objective was translated into one or more components of the implementation described in Chapters 4 and 5, and each one is measured in Chapter 6 wherever a measurement was possible. The objectives were also chosen so that the work could be completed within the time and computing resources available to an undergraduate team, which is why the system relies on small local models for retrieval and verification and uses an external service only for writing the answer. The six research objectives are stated below.</w:t>
      </w:r>
    </w:p>
    <w:p>
      <w:pPr>
        <w:spacing w:after="160" w:line="360"/>
        <w:jc w:val="both"/>
      </w:pPr>
      <w:r>
        <w:rPr>
          <w:rFonts w:ascii="Times New Roman" w:cs="Times New Roman" w:eastAsia="Times New Roman" w:hAnsi="Times New Roman"/>
          <w:sz w:val="24"/>
          <w:szCs w:val="24"/>
        </w:rPr>
        <w:t xml:space="preserve">To construct an ingestion and chunking pipeline that reads statutes and contracts in PDF and plain text form, detects whether a document has an Act, Chapter, Section and Clause structure, and splits it along that structure using summary-augmented chunking, so that every chunk is one section or clause with a stable identifier and a short summary of the section it belongs to. For documents without such structure, such as contracts, the pipeline must fall back to paragraph chunking and record which strategy was used, so that the rest of the system and the evaluation can tell the two cases apart. The pipeline must also detect duplicate uploads with a content fingerprint, so that the same document is never indexed twice and the search results are not distorted by repeated text.</w:t>
      </w:r>
    </w:p>
    <w:p>
      <w:pPr>
        <w:spacing w:after="160" w:line="360"/>
        <w:jc w:val="both"/>
      </w:pPr>
      <w:r>
        <w:rPr>
          <w:rFonts w:ascii="Times New Roman" w:cs="Times New Roman" w:eastAsia="Times New Roman" w:hAnsi="Times New Roman"/>
          <w:sz w:val="24"/>
          <w:szCs w:val="24"/>
        </w:rPr>
        <w:t xml:space="preserve">To develop a hybrid retrieval component that searches the indexed chunks with dense embeddings and with BM25 keyword search at the same time, merges the two rankings with reciprocal rank fusion, and reranks a deliberately large pool of candidates with a cross-encoder before the best passages are passed to the language model. The aim of this objective is to find the correct provision both when the user paraphrases the law in everyday words and when the user mentions an exact legal term or section number. The component must run on an ordinary computer without a graphics processor, must store its index in a single local database that needs no separate server, and must expose its intermediate results so that retrieval can be inspected on its own before any answer is generated.</w:t>
      </w:r>
    </w:p>
    <w:p>
      <w:pPr>
        <w:spacing w:after="160" w:line="360"/>
        <w:jc w:val="both"/>
      </w:pPr>
      <w:r>
        <w:rPr>
          <w:rFonts w:ascii="Times New Roman" w:cs="Times New Roman" w:eastAsia="Times New Roman" w:hAnsi="Times New Roman"/>
          <w:sz w:val="24"/>
          <w:szCs w:val="24"/>
        </w:rPr>
        <w:t xml:space="preserve">To design a citation-forced generation step in which the language model may use only the retrieved passages, must write one claim per line, and must end every claim with the identifier of the passage that supports it. When the passages cannot answer the question, the model must return a fixed abstention marker instead of an answer. This strict format is what makes automatic verification possible, because every claim can be matched to its evidence without guessing, and it also allows the language model to be replaced by another provider without changing the rest of the pipeline. A separate path must handle questions about general legal concepts that no indexed document defines, and must label such answers clearly as general knowledge so that they can never be mistaken for sourced answers.</w:t>
      </w:r>
    </w:p>
    <w:p>
      <w:pPr>
        <w:spacing w:after="160" w:line="360"/>
        <w:jc w:val="both"/>
      </w:pPr>
      <w:r>
        <w:rPr>
          <w:rFonts w:ascii="Times New Roman" w:cs="Times New Roman" w:eastAsia="Times New Roman" w:hAnsi="Times New Roman"/>
          <w:sz w:val="24"/>
          <w:szCs w:val="24"/>
        </w:rPr>
        <w:t xml:space="preserve">To implement a six-layer verification chain that checks that every cited passage was actually retrieved, tests with a natural language inference model whether the passage entails the claim, checks the small facts inside each claim, optionally measures whether the claim recurs when the answer is generated again, combines these results into a Verification Confidence Score, and writes a proof object that records every verdict. The score must decide whether the answer is shown, with a threshold of 0.60, and the proof must be visible in the user interface when a citation is clicked. Each layer must be able to be switched off individually, so that its contribution to the final decision can be measured by removing it and observing how the behaviour of the system changes.</w:t>
      </w:r>
    </w:p>
    <w:p>
      <w:pPr>
        <w:spacing w:after="160" w:line="360"/>
        <w:jc w:val="both"/>
      </w:pPr>
      <w:r>
        <w:rPr>
          <w:rFonts w:ascii="Times New Roman" w:cs="Times New Roman" w:eastAsia="Times New Roman" w:hAnsi="Times New Roman"/>
          <w:sz w:val="24"/>
          <w:szCs w:val="24"/>
        </w:rPr>
        <w:t xml:space="preserve">To evaluate the system honestly through ablation experiments and an end-to-end test. The ablations must compare section-aware chunking with paragraph chunking under several retrieval settings, and must remove one verification layer at a time while deliberately corrupted answers are passed through the chain. The end-to-end test must use the real web interface, real documents and questions whose expected answers were written and recorded before the test was run, so that the results could not be adjusted afterwards. Every number reported must come from logged result files kept in the project repository, and the evaluation must report false refusals and other failures as clearly as successes, since a system that refuses too often is also a problem for its users.</w:t>
      </w:r>
    </w:p>
    <w:p>
      <w:pPr>
        <w:spacing w:after="160" w:line="360"/>
        <w:jc w:val="both"/>
      </w:pPr>
      <w:r>
        <w:rPr>
          <w:rFonts w:ascii="Times New Roman" w:cs="Times New Roman" w:eastAsia="Times New Roman" w:hAnsi="Times New Roman"/>
          <w:sz w:val="24"/>
          <w:szCs w:val="24"/>
        </w:rPr>
        <w:t xml:space="preserve">To build a usable web application on top of the pipeline, with pages for uploading documents, asking questions, inspecting retrieval and viewing evaluation results, and to make the complete project reproducible and available. This includes support for uploading many documents at once, a ready-made pack of Indian criminal law documents for demonstrations, documentation of the design and the experiments, and configuration that allows the application to be hosted online at no cost. All code, data preparation scripts, experiment logs and documentation must be kept in a public GitHub repository, so that the work can be reviewed by the department and reused or extended by other students working on similar problems in the future.</w:t>
      </w:r>
    </w:p>
    <w:p>
      <w:pPr>
        <w:pStyle w:val="Heading2"/>
        <w:keepNext/>
        <w:spacing w:after="120" w:before="240"/>
      </w:pPr>
      <w:r>
        <w:rPr>
          <w:rFonts w:ascii="Times New Roman" w:cs="Times New Roman" w:eastAsia="Times New Roman" w:hAnsi="Times New Roman"/>
          <w:b/>
          <w:bCs/>
          <w:sz w:val="28"/>
          <w:szCs w:val="28"/>
        </w:rPr>
        <w:t xml:space="preserve">1.5  Scope and Limitations</w:t>
      </w:r>
    </w:p>
    <w:p>
      <w:pPr>
        <w:spacing w:after="160" w:line="360"/>
        <w:jc w:val="both"/>
      </w:pPr>
      <w:r>
        <w:rPr>
          <w:rFonts w:ascii="Times New Roman" w:cs="Times New Roman" w:eastAsia="Times New Roman" w:hAnsi="Times New Roman"/>
          <w:sz w:val="24"/>
          <w:szCs w:val="24"/>
        </w:rPr>
        <w:t xml:space="preserve">The scope of this project is a working prototype of a verified legal question-answering system and a careful measurement of how its parts behave. The system handles statutes with a recognisable Act, Chapter, Section and Clause hierarchy, such as the five synthetic statutes we wrote for the experiments and the twenty-seven files of Indian criminal law prepared for demonstrations, as well as contracts without such structure, such as the non-disclosure agreements of the ContractNLI dataset. It answers questions in English, from documents uploaded by the user, and it shows a proof for every verified answer. The evaluation covers retrieval quality, the contribution of each verification layer, the behaviour of the full system through its user interface, and the cost of building the pipeline with LangChain compared with plain Python code.</w:t>
      </w:r>
    </w:p>
    <w:p>
      <w:pPr>
        <w:pStyle w:val="Heading3"/>
        <w:keepNext/>
        <w:spacing w:after="100" w:before="200"/>
      </w:pPr>
      <w:r>
        <w:rPr>
          <w:rFonts w:ascii="Times New Roman" w:cs="Times New Roman" w:eastAsia="Times New Roman" w:hAnsi="Times New Roman"/>
          <w:b/>
          <w:bCs/>
          <w:sz w:val="24"/>
          <w:szCs w:val="24"/>
        </w:rPr>
        <w:t xml:space="preserve">1.5.1  Assumptions</w:t>
      </w:r>
    </w:p>
    <w:p>
      <w:pPr>
        <w:spacing w:after="160" w:line="360"/>
        <w:jc w:val="both"/>
      </w:pPr>
      <w:r>
        <w:rPr>
          <w:rFonts w:ascii="Times New Roman" w:cs="Times New Roman" w:eastAsia="Times New Roman" w:hAnsi="Times New Roman"/>
          <w:sz w:val="24"/>
          <w:szCs w:val="24"/>
        </w:rPr>
        <w:t xml:space="preserve">The project makes several assumptions. It assumes that the documents uploaded by the user are the authoritative source for the questions asked, so that an answer supported by these documents is considered correct even if the law has since changed. This matters for the Indian criminal law pack, which contains the Indian Penal Code, the Code of Criminal Procedure and the Indian Evidence Act as they stood before 1 July 2024, when they were replaced by the Bharatiya Nyaya Sanhita, the Bharatiya Nagarik Suraksha Sanhita and the Bharatiya Sakshya Adhiniyam. It assumes that text can be extracted from the uploaded files, which excludes scanned images without a text layer. It also assumes access to a language model service for writing answers, and that the user reads the proof when a decision matters rather than treating the badge alone as final legal advice.</w:t>
      </w:r>
    </w:p>
    <w:p>
      <w:pPr>
        <w:pStyle w:val="Heading3"/>
        <w:keepNext/>
        <w:spacing w:after="100" w:before="200"/>
      </w:pPr>
      <w:r>
        <w:rPr>
          <w:rFonts w:ascii="Times New Roman" w:cs="Times New Roman" w:eastAsia="Times New Roman" w:hAnsi="Times New Roman"/>
          <w:b/>
          <w:bCs/>
          <w:sz w:val="24"/>
          <w:szCs w:val="24"/>
        </w:rPr>
        <w:t xml:space="preserve">1.5.2  Outside the Scope</w:t>
      </w:r>
    </w:p>
    <w:p>
      <w:pPr>
        <w:spacing w:after="160" w:line="360"/>
        <w:jc w:val="both"/>
      </w:pPr>
      <w:r>
        <w:rPr>
          <w:rFonts w:ascii="Times New Roman" w:cs="Times New Roman" w:eastAsia="Times New Roman" w:hAnsi="Times New Roman"/>
          <w:sz w:val="24"/>
          <w:szCs w:val="24"/>
        </w:rPr>
        <w:t xml:space="preserve">Several related problems are outside the scope of this project. The system does not give legal advice and is not intended to replace a lawyer; it explains what the uploaded documents say and shows where they say it. It does not track amendments or check whether an uploaded statute is still in force. It does not handle languages other than English, handwritten or scanned documents, or reasoning that combines many provisions into a new legal argument. The verification chain checks that each claim is supported by the passage it cites, but it cannot detect that an answer has left out something important, a limitation discussed in detail in Chapter 6. Finally, the threshold of the confidence score has not been calibrated on a large held-out set, and the evaluation uses small question sets that were sufficient to test the design but not to rank retrieval methods against each other.</w:t>
      </w:r>
    </w:p>
    <w:p>
      <w:pPr>
        <w:pStyle w:val="Heading2"/>
        <w:keepNext/>
        <w:spacing w:after="120" w:before="240"/>
      </w:pPr>
      <w:r>
        <w:rPr>
          <w:rFonts w:ascii="Times New Roman" w:cs="Times New Roman" w:eastAsia="Times New Roman" w:hAnsi="Times New Roman"/>
          <w:b/>
          <w:bCs/>
          <w:sz w:val="28"/>
          <w:szCs w:val="28"/>
        </w:rPr>
        <w:t xml:space="preserve">1.6  Organization of the Report</w:t>
      </w:r>
    </w:p>
    <w:p>
      <w:pPr>
        <w:spacing w:after="160" w:line="360"/>
        <w:jc w:val="both"/>
      </w:pPr>
      <w:r>
        <w:rPr>
          <w:rFonts w:ascii="Times New Roman" w:cs="Times New Roman" w:eastAsia="Times New Roman" w:hAnsi="Times New Roman"/>
          <w:sz w:val="24"/>
          <w:szCs w:val="24"/>
        </w:rPr>
        <w:t xml:space="preserve">This report is organised into seven chapters. Chapter 1 has introduced the background of the project, the key terms used throughout the report, the motivation, the problem statement, the research objectives and the scope. Chapter 2 reviews related work on hallucination in language models, retrieval-augmented generation, chunking strategies for legal text, hybrid retrieval and reranking, verification of generated answers, and legal datasets and benchmarks, and it identifies the research gap addressed by this project. Chapter 3 analyses existing approaches and their drawbacks, describes the proposed system and its feasibility, and lists the hardware and software requirements together with the functional and non-functional requirements of the system. Chapter 4 presents the system design and methodology, including the overall pipeline, the architecture, the modules, the formulas used for fusion and scoring, the data design and the UML diagrams.</w:t>
      </w:r>
    </w:p>
    <w:p>
      <w:pPr>
        <w:spacing w:after="160" w:line="360"/>
        <w:jc w:val="both"/>
      </w:pPr>
      <w:r>
        <w:rPr>
          <w:rFonts w:ascii="Times New Roman" w:cs="Times New Roman" w:eastAsia="Times New Roman" w:hAnsi="Times New Roman"/>
          <w:sz w:val="24"/>
          <w:szCs w:val="24"/>
        </w:rPr>
        <w:t xml:space="preserve">Chapter 5 describes the implementation, including the experimental setup, the structure of the project, the datasets used, the key parameters, selected code from the repository and the deployment of the web interface. Chapter 6 presents the results and discussion, covering the evaluation metrics, the testing strategy, the functional tests, the quantitative results of the retrieval ablation, the verification ablation, the end-to-end test and the comparison between the LangChain and plain Python versions, followed by an error analysis, sample outputs and a discussion of ethical and responsible use. Chapter 7 concludes the report, states the limitations of the current system and proposes future enhancements. The report ends with the list of references cited in the text and appendices that describe the source code repository, how to run and host the system, and the demonstration questions used with the Indian criminal law documents.</w:t>
      </w:r>
    </w:p>
    <w:p>
      <w:pPr>
        <w:pStyle w:val="Heading1"/>
        <w:pageBreakBefore/>
        <w:spacing w:after="60"/>
        <w:jc w:val="center"/>
      </w:pPr>
      <w:r>
        <w:rPr>
          <w:rFonts w:ascii="Times New Roman" w:cs="Times New Roman" w:eastAsia="Times New Roman" w:hAnsi="Times New Roman"/>
          <w:b/>
          <w:bCs/>
          <w:sz w:val="32"/>
          <w:szCs w:val="32"/>
        </w:rPr>
        <w:t xml:space="preserve">CHAPTER 2</w:t>
      </w:r>
    </w:p>
    <w:p>
      <w:pPr>
        <w:spacing w:after="360"/>
        <w:jc w:val="center"/>
      </w:pPr>
      <w:r>
        <w:rPr>
          <w:rFonts w:ascii="Times New Roman" w:cs="Times New Roman" w:eastAsia="Times New Roman" w:hAnsi="Times New Roman"/>
          <w:b/>
          <w:bCs/>
          <w:sz w:val="32"/>
          <w:szCs w:val="32"/>
        </w:rPr>
        <w:t xml:space="preserve">LITERATURE SURVEY</w:t>
      </w:r>
    </w:p>
    <w:p>
      <w:pPr>
        <w:pStyle w:val="Heading2"/>
        <w:keepNext/>
        <w:spacing w:after="120" w:before="240"/>
      </w:pPr>
      <w:r>
        <w:rPr>
          <w:rFonts w:ascii="Times New Roman" w:cs="Times New Roman" w:eastAsia="Times New Roman" w:hAnsi="Times New Roman"/>
          <w:b/>
          <w:bCs/>
          <w:sz w:val="28"/>
          <w:szCs w:val="28"/>
        </w:rPr>
        <w:t xml:space="preserve">2.1  Review of Related Work</w:t>
      </w:r>
    </w:p>
    <w:p>
      <w:pPr>
        <w:spacing w:after="160" w:line="360"/>
        <w:jc w:val="both"/>
      </w:pPr>
      <w:r>
        <w:rPr>
          <w:rFonts w:ascii="Times New Roman" w:cs="Times New Roman" w:eastAsia="Times New Roman" w:hAnsi="Times New Roman"/>
          <w:sz w:val="24"/>
          <w:szCs w:val="24"/>
        </w:rPr>
        <w:t xml:space="preserve">The literature relevant to this project comes from several areas that have developed largely in parallel. Work on language models explains why hallucination happens and how often it appears in legal tasks. Work on retrieval-augmented generation describes the standard way of grounding answers in documents. Research on chunking, embedding, keyword ranking, rank fusion and reranking determines how well the right evidence is found. Research on natural language inference, atomic fact checking and self-consistency provides ways to check a generated answer against evidence. Finally, legal datasets and benchmarks provide the material on which such systems can be tested. This chapter reviews each area in turn, summarises the reviewed work in a table, and explains how the present project combines these ideas and which gap it addresses that the reviewed work leaves open.</w:t>
      </w:r>
    </w:p>
    <w:p>
      <w:pPr>
        <w:pStyle w:val="Heading3"/>
        <w:keepNext/>
        <w:spacing w:after="100" w:before="200"/>
      </w:pPr>
      <w:r>
        <w:rPr>
          <w:rFonts w:ascii="Times New Roman" w:cs="Times New Roman" w:eastAsia="Times New Roman" w:hAnsi="Times New Roman"/>
          <w:b/>
          <w:bCs/>
          <w:sz w:val="24"/>
          <w:szCs w:val="24"/>
        </w:rPr>
        <w:t xml:space="preserve">2.1.1  Large Language Models and Hallucination</w:t>
      </w:r>
    </w:p>
    <w:p>
      <w:pPr>
        <w:spacing w:after="160" w:line="360"/>
        <w:jc w:val="both"/>
      </w:pPr>
      <w:r>
        <w:rPr>
          <w:rFonts w:ascii="Times New Roman" w:cs="Times New Roman" w:eastAsia="Times New Roman" w:hAnsi="Times New Roman"/>
          <w:sz w:val="24"/>
          <w:szCs w:val="24"/>
        </w:rPr>
        <w:t xml:space="preserve">Modern language models are based on the transformer architecture introduced by Vaswani et al. [1], which replaced recurrence with attention and made it practical to train very large models on very large corpora. Pretrained encoders such as BERT [2] showed that a model trained on general text can be fine-tuned for many specific tasks, and later generative models extended this idea to open-ended text generation. A detailed survey by Ji et al. [3] defines hallucination as generated content that is nonsensical or unfaithful to the provided source, and distinguishes intrinsic hallucination, which contradicts the source, from extrinsic hallucination, which cannot be verified from the source at all. The survey also reviews detection and mitigation methods and concludes that no single method removes the problem, which is one reason why this project combines several independent checks rather than relying on one detector.</w:t>
      </w:r>
    </w:p>
    <w:p>
      <w:pPr>
        <w:spacing w:after="160" w:line="360"/>
        <w:jc w:val="both"/>
      </w:pPr>
      <w:r>
        <w:rPr>
          <w:rFonts w:ascii="Times New Roman" w:cs="Times New Roman" w:eastAsia="Times New Roman" w:hAnsi="Times New Roman"/>
          <w:sz w:val="24"/>
          <w:szCs w:val="24"/>
        </w:rPr>
        <w:t xml:space="preserve">In the legal domain, Dahl et al. [4] profiled the legal hallucinations of several widely used language models on questions about real court cases and found that the models frequently gave incorrect answers with confidence, especially for less prominent cases and lower courts. Magesh et al. [7] then evaluated commercial legal research tools that use retrieval and are marketed as reducing hallucination, and found that they still produced incorrect or misgrounded answers for a substantial share of queries. The practical consequences are illustrated by Mata v. Avianca, Inc. [6], in which lawyers were sanctioned for citing cases that a chatbot had invented. Together these works establish that hallucination in legal question answering is frequent, that retrieval reduces but does not remove it, and that unchecked answers can cause real harm to the people who rely on them.</w:t>
      </w:r>
    </w:p>
    <w:p>
      <w:pPr>
        <w:pStyle w:val="Heading3"/>
        <w:keepNext/>
        <w:spacing w:after="100" w:before="200"/>
      </w:pPr>
      <w:r>
        <w:rPr>
          <w:rFonts w:ascii="Times New Roman" w:cs="Times New Roman" w:eastAsia="Times New Roman" w:hAnsi="Times New Roman"/>
          <w:b/>
          <w:bCs/>
          <w:sz w:val="24"/>
          <w:szCs w:val="24"/>
        </w:rPr>
        <w:t xml:space="preserve">2.1.2  Retrieval-Augmented Generation</w:t>
      </w:r>
    </w:p>
    <w:p>
      <w:pPr>
        <w:spacing w:after="160" w:line="360"/>
        <w:jc w:val="both"/>
      </w:pPr>
      <w:r>
        <w:rPr>
          <w:rFonts w:ascii="Times New Roman" w:cs="Times New Roman" w:eastAsia="Times New Roman" w:hAnsi="Times New Roman"/>
          <w:sz w:val="24"/>
          <w:szCs w:val="24"/>
        </w:rPr>
        <w:t xml:space="preserve">Retrieval-augmented generation was introduced by Lewis et al. [5], who combined a neural retriever with a sequence-to-sequence generator so that the model could draw on an external document collection when producing an answer. This design made it possible to update a model's knowledge by changing the documents rather than retraining the model, and it improved factual accuracy on knowledge-intensive tasks. Dense passage retrieval, described by Karpukhin et al. [8], showed that passages and questions encoded as dense vectors by trained encoders can outperform traditional keyword retrieval for open-domain question answering. A later survey by Gao et al. [9] organises the large body of work on retrieval-augmented generation into naive, advanced and modular designs, and discusses improvements to indexing, retrieval, reranking and generation, as well as the evaluation of such systems.</w:t>
      </w:r>
    </w:p>
    <w:p>
      <w:pPr>
        <w:spacing w:after="160" w:line="360"/>
        <w:jc w:val="both"/>
      </w:pPr>
      <w:r>
        <w:rPr>
          <w:rFonts w:ascii="Times New Roman" w:cs="Times New Roman" w:eastAsia="Times New Roman" w:hAnsi="Times New Roman"/>
          <w:sz w:val="24"/>
          <w:szCs w:val="24"/>
        </w:rPr>
        <w:t xml:space="preserve">The survey by Gao et al. [9] also points out a weakness that is central to this project: most retrieval-augmented systems treat the retrieved passages as context for the generator but do not check whether the generated answer is actually supported by them. Retrieval guarantees that relevant text was available, not that the model used it correctly. The model can mix information from different passages, attach a claim to the wrong source, or fall back on its own memory when the passages are incomplete. Our system follows the general retrieval-augmented design of Lewis et al. [5] and uses dense retrieval in the spirit of Karpukhin et al. [8], but it adds a verification stage after generation and a decision rule that can withhold the answer, which turns the retrieved passages from mere context into evidence that each claim must be shown to rest on.</w:t>
      </w:r>
    </w:p>
    <w:p>
      <w:pPr>
        <w:pStyle w:val="Heading3"/>
        <w:keepNext/>
        <w:spacing w:after="100" w:before="200"/>
      </w:pPr>
      <w:r>
        <w:rPr>
          <w:rFonts w:ascii="Times New Roman" w:cs="Times New Roman" w:eastAsia="Times New Roman" w:hAnsi="Times New Roman"/>
          <w:b/>
          <w:bCs/>
          <w:sz w:val="24"/>
          <w:szCs w:val="24"/>
        </w:rPr>
        <w:t xml:space="preserve">2.1.3  Chunking Strategies for Legal Documents</w:t>
      </w:r>
    </w:p>
    <w:p>
      <w:pPr>
        <w:spacing w:after="160" w:line="360"/>
        <w:jc w:val="both"/>
      </w:pPr>
      <w:r>
        <w:rPr>
          <w:rFonts w:ascii="Times New Roman" w:cs="Times New Roman" w:eastAsia="Times New Roman" w:hAnsi="Times New Roman"/>
          <w:sz w:val="24"/>
          <w:szCs w:val="24"/>
        </w:rPr>
        <w:t xml:space="preserve">Before retrieval, documents must be split into chunks, and the way they are split strongly affects what can be found. Reuter et al. [10] studied retrieval for large legal datasets and observed that standard chunking loses the context that tells a reader which document and which part of it a passage comes from. They proposed summary-augmented chunking, in which each chunk is enriched with a summary of the whole document written by a language model, and showed that this reduces retrieval errors in which a passage from the wrong document is returned. Our project adopts the same idea at a finer level and without a model call: for statutes, each chunk carries an extractive summary of its own section, made of the section heading and its first sentence, so that ingestion stays fast and deterministic and every chunk still knows which provision it belongs to.</w:t>
      </w:r>
    </w:p>
    <w:p>
      <w:pPr>
        <w:spacing w:after="160" w:line="360"/>
        <w:jc w:val="both"/>
      </w:pPr>
      <w:r>
        <w:rPr>
          <w:rFonts w:ascii="Times New Roman" w:cs="Times New Roman" w:eastAsia="Times New Roman" w:hAnsi="Times New Roman"/>
          <w:sz w:val="24"/>
          <w:szCs w:val="24"/>
        </w:rPr>
        <w:t xml:space="preserve">Domain adaptation of language representations is a related line of work. Chalkidis et al. [11] trained LEGAL-BERT on legal text and showed that models adapted to legal language perform better than general models on several legal classification and extraction tasks. This finding is relevant to our system in two ways. First, it suggests that the general-purpose models we use for embeddings and natural language inference may miss distinctions that legal experts consider important, which is consistent with the false refusals we observed and report in Chapter 6. Second, it shows a clear path for future improvement, since the embedding model or the inference model in our pipeline could be replaced by a legally adapted model without changing the overall design. We chose general models for this project because they are small, freely available and well documented, which suited the resources of the project.</w:t>
      </w:r>
    </w:p>
    <w:p>
      <w:pPr>
        <w:pStyle w:val="Heading3"/>
        <w:keepNext/>
        <w:spacing w:after="100" w:before="200"/>
      </w:pPr>
      <w:r>
        <w:rPr>
          <w:rFonts w:ascii="Times New Roman" w:cs="Times New Roman" w:eastAsia="Times New Roman" w:hAnsi="Times New Roman"/>
          <w:b/>
          <w:bCs/>
          <w:sz w:val="24"/>
          <w:szCs w:val="24"/>
        </w:rPr>
        <w:t xml:space="preserve">2.1.4  Hybrid Retrieval and Reranking</w:t>
      </w:r>
    </w:p>
    <w:p>
      <w:pPr>
        <w:spacing w:after="160" w:line="360"/>
        <w:jc w:val="both"/>
      </w:pPr>
      <w:r>
        <w:rPr>
          <w:rFonts w:ascii="Times New Roman" w:cs="Times New Roman" w:eastAsia="Times New Roman" w:hAnsi="Times New Roman"/>
          <w:sz w:val="24"/>
          <w:szCs w:val="24"/>
        </w:rPr>
        <w:t xml:space="preserve">Keyword retrieval remains a strong baseline. The BM25 ranking function, described in detail by Robertson and Zaragoza [12], scores a document by how often the query terms occur in it, adjusted for document length and for how rare each term is across the collection. It is especially effective for exact terms such as section numbers, defined words and names, which dense models can blur. Sentence-BERT, introduced by Reimers and Gurevych [13], made dense sentence embeddings practical by training siamese networks that produce vectors which can be compared with cosine similarity, and the all-MiniLM-L6-v2 model used in this project belongs to this family. Because the two kinds of retrieval fail in different ways, combining them is a common way to improve recall, and it is the approach taken in our system for both statutes and contracts.</w:t>
      </w:r>
    </w:p>
    <w:p>
      <w:pPr>
        <w:spacing w:after="160" w:line="360"/>
        <w:jc w:val="both"/>
      </w:pPr>
      <w:r>
        <w:rPr>
          <w:rFonts w:ascii="Times New Roman" w:cs="Times New Roman" w:eastAsia="Times New Roman" w:hAnsi="Times New Roman"/>
          <w:sz w:val="24"/>
          <w:szCs w:val="24"/>
        </w:rPr>
        <w:t xml:space="preserve">Combining two ranked lists requires a fusion method. Cormack et al. [14] proposed reciprocal rank fusion, which gives each document a score equal to the sum of one divided by a constant plus its rank in each list, and showed that this simple rule outperforms more complex learned methods. Its main advantage is that it uses only ranks, so the very different score scales of BM25 and cosine similarity do not need to be calibrated. After fusion, a reranker can examine the best candidates more carefully. Nogueira and Cho [15] showed that a BERT model that reads the query and a passage together, known as a cross-encoder, reranks passages much more accurately than first-stage retrieval. Our system uses bge-reranker-base, a cross-encoder released with the C-Pack resources of Xiao et al. [16], to rerank a pool of one hundred fused candidates before the best twelve are passed to the language model.</w:t>
      </w:r>
    </w:p>
    <w:p>
      <w:pPr>
        <w:pStyle w:val="Heading3"/>
        <w:keepNext/>
        <w:spacing w:after="100" w:before="200"/>
      </w:pPr>
      <w:r>
        <w:rPr>
          <w:rFonts w:ascii="Times New Roman" w:cs="Times New Roman" w:eastAsia="Times New Roman" w:hAnsi="Times New Roman"/>
          <w:b/>
          <w:bCs/>
          <w:sz w:val="24"/>
          <w:szCs w:val="24"/>
        </w:rPr>
        <w:t xml:space="preserve">2.1.5  Verification of Generated Answers</w:t>
      </w:r>
    </w:p>
    <w:p>
      <w:pPr>
        <w:spacing w:after="160" w:line="360"/>
        <w:jc w:val="both"/>
      </w:pPr>
      <w:r>
        <w:rPr>
          <w:rFonts w:ascii="Times New Roman" w:cs="Times New Roman" w:eastAsia="Times New Roman" w:hAnsi="Times New Roman"/>
          <w:sz w:val="24"/>
          <w:szCs w:val="24"/>
        </w:rPr>
        <w:t xml:space="preserve">Natural language inference provides a direct way to test whether a passage supports a claim. The SNLI corpus of Bowman et al. [17] and the broader MultiNLI corpus of Williams et al. [18] made it possible to train models that classify a premise and hypothesis pair as entailment, contradiction or neutral. RoBERTa, described by Liu et al. [19], improved the pretraining of BERT-style models, and the roberta-large-mnli model, which is RoBERTa fine-tuned on MultiNLI, is a widely used and freely available inference model. Our verification layer V2 uses this model with the cited passage as the premise and the claim as the hypothesis. A CONTRADICTS verdict sets the score of the claim to zero, while an ENTAILS verdict contributes the largest weight to the claim score, so that the inference check is the main signal about whether a claim is supported.</w:t>
      </w:r>
    </w:p>
    <w:p>
      <w:pPr>
        <w:spacing w:after="160" w:line="360"/>
        <w:jc w:val="both"/>
      </w:pPr>
      <w:r>
        <w:rPr>
          <w:rFonts w:ascii="Times New Roman" w:cs="Times New Roman" w:eastAsia="Times New Roman" w:hAnsi="Times New Roman"/>
          <w:sz w:val="24"/>
          <w:szCs w:val="24"/>
        </w:rPr>
        <w:t xml:space="preserve">Two further ideas inform the other verification layers. Min et al. [20] introduced FActScore, which breaks a long generated text into atomic facts and measures the fraction of them supported by a knowledge source; our layer V3 applies the same idea to each claim and its cited passage. Manakul et al. [21] proposed SelfCheckGPT, which detects hallucination by sampling several answers to the same prompt and checking whether a statement recurs, on the reasoning that invented details vary between samples while grounded facts remain stable; our optional layer V4 follows this approach. In the legal domain, Figueiredo et al. [22] built a multi-stage anti-hallucination pipeline for Brazilian legal texts that audits citations after generation, and Maghakian et al. [23] proposed an embedding-free design that moves retrieval into the language model at a higher cost per query. These systems check or improve parts of the process, but they do not reduce the checks to a single score that decides whether the answer is shown.</w:t>
      </w:r>
    </w:p>
    <w:p>
      <w:pPr>
        <w:pStyle w:val="Heading3"/>
        <w:keepNext/>
        <w:spacing w:after="100" w:before="200"/>
      </w:pPr>
      <w:r>
        <w:rPr>
          <w:rFonts w:ascii="Times New Roman" w:cs="Times New Roman" w:eastAsia="Times New Roman" w:hAnsi="Times New Roman"/>
          <w:b/>
          <w:bCs/>
          <w:sz w:val="24"/>
          <w:szCs w:val="24"/>
        </w:rPr>
        <w:t xml:space="preserve">2.1.6  Legal Datasets and Benchmarks</w:t>
      </w:r>
    </w:p>
    <w:p>
      <w:pPr>
        <w:spacing w:after="160" w:line="360"/>
        <w:jc w:val="both"/>
      </w:pPr>
      <w:r>
        <w:rPr>
          <w:rFonts w:ascii="Times New Roman" w:cs="Times New Roman" w:eastAsia="Times New Roman" w:hAnsi="Times New Roman"/>
          <w:sz w:val="24"/>
          <w:szCs w:val="24"/>
        </w:rPr>
        <w:t xml:space="preserve">Progress in legal question answering depends on datasets in which the correct answers are known. LegalBench, assembled by Guha et al. [24], collects a large set of legal reasoning tasks contributed by legal professionals and is used to measure the reasoning abilities of language models. LegalBench-RAG, introduced by Pipitone and Alami [25], focuses specifically on the retrieval step and measures whether a system retrieves the precise text spans that answer a legal question. RAGTruth, created by Niu et al. [26], is a corpus of answers produced by retrieval-augmented systems in which hallucinated spans have been annotated by people, and it is used to develop and test hallucination detectors. These benchmarks measure the problem carefully, but they do not themselves act on it, which is the step our system adds by checking each answer and deciding whether to show it.</w:t>
      </w:r>
    </w:p>
    <w:p>
      <w:pPr>
        <w:spacing w:after="160" w:line="360"/>
        <w:jc w:val="both"/>
      </w:pPr>
      <w:r>
        <w:rPr>
          <w:rFonts w:ascii="Times New Roman" w:cs="Times New Roman" w:eastAsia="Times New Roman" w:hAnsi="Times New Roman"/>
          <w:sz w:val="24"/>
          <w:szCs w:val="24"/>
        </w:rPr>
        <w:t xml:space="preserve">Several datasets of real contracts were used in this project for testing on documents that the team did not write. ContractNLI, created by Koreeda and Manning [27], contains non-disclosure agreements annotated for document-level natural language inference, and its agreements were used in our batch test and end-to-end test. CUAD, released by Hendrycks et al. [28], contains commercial contracts annotated by legal experts for clauses that matter in contract review, and a non-competition agreement from it was used in the end-to-end test. MAUD, released by Wang et al. [29], contains merger agreements annotated for deal points. For demonstrations with Indian law, we prepared a pack of criminal law documents from a public dataset of Indian Acts [30], whose text corresponds to the Acts published by the Government of India on India Code [31], as described in Chapter 5.</w:t>
      </w:r>
    </w:p>
    <w:p>
      <w:pPr>
        <w:pStyle w:val="Heading3"/>
        <w:keepNext/>
        <w:spacing w:after="100" w:before="200"/>
      </w:pPr>
      <w:r>
        <w:rPr>
          <w:rFonts w:ascii="Times New Roman" w:cs="Times New Roman" w:eastAsia="Times New Roman" w:hAnsi="Times New Roman"/>
          <w:b/>
          <w:bCs/>
          <w:sz w:val="24"/>
          <w:szCs w:val="24"/>
        </w:rPr>
        <w:t xml:space="preserve">2.1.7  Positioning of the Present Work</w:t>
      </w:r>
    </w:p>
    <w:p>
      <w:pPr>
        <w:spacing w:after="160" w:line="360"/>
        <w:jc w:val="both"/>
      </w:pPr>
      <w:r>
        <w:rPr>
          <w:rFonts w:ascii="Times New Roman" w:cs="Times New Roman" w:eastAsia="Times New Roman" w:hAnsi="Times New Roman"/>
          <w:sz w:val="24"/>
          <w:szCs w:val="24"/>
        </w:rPr>
        <w:t xml:space="preserve">The present work brings these separate lines of research into one system and adds a decision rule on top of them. It adopts summary-augmented chunking from Reuter et al. [10] in a section-level, extractive form; dense embeddings from the Sentence-BERT family [13]; BM25 keyword retrieval [12]; reciprocal rank fusion [14]; and cross-encoder reranking [15], all inside a single local LanceDB index [32]. On the generation side it forces a citation for every claim, and on the verification side it combines an inference check, an atomic fact check and an optional self-consistency check into one Verification Confidence Score that gates the answer. The contribution of the project is not any single component but the way the components are joined, the gate that acts on their output, the proof that records the decision, and an evaluation that measures which part of the design actually keeps wrong claims away from the user.</w:t>
      </w:r>
    </w:p>
    <w:p>
      <w:pPr>
        <w:pStyle w:val="Heading2"/>
        <w:keepNext/>
        <w:spacing w:after="120" w:before="240"/>
      </w:pPr>
      <w:r>
        <w:rPr>
          <w:rFonts w:ascii="Times New Roman" w:cs="Times New Roman" w:eastAsia="Times New Roman" w:hAnsi="Times New Roman"/>
          <w:b/>
          <w:bCs/>
          <w:sz w:val="28"/>
          <w:szCs w:val="28"/>
        </w:rPr>
        <w:t xml:space="preserve">2.2  Summary of Literature</w:t>
      </w:r>
    </w:p>
    <w:p>
      <w:pPr>
        <w:spacing w:after="160" w:line="360"/>
        <w:jc w:val="both"/>
      </w:pPr>
      <w:r>
        <w:rPr>
          <w:rFonts w:ascii="Times New Roman" w:cs="Times New Roman" w:eastAsia="Times New Roman" w:hAnsi="Times New Roman"/>
          <w:sz w:val="24"/>
          <w:szCs w:val="24"/>
        </w:rPr>
        <w:t xml:space="preserve">Table 2.1 summarises the main works reviewed in this chapter, the problem each addresses, the method it proposes and the way its ideas are used or extended in this project. The table shows that the reviewed work can be grouped into three kinds. The first kind measures the problem of hallucination and shows that it is frequent and harmful in legal settings. The second kind improves one stage of the retrieval-augmented pipeline, such as chunking, retrieval, fusion or reranking. The third kind checks generated text after it is written, either by inference, by atomic facts, by self-consistency or by auditing citations. None of the reviewed works combines improvements in all three stages with a single score that decides whether an answer is shown, together with a proof that a user can inspect, which is the combination implemented and evaluated in this project.</w:t>
      </w:r>
    </w:p>
    <w:p>
      <w:pPr>
        <w:keepNext/>
        <w:spacing w:after="100" w:before="1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Summary of Reviewed Literature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89"/>
        <w:gridCol w:w="1691"/>
        <w:gridCol w:w="2287"/>
        <w:gridCol w:w="2339"/>
      </w:tblGrid>
      <w:tr>
        <w:trPr>
          <w:cantSplit/>
          <w:tblHeader/>
        </w:trPr>
        <w:tc>
          <w:tcPr>
            <w:tcW w:type="dxa" w:w="198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Work</w:t>
            </w:r>
          </w:p>
        </w:tc>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Focus</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Method</w:t>
            </w:r>
          </w:p>
        </w:tc>
        <w:tc>
          <w:tcPr>
            <w:tcW w:type="dxa" w:w="233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Use in this project</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Ji et al. [3]</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Hallucination survey</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Taxonomy of hallucination and mitigation methods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Motivates combining several checks</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Dahl et al. [4]</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hallucination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Profiles model errors on real cases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Shows the size of the problem</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Magesh et al. [7]</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research tools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Evaluates retrieval-based products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Shows retrieval alone is not enough</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Lewis et al. [5]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Retriever plus generator</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Base design of the system</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Reuter et al. [10]</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chunking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Summary-augmented chunking</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Adapted as section-level SAC</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Robertson and Zaragoza [12]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 probabilistic model</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half of hybrid search</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Reimers and Gurevych [13]</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 embeddings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Siamese BERT networks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MiniLM embedding model</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Cormack et al. [14]</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Rank fusion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Reciprocal rank fusion</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Merges dense and BM25 lists</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Nogueira and Cho [15]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BERT cross-encoder</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bge-reranker-base stage</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Williams et al. [18]</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NLI data</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MultiNLI corpus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Training data of the V2 model</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Min et al. [20]</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Factual precision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Atomic fact scoring</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V3 fidelity layer</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Manakul et al. [21]</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Self-consistency</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Sampling-based detection</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V4 consistency layer</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Figueiredo et al. [22]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RAG checks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Post-generation citation audit</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Compared; we add a gate</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Pipitone and Alami [25]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RAG benchmark</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Span-level retrieval test</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Future evaluation target</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2.3  Research Gap</w:t>
      </w:r>
    </w:p>
    <w:p>
      <w:pPr>
        <w:spacing w:after="160" w:line="360"/>
        <w:jc w:val="both"/>
      </w:pPr>
      <w:r>
        <w:rPr>
          <w:rFonts w:ascii="Times New Roman" w:cs="Times New Roman" w:eastAsia="Times New Roman" w:hAnsi="Times New Roman"/>
          <w:sz w:val="24"/>
          <w:szCs w:val="24"/>
        </w:rPr>
        <w:t xml:space="preserve">The review shows a clear gap. Work on legal hallucination measures how often models and tools are wrong, but it does not propose a mechanism that stops wrong answers from being shown. Work on chunking and retrieval improves the evidence given to the model, but it does not check what the model does with that evidence. Work on verification provides useful signals, such as entailment verdicts, atomic fact scores and self-consistency, but these signals are usually reported as scores for analysis rather than used as a decision rule inside a user-facing system. Post-generation citation audits in legal systems come closest to our aim, yet they still leave open the question of how the separate checks should be combined and what the system should do when they disagree, and they rarely show the evidence for the decision in a form an ordinary user can read.</w:t>
      </w:r>
    </w:p>
    <w:p>
      <w:pPr>
        <w:spacing w:after="160" w:line="360"/>
        <w:jc w:val="both"/>
      </w:pPr>
      <w:r>
        <w:rPr>
          <w:rFonts w:ascii="Times New Roman" w:cs="Times New Roman" w:eastAsia="Times New Roman" w:hAnsi="Times New Roman"/>
          <w:sz w:val="24"/>
          <w:szCs w:val="24"/>
        </w:rPr>
        <w:t xml:space="preserve">This project addresses that gap in three ways. First, it joins structure-preserving chunking, hybrid retrieval with reranking and citation-forced generation into one pipeline, so that every claim of an answer can be traced to a specific section or clause. Second, it reduces the citation, entailment, fidelity and consistency checks to a single Verification Confidence Score and uses that score as a gate that either shows the answer or withholds it, with a proof object recording every verdict. Third, it evaluates the design by removing one layer at a time and by testing the whole system through its user interface with answers fixed in advance, which shows that the gate, rather than any single detector, is what keeps known-bad claims away from the user. The evaluation also measures the cost of this caution in false refusals, which is the main open problem identified by this work.</w:t>
      </w:r>
    </w:p>
    <w:p>
      <w:pPr>
        <w:pStyle w:val="Heading1"/>
        <w:pageBreakBefore/>
        <w:spacing w:after="60"/>
        <w:jc w:val="center"/>
      </w:pPr>
      <w:r>
        <w:rPr>
          <w:rFonts w:ascii="Times New Roman" w:cs="Times New Roman" w:eastAsia="Times New Roman" w:hAnsi="Times New Roman"/>
          <w:b/>
          <w:bCs/>
          <w:sz w:val="32"/>
          <w:szCs w:val="32"/>
        </w:rPr>
        <w:t xml:space="preserve">CHAPTER 3</w:t>
      </w:r>
    </w:p>
    <w:p>
      <w:pPr>
        <w:spacing w:after="360"/>
        <w:jc w:val="center"/>
      </w:pPr>
      <w:r>
        <w:rPr>
          <w:rFonts w:ascii="Times New Roman" w:cs="Times New Roman" w:eastAsia="Times New Roman" w:hAnsi="Times New Roman"/>
          <w:b/>
          <w:bCs/>
          <w:sz w:val="32"/>
          <w:szCs w:val="32"/>
        </w:rPr>
        <w:t xml:space="preserve">SYSTEM ANALYSIS AND REQUIREMENTS</w:t>
      </w:r>
    </w:p>
    <w:p>
      <w:pPr>
        <w:pStyle w:val="Heading2"/>
        <w:keepNext/>
        <w:spacing w:after="120" w:before="240"/>
      </w:pPr>
      <w:r>
        <w:rPr>
          <w:rFonts w:ascii="Times New Roman" w:cs="Times New Roman" w:eastAsia="Times New Roman" w:hAnsi="Times New Roman"/>
          <w:b/>
          <w:bCs/>
          <w:sz w:val="28"/>
          <w:szCs w:val="28"/>
        </w:rPr>
        <w:t xml:space="preserve">3.1  Existing Approaches and their Drawbacks</w:t>
      </w:r>
    </w:p>
    <w:p>
      <w:pPr>
        <w:spacing w:after="160" w:line="360"/>
        <w:jc w:val="both"/>
      </w:pPr>
      <w:r>
        <w:rPr>
          <w:rFonts w:ascii="Times New Roman" w:cs="Times New Roman" w:eastAsia="Times New Roman" w:hAnsi="Times New Roman"/>
          <w:sz w:val="24"/>
          <w:szCs w:val="24"/>
        </w:rPr>
        <w:t xml:space="preserve">The simplest existing approach is to ask a general-purpose chatbot directly. This is fast and convenient, and the answers are often well written, but the model answers from patterns learned during training rather than from a specific document. It may not know the current version of a statute, it may confuse provisions from different laws, and it may invent sections or cases that do not exist, as the studies discussed in Chapter 2 have shown [4]. Most importantly, the user has no reliable way to check the answer, because the model either gives no source or gives a source that may itself be invented. For legal questions, where a wrong answer can cause real harm, this approach is not acceptable as a basis for decisions, even though it remains useful for general orientation when the user already knows the topic well.</w:t>
      </w:r>
    </w:p>
    <w:p>
      <w:pPr>
        <w:spacing w:after="160" w:line="360"/>
        <w:jc w:val="both"/>
      </w:pPr>
      <w:r>
        <w:rPr>
          <w:rFonts w:ascii="Times New Roman" w:cs="Times New Roman" w:eastAsia="Times New Roman" w:hAnsi="Times New Roman"/>
          <w:sz w:val="24"/>
          <w:szCs w:val="24"/>
        </w:rPr>
        <w:t xml:space="preserve">The standard improvement is a retrieval-augmented system in which documents are split into fixed-size chunks, embedded and stored in a vector database, and the most similar chunks are given to the model as context [5]. This grounds the answer in real text and allows the system to cite the chunks it used. However, fixed-size chunking cuts sections in arbitrary places and loses their context, similarity search can miss exact legal terms, and the answer the model writes is not checked against the chunks it was given. Commercial legal research tools built on retrieval reduce hallucination but, as Magesh et al. [7] found, still produce misgrounded answers. These systems usually show their sources, but they do not tell the user whether each claim is actually supported, and they do not refuse to answer when the support is weak.</w:t>
      </w:r>
    </w:p>
    <w:p>
      <w:pPr>
        <w:spacing w:after="160" w:line="360"/>
        <w:jc w:val="both"/>
      </w:pPr>
      <w:r>
        <w:rPr>
          <w:rFonts w:ascii="Times New Roman" w:cs="Times New Roman" w:eastAsia="Times New Roman" w:hAnsi="Times New Roman"/>
          <w:sz w:val="24"/>
          <w:szCs w:val="24"/>
        </w:rPr>
        <w:t xml:space="preserve">A third group of approaches adds checks after generation. Some systems audit the citations in an answer [22], others score the answer with a hallucination detector trained on annotated data [26], and others compare several generated answers for consistency [21]. These checks are valuable, but in most systems they are reported to the developer or shown as a warning rather than used to decide whether the answer should reach the user at all. They also tend to operate on the answer as a whole, which hides the fact that one claim may be well supported while another next to it is not. The drawbacks of the existing approaches therefore come down to three points: the context of legal provisions is lost during chunking, the final answer is not systematically verified, and there is no clear, inspectable rule for refusing an answer.</w:t>
      </w:r>
    </w:p>
    <w:p>
      <w:pPr>
        <w:pStyle w:val="Heading2"/>
        <w:keepNext/>
        <w:spacing w:after="120" w:before="240"/>
      </w:pPr>
      <w:r>
        <w:rPr>
          <w:rFonts w:ascii="Times New Roman" w:cs="Times New Roman" w:eastAsia="Times New Roman" w:hAnsi="Times New Roman"/>
          <w:b/>
          <w:bCs/>
          <w:sz w:val="28"/>
          <w:szCs w:val="28"/>
        </w:rPr>
        <w:t xml:space="preserve">3.2  Proposed System</w:t>
      </w:r>
    </w:p>
    <w:p>
      <w:pPr>
        <w:spacing w:after="160" w:line="360"/>
        <w:jc w:val="both"/>
      </w:pPr>
      <w:r>
        <w:rPr>
          <w:rFonts w:ascii="Times New Roman" w:cs="Times New Roman" w:eastAsia="Times New Roman" w:hAnsi="Times New Roman"/>
          <w:sz w:val="24"/>
          <w:szCs w:val="24"/>
        </w:rPr>
        <w:t xml:space="preserve">The proposed system, Legal AI, addresses these drawbacks with a pipeline in which every stage is designed with verification in mind. Documents are split by their legal structure where it exists, so each chunk is a complete section or clause with an identifier such as ipc_theft::s379 and a short summary of its section. Retrieval combines meaning-based and keyword-based search, merges them with reciprocal rank fusion and reranks a large candidate pool with a cross-encoder. The language model must write one claim per line, each ending with the identifier of its supporting chunk, or return an abstention marker. Each claim is then checked by six verification layers, which produce a Verification Confidence Score, and the answer is shown only when this score is at least 0.60. Every answer carries a proof object that the user can open from its citations.</w:t>
      </w:r>
    </w:p>
    <w:p>
      <w:pPr>
        <w:spacing w:after="160" w:line="360"/>
        <w:jc w:val="both"/>
      </w:pPr>
      <w:r>
        <w:rPr>
          <w:rFonts w:ascii="Times New Roman" w:cs="Times New Roman" w:eastAsia="Times New Roman" w:hAnsi="Times New Roman"/>
          <w:sz w:val="24"/>
          <w:szCs w:val="24"/>
        </w:rPr>
        <w:t xml:space="preserve">The proposed system also includes the practical features needed to use and evaluate it. A web application provides pages for uploading many documents at once, asking questions in a chat interface, inspecting retrieval results from dense, keyword and hybrid search side by side, and viewing the logged experiments and a map of the indexed chunks. Duplicate uploads are detected and can be replaced. Questions about general legal concepts are answered from the model's own knowledge but labelled clearly as general knowledge, without citations or a score. The back end exposes every step as an API call, so the same pipeline can be driven by scripts for batch testing. Finally, the project includes a demonstration pack of Indian criminal law, scripts to load and test it, and configuration for hosting the complete application online on a free cloud development environment.</w:t>
      </w:r>
    </w:p>
    <w:p>
      <w:pPr>
        <w:pStyle w:val="Heading2"/>
        <w:keepNext/>
        <w:spacing w:after="120" w:before="240"/>
      </w:pPr>
      <w:r>
        <w:rPr>
          <w:rFonts w:ascii="Times New Roman" w:cs="Times New Roman" w:eastAsia="Times New Roman" w:hAnsi="Times New Roman"/>
          <w:b/>
          <w:bCs/>
          <w:sz w:val="28"/>
          <w:szCs w:val="28"/>
        </w:rPr>
        <w:t xml:space="preserve">3.3  Feasibility Study</w:t>
      </w:r>
    </w:p>
    <w:p>
      <w:pPr>
        <w:spacing w:after="160" w:line="360"/>
        <w:jc w:val="both"/>
      </w:pPr>
      <w:r>
        <w:rPr>
          <w:rFonts w:ascii="Times New Roman" w:cs="Times New Roman" w:eastAsia="Times New Roman" w:hAnsi="Times New Roman"/>
          <w:sz w:val="24"/>
          <w:szCs w:val="24"/>
        </w:rPr>
        <w:t xml:space="preserve">Before implementation, the feasibility of the project was considered from technical, economic, operational and legal points of view, and the conclusions are summarised in Table 3.1. Technically, every component required by the design is available as mature open-source software, and the three local models are small enough to run on a computer without a graphics processor. Economically, the project needs no paid software, since the language model service used for generation offers a free tier and the documents used are either public datasets or texts we wrote ourselves. Operationally, the system is used through a web browser and needs no special training beyond understanding the badge and the proof view. From a legal and ethical point of view, the system works only on documents supplied by the user, and it is presented as a tool for reading documents, not as a source of legal advice.</w:t>
      </w:r>
    </w:p>
    <w:p>
      <w:pPr>
        <w:keepNext/>
        <w:spacing w:after="100" w:before="1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Feasibility Study Summary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91"/>
        <w:gridCol w:w="4973"/>
        <w:gridCol w:w="1642"/>
      </w:tblGrid>
      <w:tr>
        <w:trPr>
          <w:cantSplit/>
          <w:tblHeader/>
        </w:trPr>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Aspect</w:t>
            </w:r>
          </w:p>
        </w:tc>
        <w:tc>
          <w:tcPr>
            <w:tcW w:type="dxa" w:w="497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Assessment</w:t>
            </w:r>
          </w:p>
        </w:tc>
        <w:tc>
          <w:tcPr>
            <w:tcW w:type="dxa" w:w="164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Conclusion</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Technical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Open-source libraries for every stage; models run on a CPU with about 4 GB of memory</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Economic</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 licence costs; free tier of the language model service; free hosting option</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Operational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Browser-based interface; clear Verified and Abstained badges; proof on click</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Schedule</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Built in phases, each with its own tests and documentation</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and ethical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Uses public or self-written documents; not presented as legal advice</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 with disclaimer</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3.4  Hardware Requirements</w:t>
      </w:r>
    </w:p>
    <w:p>
      <w:pPr>
        <w:spacing w:after="160" w:line="360"/>
        <w:jc w:val="both"/>
      </w:pPr>
      <w:r>
        <w:rPr>
          <w:rFonts w:ascii="Times New Roman" w:cs="Times New Roman" w:eastAsia="Times New Roman" w:hAnsi="Times New Roman"/>
          <w:sz w:val="24"/>
          <w:szCs w:val="24"/>
        </w:rPr>
        <w:t xml:space="preserve">The hardware requirements are modest because the system was designed to run on ordinary computers. The heaviest components are the three local models: the embedding model needs about 90 megabytes of memory, the reranker about 1.1 gigabytes and the natural language inference model about 1.4 gigabytes, and together with the Python runtime and the libraries the back end needs roughly four gigabytes of memory while it is running. No graphics processor is required, although one would make reranking and verification faster. Disk space is needed for the installed libraries, the downloaded model weights and the index, which together occupy about five gigabytes. An internet connection is required to download the models once and to call the language model service that writes the answers. Table 3.2 lists the minimum and recommended configuration for running the system.</w:t>
      </w:r>
    </w:p>
    <w:p>
      <w:pPr>
        <w:keepNext/>
        <w:spacing w:after="100" w:before="1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Hardware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2984"/>
        <w:gridCol w:w="3035"/>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Component</w:t>
            </w:r>
          </w:p>
        </w:tc>
        <w:tc>
          <w:tcPr>
            <w:tcW w:type="dxa" w:w="29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Minimum</w:t>
            </w:r>
          </w:p>
        </w:tc>
        <w:tc>
          <w:tcPr>
            <w:tcW w:type="dxa" w:w="303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Recommended</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Processor</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Dual-core 64-bit CPU</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Quad-core 64-bit CPU</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Memory (RAM)</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8 GB</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16 GB</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Storage</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GB free disk space</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20 GB SSD</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Graphics processor</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required</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Optional, speeds up reranking and NLI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Network</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Internet connection for model download and LLM API</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Stable broadband connection</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3.5  Software Requirements</w:t>
      </w:r>
    </w:p>
    <w:p>
      <w:pPr>
        <w:spacing w:after="160" w:line="360"/>
        <w:jc w:val="both"/>
      </w:pPr>
      <w:r>
        <w:rPr>
          <w:rFonts w:ascii="Times New Roman" w:cs="Times New Roman" w:eastAsia="Times New Roman" w:hAnsi="Times New Roman"/>
          <w:sz w:val="24"/>
          <w:szCs w:val="24"/>
        </w:rPr>
        <w:t xml:space="preserve">The software of the project is divided into the back end, written in Python, and the front end, written in JavaScript. The back end uses LangChain [33] to compose loading, retrieval and generation, LanceDB [32] as the embedded vector database, sentence-transformers and Hugging Face Transformers to run the local models, and FastAPI [34] with the Uvicorn server to expose the pipeline as a web API. The front end is a single-page application built with React [35], the Vite build tool and the Tailwind CSS styling framework. The language model is accessed through the Groq API, and adapters also exist for other providers. Development used Git and GitHub for version control and pytest for automated testing. Table 3.3 lists the main software components, and the subsections that follow state the functional requirements, the non-functional requirements and the development environment.</w:t>
      </w:r>
    </w:p>
    <w:p>
      <w:pPr>
        <w:keepNext/>
        <w:spacing w:after="100" w:before="1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Software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3282"/>
        <w:gridCol w:w="2737"/>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Category</w:t>
            </w:r>
          </w:p>
        </w:tc>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Software</w:t>
            </w:r>
          </w:p>
        </w:tc>
        <w:tc>
          <w:tcPr>
            <w:tcW w:type="dxa" w:w="27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Purpose</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Language (back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Python 3.11</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Pipeline, API and experiments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Framework</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Composition of retrieval and generation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Vector database</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LanceDB</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Chunks, vectors and metadata on disk</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Models</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sentence-transformers, Transformers, PyTorch (CPU)</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Embeddings, reranking and NLI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search</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rank_bm25</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 ranking</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 API</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FastAPI, Uvicorn</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REST endpoints for the web app</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Language (front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JavaScript, Node.js 20</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 application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Front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React 18, Vite, Tailwind CSS</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User interface</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LLM service</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Groq API (gpt-oss-120b)</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Writing the answers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Tools</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Git, GitHub, pytest, Playwright</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Version control and testing</w:t>
            </w:r>
          </w:p>
        </w:tc>
      </w:tr>
    </w:tbl>
    <w:p>
      <w:pPr>
        <w:spacing w:after="120"/>
      </w:pPr>
    </w:p>
    <w:p>
      <w:pPr>
        <w:pStyle w:val="Heading3"/>
        <w:keepNext/>
        <w:spacing w:after="100" w:before="200"/>
      </w:pPr>
      <w:r>
        <w:rPr>
          <w:rFonts w:ascii="Times New Roman" w:cs="Times New Roman" w:eastAsia="Times New Roman" w:hAnsi="Times New Roman"/>
          <w:b/>
          <w:bCs/>
          <w:sz w:val="24"/>
          <w:szCs w:val="24"/>
        </w:rPr>
        <w:t xml:space="preserve">3.5.1  Functional Requirements</w:t>
      </w:r>
    </w:p>
    <w:p>
      <w:pPr>
        <w:spacing w:after="160" w:line="360"/>
        <w:jc w:val="both"/>
      </w:pPr>
      <w:r>
        <w:rPr>
          <w:rFonts w:ascii="Times New Roman" w:cs="Times New Roman" w:eastAsia="Times New Roman" w:hAnsi="Times New Roman"/>
          <w:sz w:val="24"/>
          <w:szCs w:val="24"/>
        </w:rPr>
        <w:t xml:space="preserve">The functional requirements describe what the system must do. The system must accept one or many documents in PDF or plain text form, extract their text, detect duplicates by content fingerprint and by name, and either reject a duplicate or replace the indexed copy at the user's request. It must split statutes by section and clause with summary-augmented chunking, fall back to paragraph chunking for other documents, and report which strategy was used and how many chunks were created. It must embed every chunk, store it in the index together with its metadata, and allow a document to be deleted. For every question it must retrieve candidates with dense and keyword search, fuse and rerank them, and generate an answer in which every claim cites a chunk, or return an abstention when the context is insufficient.</w:t>
      </w:r>
    </w:p>
    <w:p>
      <w:pPr>
        <w:spacing w:after="160" w:line="360"/>
        <w:jc w:val="both"/>
      </w:pPr>
      <w:r>
        <w:rPr>
          <w:rFonts w:ascii="Times New Roman" w:cs="Times New Roman" w:eastAsia="Times New Roman" w:hAnsi="Times New Roman"/>
          <w:sz w:val="24"/>
          <w:szCs w:val="24"/>
        </w:rPr>
        <w:t xml:space="preserve">The system must then verify every claim with the six-layer chain, compute the Verification Confidence Score, and show the answer only when the score reaches the threshold; otherwise it must show an abstention that explains that the documents do not support an answer. It must produce a proof object for every answer and display it when the user clicks a citation, including the cited passage and the verdict of each layer. It must answer general concept questions from model knowledge only when they do not refer to the indexed documents, and must label such answers as general knowledge. It must keep a history of conversations, offer a search page that shows the results of dense, keyword and hybrid retrieval side by side, and offer an evaluation page that lists logged experiments and shows a two-dimensional map of the indexed chunks.</w:t>
      </w:r>
    </w:p>
    <w:p>
      <w:pPr>
        <w:pStyle w:val="Heading3"/>
        <w:keepNext/>
        <w:spacing w:after="100" w:before="200"/>
      </w:pPr>
      <w:r>
        <w:rPr>
          <w:rFonts w:ascii="Times New Roman" w:cs="Times New Roman" w:eastAsia="Times New Roman" w:hAnsi="Times New Roman"/>
          <w:b/>
          <w:bCs/>
          <w:sz w:val="24"/>
          <w:szCs w:val="24"/>
        </w:rPr>
        <w:t xml:space="preserve">3.5.2  Non Functional Requirements</w:t>
      </w:r>
    </w:p>
    <w:p>
      <w:pPr>
        <w:spacing w:after="160" w:line="360"/>
        <w:jc w:val="both"/>
      </w:pPr>
      <w:r>
        <w:rPr>
          <w:rFonts w:ascii="Times New Roman" w:cs="Times New Roman" w:eastAsia="Times New Roman" w:hAnsi="Times New Roman"/>
          <w:sz w:val="24"/>
          <w:szCs w:val="24"/>
        </w:rPr>
        <w:t xml:space="preserve">The non-functional requirements describe the qualities the system must have. Reliability is the most important: the system must never present an unsupported claim as verified, and it must prefer refusing an answer to showing one it cannot support. Transparency is closely related, since every decision must be explainable through the proof object, which lists the evidence and the verdicts behind it. Reproducibility requires that every experiment be run from a stored configuration and that every reported number be read from logged result files in the repository. Usability requires a clean interface with clear badges, readable citations and helpful error messages, for example when the back end is not running or a document is already indexed. Performance requirements are modest: a question should be answered in under half a minute on an ordinary computer, and uploading a statute should take seconds once the models are loaded.</w:t>
      </w:r>
    </w:p>
    <w:p>
      <w:pPr>
        <w:spacing w:after="160" w:line="360"/>
        <w:jc w:val="both"/>
      </w:pPr>
      <w:r>
        <w:rPr>
          <w:rFonts w:ascii="Times New Roman" w:cs="Times New Roman" w:eastAsia="Times New Roman" w:hAnsi="Times New Roman"/>
          <w:sz w:val="24"/>
          <w:szCs w:val="24"/>
        </w:rPr>
        <w:t xml:space="preserve">Maintainability and portability are also required. The pipeline is divided into modules for ingestion, chunking, embedding, indexing, retrieval, generation and verification, each with its own tests, so that one part can be changed without breaking the others. The language model sits behind a small adapter, so the provider can be changed with a configuration setting. The index is a folder on disk with no database server, so the system can be installed with the standard Python and Node.js package managers on Windows, Linux or macOS, and it can also be packaged as a Docker container or started in a cloud development environment. Security requirements are limited but important: API keys are kept in environment variables or hosting secrets and never committed to the repository, uploaded documents stay on the machine running the system, and the only data sent outside is the prompt containing the retrieved passages.</w:t>
      </w:r>
    </w:p>
    <w:p>
      <w:pPr>
        <w:pStyle w:val="Heading3"/>
        <w:keepNext/>
        <w:spacing w:after="100" w:before="200"/>
      </w:pPr>
      <w:r>
        <w:rPr>
          <w:rFonts w:ascii="Times New Roman" w:cs="Times New Roman" w:eastAsia="Times New Roman" w:hAnsi="Times New Roman"/>
          <w:b/>
          <w:bCs/>
          <w:sz w:val="24"/>
          <w:szCs w:val="24"/>
        </w:rPr>
        <w:t xml:space="preserve">3.5.3  Development Environment</w:t>
      </w:r>
    </w:p>
    <w:p>
      <w:pPr>
        <w:spacing w:after="160" w:line="360"/>
        <w:jc w:val="both"/>
      </w:pPr>
      <w:r>
        <w:rPr>
          <w:rFonts w:ascii="Times New Roman" w:cs="Times New Roman" w:eastAsia="Times New Roman" w:hAnsi="Times New Roman"/>
          <w:sz w:val="24"/>
          <w:szCs w:val="24"/>
        </w:rPr>
        <w:t xml:space="preserve">The system was developed on personal laptops running Windows and tested in Linux environments. The back end runs in a Python 3.11 virtual environment created from the project's requirement files, and the front end runs on Node.js 20 with the Vite development server, which reloads the interface instantly when the code changes. A single batch file starts both servers and opens the browser, which made it easy for every team member to run the complete system. Visual Studio Code was used as the main editor, GitHub was used to share the code and track every change, and pytest was used to run the unit and API tests of each module. The pipeline is composed with LangChain [33] on top of LanceDB [32], served with FastAPI [34], and presented through a React [35] interface. Playwright was used to drive the web interface automatically during the end-to-end test, so that every upload, question and click was a real browser action.</w:t>
      </w:r>
    </w:p>
    <w:p>
      <w:pPr>
        <w:pStyle w:val="Heading1"/>
        <w:pageBreakBefore/>
        <w:spacing w:after="60"/>
        <w:jc w:val="center"/>
      </w:pPr>
      <w:r>
        <w:rPr>
          <w:rFonts w:ascii="Times New Roman" w:cs="Times New Roman" w:eastAsia="Times New Roman" w:hAnsi="Times New Roman"/>
          <w:b/>
          <w:bCs/>
          <w:sz w:val="32"/>
          <w:szCs w:val="32"/>
        </w:rPr>
        <w:t xml:space="preserve">CHAPTER 4</w:t>
      </w:r>
    </w:p>
    <w:p>
      <w:pPr>
        <w:spacing w:after="360"/>
        <w:jc w:val="center"/>
      </w:pPr>
      <w:r>
        <w:rPr>
          <w:rFonts w:ascii="Times New Roman" w:cs="Times New Roman" w:eastAsia="Times New Roman" w:hAnsi="Times New Roman"/>
          <w:b/>
          <w:bCs/>
          <w:sz w:val="32"/>
          <w:szCs w:val="32"/>
        </w:rPr>
        <w:t xml:space="preserve">SYSTEM DESIGN AND METHODOLOGY</w:t>
      </w:r>
    </w:p>
    <w:p>
      <w:pPr>
        <w:pStyle w:val="Heading2"/>
        <w:keepNext/>
        <w:spacing w:after="120" w:before="240"/>
      </w:pPr>
      <w:r>
        <w:rPr>
          <w:rFonts w:ascii="Times New Roman" w:cs="Times New Roman" w:eastAsia="Times New Roman" w:hAnsi="Times New Roman"/>
          <w:b/>
          <w:bCs/>
          <w:sz w:val="28"/>
          <w:szCs w:val="28"/>
        </w:rPr>
        <w:t xml:space="preserve">4.1  Overall Pipeline</w:t>
      </w:r>
    </w:p>
    <w:p>
      <w:pPr>
        <w:spacing w:after="160" w:line="360"/>
        <w:jc w:val="both"/>
      </w:pPr>
      <w:r>
        <w:rPr>
          <w:rFonts w:ascii="Times New Roman" w:cs="Times New Roman" w:eastAsia="Times New Roman" w:hAnsi="Times New Roman"/>
          <w:sz w:val="24"/>
          <w:szCs w:val="24"/>
        </w:rPr>
        <w:t xml:space="preserve">The design of Legal AI follows the path of a document and a question through the system, and Fig. 4.1 shows the complete flow. A document is first uploaded as a PDF or plain text file. Its text is extracted, cleaned and fingerprinted, and a duplicate of a document already in the index is rejected. The text is then examined for legal structure: if an Act, Chapter, Section and Clause hierarchy is found, the document is split with summary-augmented chunking; otherwise it is split into paragraphs. Every chunk is embedded and written to the LanceDB index. When a question arrives, the system runs dense and keyword retrieval, merges the results with reciprocal rank fusion, reranks the candidates with a cross-encoder and passes the best ones to the language model, which writes a cited answer.</w:t>
      </w:r>
    </w:p>
    <w:p>
      <w:pPr>
        <w:keepNext/>
        <w:spacing w:after="80" w:before="120"/>
        <w:jc w:val="center"/>
      </w:pPr>
      <w:r>
        <w:drawing>
          <wp:inline distT="0" distB="0" distL="0" distR="0">
            <wp:extent cx="4019550"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56388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4.1 </w:t>
      </w:r>
      <w:r>
        <w:rPr>
          <w:rFonts w:ascii="Times New Roman" w:cs="Times New Roman" w:eastAsia="Times New Roman" w:hAnsi="Times New Roman"/>
          <w:sz w:val="22"/>
          <w:szCs w:val="22"/>
        </w:rPr>
        <w:t xml:space="preserve">Processing pipeline of Legal AI, from document upload to the decision to answer or abstain</w:t>
      </w:r>
    </w:p>
    <w:p>
      <w:pPr>
        <w:spacing w:after="160" w:line="360"/>
        <w:jc w:val="both"/>
      </w:pPr>
      <w:r>
        <w:rPr>
          <w:rFonts w:ascii="Times New Roman" w:cs="Times New Roman" w:eastAsia="Times New Roman" w:hAnsi="Times New Roman"/>
          <w:sz w:val="24"/>
          <w:szCs w:val="24"/>
        </w:rPr>
        <w:t xml:space="preserve">The final stages of the pipeline are what distinguish this system from a standard retrieval-augmented design. The generated answer is split into claims, and every claim passes through the verification chain, which checks its citation, tests whether the cited passage entails it, checks its atomic facts and, when enabled, measures whether it recurs across samples. The scores of all the claims are combined into the Verification Confidence Score. If the score is at least 0.60, the answer is shown with its citations and a proof object; otherwise the system abstains. The figure also shows the one exception to this rule: a question about a general legal concept that is not defined in the indexed documents is answered from the model's knowledge and labelled clearly as an unverified general-knowledge answer, without citations or a score, so that it can never be confused with a sourced answer.</w:t>
      </w:r>
    </w:p>
    <w:p>
      <w:pPr>
        <w:pStyle w:val="Heading2"/>
        <w:keepNext/>
        <w:spacing w:after="120" w:before="240"/>
      </w:pPr>
      <w:r>
        <w:rPr>
          <w:rFonts w:ascii="Times New Roman" w:cs="Times New Roman" w:eastAsia="Times New Roman" w:hAnsi="Times New Roman"/>
          <w:b/>
          <w:bCs/>
          <w:sz w:val="28"/>
          <w:szCs w:val="28"/>
        </w:rPr>
        <w:t xml:space="preserve">4.2  System Architecture</w:t>
      </w:r>
    </w:p>
    <w:p>
      <w:pPr>
        <w:spacing w:after="160" w:line="360"/>
        <w:jc w:val="both"/>
      </w:pPr>
      <w:r>
        <w:rPr>
          <w:rFonts w:ascii="Times New Roman" w:cs="Times New Roman" w:eastAsia="Times New Roman" w:hAnsi="Times New Roman"/>
          <w:sz w:val="24"/>
          <w:szCs w:val="24"/>
        </w:rPr>
        <w:t xml:space="preserve">The system is organised in three tiers, shown in Fig. 4.2. The presentation tier is a React single-page application that runs in the user's browser and provides the Home, Ingest, Ask, Search and Evaluation pages. It never touches the pipeline directly; every action is sent as an HTTP request to the application tier and every result comes back as JSON. The application tier is a FastAPI service that exposes endpoints such as /ingest, /query, /retrieve, /stats and /evaluation, and it contains the modules for ingestion and chunking, hybrid retrieval and reranking, citation-forced generation and verification. The data and model tier holds the LanceDB index, which stores chunks, vectors and metadata in a folder on disk, the three local models used for embeddings, reranking and natural language inference, and the external Groq service that runs the language model used to write answers.</w:t>
      </w:r>
    </w:p>
    <w:p>
      <w:pPr>
        <w:keepNext/>
        <w:spacing w:after="80" w:before="120"/>
        <w:jc w:val="center"/>
      </w:pPr>
      <w:r>
        <w:drawing>
          <wp:inline distT="0" distB="0" distL="0" distR="0">
            <wp:extent cx="51244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971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4.2 </w:t>
      </w:r>
      <w:r>
        <w:rPr>
          <w:rFonts w:ascii="Times New Roman" w:cs="Times New Roman" w:eastAsia="Times New Roman" w:hAnsi="Times New Roman"/>
          <w:sz w:val="22"/>
          <w:szCs w:val="22"/>
        </w:rPr>
        <w:t xml:space="preserve">Three-tier system architecture of Legal AI</w:t>
      </w:r>
    </w:p>
    <w:p>
      <w:pPr>
        <w:spacing w:after="160" w:line="360"/>
        <w:jc w:val="both"/>
      </w:pPr>
      <w:r>
        <w:rPr>
          <w:rFonts w:ascii="Times New Roman" w:cs="Times New Roman" w:eastAsia="Times New Roman" w:hAnsi="Times New Roman"/>
          <w:sz w:val="24"/>
          <w:szCs w:val="24"/>
        </w:rPr>
        <w:t xml:space="preserve">This separation has several practical benefits. Because the web interface only talks to the API, the same pipeline can be driven by scripts that upload documents and ask questions in bulk, which is how the batch tests and the demonstration checks were run. Because the index is an embedded database rather than a server, the whole system can be started on a laptop with two commands, packaged as a single Docker container, or started in a cloud development environment. Because the language model is called through an adapter, the provider can be changed between Groq, Gemini, OpenAI and Anthropic models with a configuration setting. And because the verification layer is independent of the model that writes the answer, the decision to show or withhold an answer does not depend on the same model grading its own output, which is an important property for a system meant to catch that model's mistakes.</w:t>
      </w:r>
    </w:p>
    <w:p>
      <w:pPr>
        <w:pStyle w:val="Heading2"/>
        <w:keepNext/>
        <w:spacing w:after="120" w:before="240"/>
      </w:pPr>
      <w:r>
        <w:rPr>
          <w:rFonts w:ascii="Times New Roman" w:cs="Times New Roman" w:eastAsia="Times New Roman" w:hAnsi="Times New Roman"/>
          <w:b/>
          <w:bCs/>
          <w:sz w:val="28"/>
          <w:szCs w:val="28"/>
        </w:rPr>
        <w:t xml:space="preserve">4.3  Module Description</w:t>
      </w:r>
    </w:p>
    <w:p>
      <w:pPr>
        <w:spacing w:after="160" w:line="360"/>
        <w:jc w:val="both"/>
      </w:pPr>
      <w:r>
        <w:rPr>
          <w:rFonts w:ascii="Times New Roman" w:cs="Times New Roman" w:eastAsia="Times New Roman" w:hAnsi="Times New Roman"/>
          <w:sz w:val="24"/>
          <w:szCs w:val="24"/>
        </w:rPr>
        <w:t xml:space="preserve">The application tier is divided into modules that correspond to the stages of the pipeline. Each module has a single responsibility, its own data types and its own automated tests, and the modules communicate through simple records such as chunks, retrieved candidates, claims and verification results. This structure allowed the team to develop and test the stages independently, to replace one implementation of a stage with another, and to switch off individual verification layers for the ablation experiments. It also made it possible to build the pipeline twice, once in plain Python and once with LangChain, and to compare the two versions stage by stage. The following subsections describe each module, the input it receives, the processing it performs and the output it passes to the next stage of the pipeline.</w:t>
      </w:r>
    </w:p>
    <w:p>
      <w:pPr>
        <w:pStyle w:val="Heading3"/>
        <w:keepNext/>
        <w:spacing w:after="100" w:before="200"/>
      </w:pPr>
      <w:r>
        <w:rPr>
          <w:rFonts w:ascii="Times New Roman" w:cs="Times New Roman" w:eastAsia="Times New Roman" w:hAnsi="Times New Roman"/>
          <w:b/>
          <w:bCs/>
          <w:sz w:val="24"/>
          <w:szCs w:val="24"/>
        </w:rPr>
        <w:t xml:space="preserve">4.3.1  Ingestion and Duplicate Detection Module</w:t>
      </w:r>
    </w:p>
    <w:p>
      <w:pPr>
        <w:spacing w:after="160" w:line="360"/>
        <w:jc w:val="both"/>
      </w:pPr>
      <w:r>
        <w:rPr>
          <w:rFonts w:ascii="Times New Roman" w:cs="Times New Roman" w:eastAsia="Times New Roman" w:hAnsi="Times New Roman"/>
          <w:sz w:val="24"/>
          <w:szCs w:val="24"/>
        </w:rPr>
        <w:t xml:space="preserve">The ingestion module receives an uploaded file and turns it into a document record with its text and metadata. Plain text files are read directly, and PDF files are read page by page with the pypdf library. The text is kept exactly as extracted rather than stripped, because the structure parser depends on line breaks to recognise headings. Each upload is fingerprinted with the SHA-256 hash of its content, and its file name is turned into a source identifier. Before any chunking or embedding is done, the module checks the index for a document with the same content hash or the same source identifier. If one exists, the upload is rejected with a message that names the existing document and its number of chunks, and the user can choose to replace it, which deletes the indexed copy and indexes the new upload in its place. This prevents the same law from being stored twice, which would distort search results.</w:t>
      </w:r>
    </w:p>
    <w:p>
      <w:pPr>
        <w:pStyle w:val="Heading3"/>
        <w:keepNext/>
        <w:spacing w:after="100" w:before="200"/>
      </w:pPr>
      <w:r>
        <w:rPr>
          <w:rFonts w:ascii="Times New Roman" w:cs="Times New Roman" w:eastAsia="Times New Roman" w:hAnsi="Times New Roman"/>
          <w:b/>
          <w:bCs/>
          <w:sz w:val="24"/>
          <w:szCs w:val="24"/>
        </w:rPr>
        <w:t xml:space="preserve">4.3.2  Summary-Augmented Chunking Module</w:t>
      </w:r>
    </w:p>
    <w:p>
      <w:pPr>
        <w:spacing w:after="160" w:line="360"/>
        <w:jc w:val="both"/>
      </w:pPr>
      <w:r>
        <w:rPr>
          <w:rFonts w:ascii="Times New Roman" w:cs="Times New Roman" w:eastAsia="Times New Roman" w:hAnsi="Times New Roman"/>
          <w:sz w:val="24"/>
          <w:szCs w:val="24"/>
        </w:rPr>
        <w:t xml:space="preserve">The chunking module first runs a structure parser that looks for chapter headings, section headings such as "Section 379. Punishment for theft.", numbered sub-sections and lettered clauses. Section numbers may carry letter suffixes such as 498A or 13B, which the parser handles explicitly. When structure is found, every section produces a body chunk for its main text and one chunk for each of its clauses. Each chunk receives an identifier built from the source identifier, the section number and the clause label, such as ipc_theft::s379 or urban_tenancy_act_2019::s7:a, and a contextual summary made of the section heading and the first sentence of the section. The chunk also carries metadata naming the Act, the chapter, the section and the clause. When no structure is found, the module splits the text into paragraphs of at most 700 characters and records that the paragraph fallback was used.</w:t>
      </w:r>
    </w:p>
    <w:p>
      <w:pPr>
        <w:pStyle w:val="Heading3"/>
        <w:keepNext/>
        <w:spacing w:after="100" w:before="200"/>
      </w:pPr>
      <w:r>
        <w:rPr>
          <w:rFonts w:ascii="Times New Roman" w:cs="Times New Roman" w:eastAsia="Times New Roman" w:hAnsi="Times New Roman"/>
          <w:b/>
          <w:bCs/>
          <w:sz w:val="24"/>
          <w:szCs w:val="24"/>
        </w:rPr>
        <w:t xml:space="preserve">4.3.3  Embedding and Indexing Module</w:t>
      </w:r>
    </w:p>
    <w:p>
      <w:pPr>
        <w:spacing w:after="160" w:line="360"/>
        <w:jc w:val="both"/>
      </w:pPr>
      <w:r>
        <w:rPr>
          <w:rFonts w:ascii="Times New Roman" w:cs="Times New Roman" w:eastAsia="Times New Roman" w:hAnsi="Times New Roman"/>
          <w:sz w:val="24"/>
          <w:szCs w:val="24"/>
        </w:rPr>
        <w:t xml:space="preserve">The embedding module converts each chunk into a vector of 384 numbers with the all-MiniLM-L6-v2 sentence embedding model. For summary-augmented chunks, the input to the model is the contextual summary followed by the chunk text, so the vector encodes both the clause and the section that governs it, while the stored text remains the clause itself. The vectors are normalised so that cosine similarity can be computed with a dot product. The indexing module writes one row per chunk to a LanceDB table, holding the vector, the chunk identifier, the text, the summary, the content fingerprint and the metadata. LanceDB stores the table as files in a single folder, supports vector search directly and keeps versions of the table, so no separate database server is needed and the index can be deleted and rebuilt simply by removing the folder.</w:t>
      </w:r>
    </w:p>
    <w:p>
      <w:pPr>
        <w:pStyle w:val="Heading3"/>
        <w:keepNext/>
        <w:spacing w:after="100" w:before="200"/>
      </w:pPr>
      <w:r>
        <w:rPr>
          <w:rFonts w:ascii="Times New Roman" w:cs="Times New Roman" w:eastAsia="Times New Roman" w:hAnsi="Times New Roman"/>
          <w:b/>
          <w:bCs/>
          <w:sz w:val="24"/>
          <w:szCs w:val="24"/>
        </w:rPr>
        <w:t xml:space="preserve">4.3.4  Hybrid Retrieval and Reranking Module</w:t>
      </w:r>
    </w:p>
    <w:p>
      <w:pPr>
        <w:spacing w:after="160" w:line="360"/>
        <w:jc w:val="both"/>
      </w:pPr>
      <w:r>
        <w:rPr>
          <w:rFonts w:ascii="Times New Roman" w:cs="Times New Roman" w:eastAsia="Times New Roman" w:hAnsi="Times New Roman"/>
          <w:sz w:val="24"/>
          <w:szCs w:val="24"/>
        </w:rPr>
        <w:t xml:space="preserve">The retrieval module answers a question in two stages. In the first stage, the question is embedded with the same model as the chunks and compared with every chunk vector, and at the same time it is tokenised and scored against every chunk with BM25 keyword ranking. Each search returns its own ranked list, and the two lists are merged with reciprocal rank fusion using equal weights. In the Ask page, the fused list is cut to a candidate pool of one hundred chunks. In the second stage, the bge-reranker-base cross-encoder reads the question together with the summary and text of each candidate and gives it a relevance score, and the best twelve candidates are passed to the generator. The pool is much larger than the final number on purpose, because a reranker can only promote passages that the first stage actually returned, so a shallow pool limits quality however strong the reranker is.</w:t>
      </w:r>
    </w:p>
    <w:p>
      <w:pPr>
        <w:pStyle w:val="Heading3"/>
        <w:keepNext/>
        <w:spacing w:after="100" w:before="200"/>
      </w:pPr>
      <w:r>
        <w:rPr>
          <w:rFonts w:ascii="Times New Roman" w:cs="Times New Roman" w:eastAsia="Times New Roman" w:hAnsi="Times New Roman"/>
          <w:b/>
          <w:bCs/>
          <w:sz w:val="24"/>
          <w:szCs w:val="24"/>
        </w:rPr>
        <w:t xml:space="preserve">4.3.5  Citation-Forced Generation Module</w:t>
      </w:r>
    </w:p>
    <w:p>
      <w:pPr>
        <w:spacing w:after="160" w:line="360"/>
        <w:jc w:val="both"/>
      </w:pPr>
      <w:r>
        <w:rPr>
          <w:rFonts w:ascii="Times New Roman" w:cs="Times New Roman" w:eastAsia="Times New Roman" w:hAnsi="Times New Roman"/>
          <w:sz w:val="24"/>
          <w:szCs w:val="24"/>
        </w:rPr>
        <w:t xml:space="preserve">The generation module builds a prompt from the question and the twelve retrieved chunks and sends it to the language model. Each chunk is presented with its identifier in square brackets, its section reference and Act, its contextual summary and its text. The system prompt tells the model to use only these passages, to write each factual claim on its own line, to end every claim with the identifier of the passage that supports it, and never to write a factual sentence without a citation. If the passages do not contain enough information to answer, the model must reply with a single line that begins with a fixed abstention marker. A parser then reads the reply, recognises the abstention marker, splits the answer into claims and extracts the cited identifiers, tolerating common variations in bracket style. This fixed format is what allows every claim to be matched with its evidence by the verification module.</w:t>
      </w:r>
    </w:p>
    <w:p>
      <w:pPr>
        <w:pStyle w:val="Heading3"/>
        <w:keepNext/>
        <w:spacing w:after="100" w:before="200"/>
      </w:pPr>
      <w:r>
        <w:rPr>
          <w:rFonts w:ascii="Times New Roman" w:cs="Times New Roman" w:eastAsia="Times New Roman" w:hAnsi="Times New Roman"/>
          <w:b/>
          <w:bCs/>
          <w:sz w:val="24"/>
          <w:szCs w:val="24"/>
        </w:rPr>
        <w:t xml:space="preserve">4.3.6  Verification Module</w:t>
      </w:r>
    </w:p>
    <w:p>
      <w:pPr>
        <w:spacing w:after="160" w:line="360"/>
        <w:jc w:val="both"/>
      </w:pPr>
      <w:r>
        <w:rPr>
          <w:rFonts w:ascii="Times New Roman" w:cs="Times New Roman" w:eastAsia="Times New Roman" w:hAnsi="Times New Roman"/>
          <w:sz w:val="24"/>
          <w:szCs w:val="24"/>
        </w:rPr>
        <w:t xml:space="preserve">The verification module checks every claim with the six layers shown in Fig. 4.3. Layer V1 confirms that every chunk cited by the claim was among the retrieved chunks; a citation to an identifier that was never retrieved is treated as fabricated and sets the claim score to zero. Layer V2 runs the roberta-large-mnli inference model with the cited passage as premise and the claim as hypothesis; a CONTRADICTS verdict also sets the score to zero, while an ENTAILS verdict adds the entailment component. Layer V3 splits the claim into atomic facts and measures the fraction entailed by the passage. Layer V4, which is optional because it needs extra generations, measures how often the claim recurs when the answer is generated again. Layer V5 combines the components into claim scores and the answer-level Verification Confidence Score and applies the threshold, and layer V6 writes the proof object that records every verdict.</w:t>
      </w:r>
    </w:p>
    <w:p>
      <w:pPr>
        <w:keepNext/>
        <w:spacing w:after="8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4290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4.3 </w:t>
      </w:r>
      <w:r>
        <w:rPr>
          <w:rFonts w:ascii="Times New Roman" w:cs="Times New Roman" w:eastAsia="Times New Roman" w:hAnsi="Times New Roman"/>
          <w:sz w:val="22"/>
          <w:szCs w:val="22"/>
        </w:rPr>
        <w:t xml:space="preserve">The verification chain: V1 to V4 score each claim, V5 turns the scores into one decision and V6 records the evidence</w:t>
      </w:r>
    </w:p>
    <w:p>
      <w:pPr>
        <w:pStyle w:val="Heading3"/>
        <w:keepNext/>
        <w:spacing w:after="100" w:before="200"/>
      </w:pPr>
      <w:r>
        <w:rPr>
          <w:rFonts w:ascii="Times New Roman" w:cs="Times New Roman" w:eastAsia="Times New Roman" w:hAnsi="Times New Roman"/>
          <w:b/>
          <w:bCs/>
          <w:sz w:val="24"/>
          <w:szCs w:val="24"/>
        </w:rPr>
        <w:t xml:space="preserve">4.3.7  Web Interface Module</w:t>
      </w:r>
    </w:p>
    <w:p>
      <w:pPr>
        <w:spacing w:after="160" w:line="360"/>
        <w:jc w:val="both"/>
      </w:pPr>
      <w:r>
        <w:rPr>
          <w:rFonts w:ascii="Times New Roman" w:cs="Times New Roman" w:eastAsia="Times New Roman" w:hAnsi="Times New Roman"/>
          <w:sz w:val="24"/>
          <w:szCs w:val="24"/>
        </w:rPr>
        <w:t xml:space="preserve">The web interface is a React application with five pages. Home shows the size of the index and links to the other pages. Ingest accepts one or many files by drag and drop or through a file picker, uploads them one at a time, and shows for each file whether it was indexed, already indexed or rejected, how many chunks it produced and whether it was chunked by section or by paragraph, with a button to replace a duplicate and a view of the chunks. Ask provides a chat interface with saved conversations, in which every answer carries its badge, its score and clickable citations that open the proof view. Search runs one query through dense, keyword and hybrid retrieval side by side so that retrieval can be inspected before any generation. Evaluation lists the logged experiments with their headline numbers and shows a two-dimensional projection of every indexed chunk.</w:t>
      </w:r>
    </w:p>
    <w:p>
      <w:pPr>
        <w:pStyle w:val="Heading2"/>
        <w:keepNext/>
        <w:spacing w:after="120" w:before="240"/>
      </w:pPr>
      <w:r>
        <w:rPr>
          <w:rFonts w:ascii="Times New Roman" w:cs="Times New Roman" w:eastAsia="Times New Roman" w:hAnsi="Times New Roman"/>
          <w:b/>
          <w:bCs/>
          <w:sz w:val="28"/>
          <w:szCs w:val="28"/>
        </w:rPr>
        <w:t xml:space="preserve">4.4  Model Selection and Justification</w:t>
      </w:r>
    </w:p>
    <w:p>
      <w:pPr>
        <w:spacing w:after="160" w:line="360"/>
        <w:jc w:val="both"/>
      </w:pPr>
      <w:r>
        <w:rPr>
          <w:rFonts w:ascii="Times New Roman" w:cs="Times New Roman" w:eastAsia="Times New Roman" w:hAnsi="Times New Roman"/>
          <w:sz w:val="24"/>
          <w:szCs w:val="24"/>
        </w:rPr>
        <w:t xml:space="preserve">Four models are used in the pipeline, and Table 4.1 lists them with the reasons for their selection. The embedding model, all-MiniLM-L6-v2 from the Sentence-BERT family [13], was chosen because it is small, fast on a CPU and widely used for semantic search, and its limit of about 256 input tokens fits the short chunks produced by summary-augmented chunking. The reranker, bge-reranker-base [16], is a cross-encoder of moderate size that runs on a CPU and gives clearly better ordering than first-stage retrieval. The inference model, roberta-large-mnli, is RoBERTa [19] fine-tuned on MultiNLI [18], a standard and freely available model whose three-way verdicts map directly onto the needs of layer V2. The answer-writing model, gpt-oss-120b served by Groq, was chosen because it is a large open-weight model with a free tier and fast responses.</w:t>
      </w:r>
    </w:p>
    <w:p>
      <w:pPr>
        <w:keepNext/>
        <w:spacing w:after="100" w:before="1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Models Used and Justification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91"/>
        <w:gridCol w:w="2287"/>
        <w:gridCol w:w="1691"/>
        <w:gridCol w:w="2637"/>
      </w:tblGrid>
      <w:tr>
        <w:trPr>
          <w:cantSplit/>
          <w:tblHeader/>
        </w:trPr>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Stage</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Model</w:t>
            </w:r>
          </w:p>
        </w:tc>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Size in memory</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Reason for selection</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all-MiniLM-L6-v2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90 MB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Small, fast on CPU, 384-dimensional vectors</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BAAI/bge-reranker-base</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1.1 GB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Cross-encoder; better ordering of candidates</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(V2)</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roberta-large-mnli</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1.4 GB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Standard three-way NLI; independent of the generator</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openai/gpt-oss-120b on Groq</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Runs on the provider's servers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Large open-weight model; free tier; fast</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 (ablations)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gemini-flash-lite-latest</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Runs on the provider's servers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Free quota for the batch experiments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4.5  Methodology</w:t>
      </w:r>
    </w:p>
    <w:p>
      <w:pPr>
        <w:spacing w:after="160" w:line="360"/>
        <w:jc w:val="both"/>
      </w:pPr>
      <w:r>
        <w:rPr>
          <w:rFonts w:ascii="Times New Roman" w:cs="Times New Roman" w:eastAsia="Times New Roman" w:hAnsi="Times New Roman"/>
          <w:sz w:val="24"/>
          <w:szCs w:val="24"/>
        </w:rPr>
        <w:t xml:space="preserve">This section describes the three algorithms at the core of the system in more detail: the section-aware chunking algorithm, the reciprocal rank fusion used to merge the two retrieval lists, and the scoring rule that turns the verification checks into a decision. It also describes how the system routes questions between the verified path and the general-knowledge path. These algorithms are deliberately simple. Each of them can be explained in a few sentences and computed by hand for a small example, which makes the behaviour of the system predictable and its decisions easy to audit. Simplicity was a design goal in its own right, because a verification system whose decisions cannot be explained would only move the problem of trust from the language model to the verifier.</w:t>
      </w:r>
    </w:p>
    <w:p>
      <w:pPr>
        <w:pStyle w:val="Heading3"/>
        <w:keepNext/>
        <w:spacing w:after="100" w:before="200"/>
      </w:pPr>
      <w:r>
        <w:rPr>
          <w:rFonts w:ascii="Times New Roman" w:cs="Times New Roman" w:eastAsia="Times New Roman" w:hAnsi="Times New Roman"/>
          <w:b/>
          <w:bCs/>
          <w:sz w:val="24"/>
          <w:szCs w:val="24"/>
        </w:rPr>
        <w:t xml:space="preserve">4.5.1  Section-Aware Chunking Algorithm</w:t>
      </w:r>
    </w:p>
    <w:p>
      <w:pPr>
        <w:spacing w:after="160" w:line="360"/>
        <w:jc w:val="both"/>
      </w:pPr>
      <w:r>
        <w:rPr>
          <w:rFonts w:ascii="Times New Roman" w:cs="Times New Roman" w:eastAsia="Times New Roman" w:hAnsi="Times New Roman"/>
          <w:sz w:val="24"/>
          <w:szCs w:val="24"/>
        </w:rPr>
        <w:t xml:space="preserve">The chunking algorithm reads the document line by line and keeps track of the current chapter, section and clause. A line that matches the chapter pattern starts a new chapter; a line that matches the section pattern, a section number followed by a full stop and a heading, starts a new section; and a line that begins with a numbered sub-section or a lettered clause starts a new clause inside the current section. Text that follows a section heading before the first clause becomes the body of the section. When the whole document has been read, the algorithm emits one chunk for each section body and one for each clause, each with its identifier, its text, its section summary and its metadata. If no section heading was found in the whole document, the algorithm reports that the document has no legal structure, and the document is passed to the paragraph fallback instead.</w:t>
      </w:r>
    </w:p>
    <w:p>
      <w:pPr>
        <w:pStyle w:val="Heading3"/>
        <w:keepNext/>
        <w:spacing w:after="100" w:before="200"/>
      </w:pPr>
      <w:r>
        <w:rPr>
          <w:rFonts w:ascii="Times New Roman" w:cs="Times New Roman" w:eastAsia="Times New Roman" w:hAnsi="Times New Roman"/>
          <w:b/>
          <w:bCs/>
          <w:sz w:val="24"/>
          <w:szCs w:val="24"/>
        </w:rPr>
        <w:t xml:space="preserve">4.5.2  Reciprocal Rank Fusion</w:t>
      </w:r>
    </w:p>
    <w:p>
      <w:pPr>
        <w:spacing w:after="160" w:line="360"/>
        <w:jc w:val="both"/>
      </w:pPr>
      <w:r>
        <w:rPr>
          <w:rFonts w:ascii="Times New Roman" w:cs="Times New Roman" w:eastAsia="Times New Roman" w:hAnsi="Times New Roman"/>
          <w:sz w:val="24"/>
          <w:szCs w:val="24"/>
        </w:rPr>
        <w:t xml:space="preserve">The dense and keyword searches each return a ranked list of chunks, but their scores are on different scales: cosine similarity lies between minus one and one, while BM25 scores are unbounded and depend on the collection. Reciprocal rank fusion [14] avoids comparing these scores by using only the rank of each chunk in each list. The fused score of a chunk d is computed with Equation 4.1, in which R is the set of ranked lists, 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is the weight of list r, rank</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(d) is the position of d in list r starting from one, and K is a smoothing constant set to 60. Both lists have a weight of 0.5. A chunk found by only one search therefore receives a score of about 0.008 at the top rank, while a chunk found at the top of both lists receives about 0.016, so agreement between the two searches is rewarded.</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RRF(d) = Σ</w:t>
      </w:r>
      <w:r>
        <w:rPr>
          <w:rFonts w:ascii="Times New Roman" w:cs="Times New Roman" w:eastAsia="Times New Roman" w:hAnsi="Times New Roman"/>
          <w:i/>
          <w:iCs/>
          <w:sz w:val="24"/>
          <w:szCs w:val="24"/>
          <w:vertAlign w:val="subscript"/>
        </w:rPr>
        <w:t xml:space="preserve">r ∈ R</w:t>
      </w:r>
      <w:r>
        <w:rPr>
          <w:rFonts w:ascii="Times New Roman" w:cs="Times New Roman" w:eastAsia="Times New Roman" w:hAnsi="Times New Roman"/>
          <w:i/>
          <w:iCs/>
          <w:sz w:val="24"/>
          <w:szCs w:val="24"/>
        </w:rPr>
        <w:t xml:space="preserve"> 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iCs/>
          <w:sz w:val="24"/>
          <w:szCs w:val="24"/>
        </w:rPr>
        <w:t xml:space="preserve"> / (K + rank</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(4.1)</w:t>
      </w:r>
    </w:p>
    <w:p>
      <w:pPr>
        <w:pStyle w:val="Heading3"/>
        <w:keepNext/>
        <w:spacing w:after="100" w:before="200"/>
      </w:pPr>
      <w:r>
        <w:rPr>
          <w:rFonts w:ascii="Times New Roman" w:cs="Times New Roman" w:eastAsia="Times New Roman" w:hAnsi="Times New Roman"/>
          <w:b/>
          <w:bCs/>
          <w:sz w:val="24"/>
          <w:szCs w:val="24"/>
        </w:rPr>
        <w:t xml:space="preserve">4.5.3  Claim Score and Verification Confidence Score</w:t>
      </w:r>
    </w:p>
    <w:p>
      <w:pPr>
        <w:spacing w:after="160" w:line="360"/>
        <w:jc w:val="both"/>
      </w:pPr>
      <w:r>
        <w:rPr>
          <w:rFonts w:ascii="Times New Roman" w:cs="Times New Roman" w:eastAsia="Times New Roman" w:hAnsi="Times New Roman"/>
          <w:sz w:val="24"/>
          <w:szCs w:val="24"/>
        </w:rPr>
        <w:t xml:space="preserve">Each claim receives a score from the results of layers V1 to V4. Two checks act as hard gates: if V1 finds that a cited chunk was not retrieved, or if V2 returns a CONTRADICTS verdict, the claim score is zero, because a fabricated citation or a refuting source cannot be compensated by other signals. Otherwise the claim score is the weighted mean of the components that ran, as shown in Equation 4.2, where e is 1 when V2 returns ENTAILS and 0 otherwise, f is the fraction of atomic facts entailed according to V3, c is the rate at which the claim recurs across resamples according to V4, and the weights w</w:t>
      </w:r>
      <w:r>
        <w:rPr>
          <w:rFonts w:ascii="Times New Roman" w:cs="Times New Roman" w:eastAsia="Times New Roman" w:hAnsi="Times New Roman"/>
          <w:sz w:val="24"/>
          <w:szCs w:val="24"/>
          <w:vertAlign w:val="subscript"/>
        </w:rPr>
        <w:t xml:space="preserve">e</w:t>
      </w:r>
      <w:r>
        <w:rPr>
          <w:rFonts w:ascii="Times New Roman" w:cs="Times New Roman" w:eastAsia="Times New Roman" w:hAnsi="Times New Roman"/>
          <w:sz w:val="24"/>
          <w:szCs w:val="24"/>
        </w:rPr>
        <w:t xml:space="preserve">, w</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rPr>
        <w:t xml:space="preserve"> and 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are 0.40, 0.35 and 0.25. A layer that did not run is removed from both the numerator and the denominator, so skipping a layer never lowers a score unfairly and the score always stays between zero and one.</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 = (w</w:t>
      </w:r>
      <w:r>
        <w:rPr>
          <w:rFonts w:ascii="Times New Roman" w:cs="Times New Roman" w:eastAsia="Times New Roman" w:hAnsi="Times New Roman"/>
          <w:i/>
          <w:iCs/>
          <w:sz w:val="24"/>
          <w:szCs w:val="24"/>
          <w:vertAlign w:val="subscript"/>
        </w:rPr>
        <w:t xml:space="preserve">e</w:t>
      </w:r>
      <w:r>
        <w:rPr>
          <w:rFonts w:ascii="Times New Roman" w:cs="Times New Roman" w:eastAsia="Times New Roman" w:hAnsi="Times New Roman"/>
          <w:i/>
          <w:iCs/>
          <w:sz w:val="24"/>
          <w:szCs w:val="24"/>
        </w:rPr>
        <w:t xml:space="preserve">·e + w</w:t>
      </w:r>
      <w:r>
        <w:rPr>
          <w:rFonts w:ascii="Times New Roman" w:cs="Times New Roman" w:eastAsia="Times New Roman" w:hAnsi="Times New Roman"/>
          <w:i/>
          <w:iCs/>
          <w:sz w:val="24"/>
          <w:szCs w:val="24"/>
          <w:vertAlign w:val="subscript"/>
        </w:rPr>
        <w:t xml:space="preserve">f</w:t>
      </w:r>
      <w:r>
        <w:rPr>
          <w:rFonts w:ascii="Times New Roman" w:cs="Times New Roman" w:eastAsia="Times New Roman" w:hAnsi="Times New Roman"/>
          <w:i/>
          <w:iCs/>
          <w:sz w:val="24"/>
          <w:szCs w:val="24"/>
        </w:rPr>
        <w:t xml:space="preserve">·f + 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·c) / (w</w:t>
      </w:r>
      <w:r>
        <w:rPr>
          <w:rFonts w:ascii="Times New Roman" w:cs="Times New Roman" w:eastAsia="Times New Roman" w:hAnsi="Times New Roman"/>
          <w:i/>
          <w:iCs/>
          <w:sz w:val="24"/>
          <w:szCs w:val="24"/>
          <w:vertAlign w:val="subscript"/>
        </w:rPr>
        <w:t xml:space="preserve">e</w:t>
      </w:r>
      <w:r>
        <w:rPr>
          <w:rFonts w:ascii="Times New Roman" w:cs="Times New Roman" w:eastAsia="Times New Roman" w:hAnsi="Times New Roman"/>
          <w:i/>
          <w:iCs/>
          <w:sz w:val="24"/>
          <w:szCs w:val="24"/>
        </w:rPr>
        <w:t xml:space="preserve"> + w</w:t>
      </w:r>
      <w:r>
        <w:rPr>
          <w:rFonts w:ascii="Times New Roman" w:cs="Times New Roman" w:eastAsia="Times New Roman" w:hAnsi="Times New Roman"/>
          <w:i/>
          <w:iCs/>
          <w:sz w:val="24"/>
          <w:szCs w:val="24"/>
          <w:vertAlign w:val="subscript"/>
        </w:rPr>
        <w:t xml:space="preserve">f</w:t>
      </w:r>
      <w:r>
        <w:rPr>
          <w:rFonts w:ascii="Times New Roman" w:cs="Times New Roman" w:eastAsia="Times New Roman" w:hAnsi="Times New Roman"/>
          <w:i/>
          <w:iCs/>
          <w:sz w:val="24"/>
          <w:szCs w:val="24"/>
        </w:rPr>
        <w:t xml:space="preserve"> + 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w:t>
      </w:r>
      <w:r>
        <w:rPr>
          <w:rFonts w:ascii="Times New Roman" w:cs="Times New Roman" w:eastAsia="Times New Roman" w:hAnsi="Times New Roman"/>
          <w:sz w:val="24"/>
          <w:szCs w:val="24"/>
        </w:rPr>
        <w:t xml:space="preserve">	(4.2)</w:t>
      </w:r>
    </w:p>
    <w:p>
      <w:pPr>
        <w:spacing w:after="160" w:line="360"/>
        <w:jc w:val="both"/>
      </w:pPr>
      <w:r>
        <w:rPr>
          <w:rFonts w:ascii="Times New Roman" w:cs="Times New Roman" w:eastAsia="Times New Roman" w:hAnsi="Times New Roman"/>
          <w:sz w:val="24"/>
          <w:szCs w:val="24"/>
        </w:rPr>
        <w:t xml:space="preserve">Layer V5 then computes the Verification Confidence Score of the whole answer as the mean of its N claim scores, as shown in Equation 4.3, and compares it with the threshold τ, which is set to 0.60. If the score is at least the threshold, the answer is shown with the Verified badge; otherwise the system abstains. The answer is also withheld when the model returned the abstention marker or when the parser found no claim that could be verified. The threshold of 0.60 is a provisional default that has not yet been calibrated on held-out data, and Chapter 6 discusses how this choice affects false refusals. The use of the mean also has a weakness, discussed in the error analysis: a weak claim can be shown when it sits next to a strong one, and gating each claim on its own score is proposed as future work.</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VCS = (1/N) Σ</w:t>
      </w:r>
      <w:r>
        <w:rPr>
          <w:rFonts w:ascii="Times New Roman" w:cs="Times New Roman" w:eastAsia="Times New Roman" w:hAnsi="Times New Roman"/>
          <w:i/>
          <w:iCs/>
          <w:sz w:val="24"/>
          <w:szCs w:val="24"/>
          <w:vertAlign w:val="subscript"/>
        </w:rPr>
        <w:t xml:space="preserve">i=1..N</w:t>
      </w:r>
      <w:r>
        <w:rPr>
          <w:rFonts w:ascii="Times New Roman" w:cs="Times New Roman" w:eastAsia="Times New Roman" w:hAnsi="Times New Roman"/>
          <w:i/>
          <w:iCs/>
          <w:sz w:val="24"/>
          <w:szCs w:val="24"/>
        </w:rPr>
        <w:t xml:space="preserve">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 ,   answer if VCS ≥ τ</w:t>
      </w:r>
      <w:r>
        <w:rPr>
          <w:rFonts w:ascii="Times New Roman" w:cs="Times New Roman" w:eastAsia="Times New Roman" w:hAnsi="Times New Roman"/>
          <w:sz w:val="24"/>
          <w:szCs w:val="24"/>
        </w:rPr>
        <w:t xml:space="preserve">	(4.3)</w:t>
      </w:r>
    </w:p>
    <w:p>
      <w:pPr>
        <w:pStyle w:val="Heading3"/>
        <w:keepNext/>
        <w:spacing w:after="100" w:before="200"/>
      </w:pPr>
      <w:r>
        <w:rPr>
          <w:rFonts w:ascii="Times New Roman" w:cs="Times New Roman" w:eastAsia="Times New Roman" w:hAnsi="Times New Roman"/>
          <w:b/>
          <w:bCs/>
          <w:sz w:val="24"/>
          <w:szCs w:val="24"/>
        </w:rPr>
        <w:t xml:space="preserve">4.5.4  Abstention and General-Knowledge Routing</w:t>
      </w:r>
    </w:p>
    <w:p>
      <w:pPr>
        <w:spacing w:after="160" w:line="360"/>
        <w:jc w:val="both"/>
      </w:pPr>
      <w:r>
        <w:rPr>
          <w:rFonts w:ascii="Times New Roman" w:cs="Times New Roman" w:eastAsia="Times New Roman" w:hAnsi="Times New Roman"/>
          <w:sz w:val="24"/>
          <w:szCs w:val="24"/>
        </w:rPr>
        <w:t xml:space="preserve">Withholding an answer is the intended outcome when the documents do not support one, and the system distinguishes three kinds of response. A verified answer is shown with its badge, score and citations. An abstention tells the user that the indexed documents do not contain enough information, and it is produced either by the model's abstention marker or by a score below the threshold. A general-knowledge answer is produced only for questions about a general legal concept, such as "What is a non-disclosure agreement?", which are usually not defined in any indexed document. For these, a router sends the question to a separate path in which the model answers from its own knowledge, and the reply is labelled as general knowledge with no citations and no score. Any question that refers to the indexed documents, or names a specific Act, party or section, stays on the verified path.</w:t>
      </w:r>
    </w:p>
    <w:p>
      <w:pPr>
        <w:pStyle w:val="Heading2"/>
        <w:keepNext/>
        <w:spacing w:after="120" w:before="240"/>
      </w:pPr>
      <w:r>
        <w:rPr>
          <w:rFonts w:ascii="Times New Roman" w:cs="Times New Roman" w:eastAsia="Times New Roman" w:hAnsi="Times New Roman"/>
          <w:b/>
          <w:bCs/>
          <w:sz w:val="28"/>
          <w:szCs w:val="28"/>
        </w:rPr>
        <w:t xml:space="preserve">4.6  Data Design</w:t>
      </w:r>
    </w:p>
    <w:p>
      <w:pPr>
        <w:spacing w:after="160" w:line="360"/>
        <w:jc w:val="both"/>
      </w:pPr>
      <w:r>
        <w:rPr>
          <w:rFonts w:ascii="Times New Roman" w:cs="Times New Roman" w:eastAsia="Times New Roman" w:hAnsi="Times New Roman"/>
          <w:sz w:val="24"/>
          <w:szCs w:val="24"/>
        </w:rPr>
        <w:t xml:space="preserve">The only persistent store of the pipeline is the LanceDB table of chunks, described in Table 4.2, together with a folder of saved conversations used by the Ask page. Each row of the table represents one chunk. The vector column holds the 384-dimensional embedding, and the identifier column holds the chunk identifier that the language model must cite. The text column holds the chunk text exactly as it will be shown in the proof view, and the summary column holds the contextual summary used for embedding and reranking. The fingerprint column holds the SHA-256 hash of the source document, which is used to detect duplicates, and the metadata column holds the source identifier, the Act title, the chapter, the section number and title, the clause label and a readable section reference. Deleting a document removes every row with its source identifier, and the keyword index is rebuilt whenever the table version changes.</w:t>
      </w:r>
    </w:p>
    <w:p>
      <w:pPr>
        <w:keepNext/>
        <w:spacing w:after="100" w:before="1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Structure of a Chunk Row in the LanceDB Index</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86"/>
        <w:gridCol w:w="1492"/>
        <w:gridCol w:w="4228"/>
      </w:tblGrid>
      <w:tr>
        <w:trPr>
          <w:cantSplit/>
          <w:tblHeader/>
        </w:trPr>
        <w:tc>
          <w:tcPr>
            <w:tcW w:type="dxa" w:w="258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Field</w:t>
            </w:r>
          </w:p>
        </w:tc>
        <w:tc>
          <w:tcPr>
            <w:tcW w:type="dxa" w:w="149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Type</w:t>
            </w:r>
          </w:p>
        </w:tc>
        <w:tc>
          <w:tcPr>
            <w:tcW w:type="dxa" w:w="422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Description</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vector</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float[384]</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Normalised embedding of summary and text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id / chunk_id</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Citable identifier, for example ipc_theft::s379</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text</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body or clause text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contextual_summary</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heading and first sentence</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content_sha256</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Fingerprint of the source document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source_id</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Identifier of the uploaded document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act, chapter</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Title of the Act and chapter name</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section_title, clause</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Position of the chunk in the hierarchy</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section_ref</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Readable reference such as Section 7(a)</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4.7  UML Diagrams</w:t>
      </w:r>
    </w:p>
    <w:p>
      <w:pPr>
        <w:spacing w:after="160" w:line="360"/>
        <w:jc w:val="both"/>
      </w:pPr>
      <w:r>
        <w:rPr>
          <w:rFonts w:ascii="Times New Roman" w:cs="Times New Roman" w:eastAsia="Times New Roman" w:hAnsi="Times New Roman"/>
          <w:sz w:val="24"/>
          <w:szCs w:val="24"/>
        </w:rPr>
        <w:t xml:space="preserve">The Unified Modeling Language diagrams in this section describe the system from several points of view. The use case diagram shows what the user can do with the system and how the language model service takes part. The sequence diagram shows the order of messages exchanged between the components when a question is answered. The activity diagram shows the decision logic of the verification chain for a single answer. The class diagram shows the main classes of the implementation and the relationships between them. Finally, the data flow diagrams show how documents, questions, chunks and answers move between the user, the processes of the system and its data store. Together these diagrams complement the pipeline and architecture figures presented earlier in this chapter and give a complete picture of both the structure and the behaviour of the system.</w:t>
      </w:r>
    </w:p>
    <w:p>
      <w:pPr>
        <w:pStyle w:val="Heading3"/>
        <w:keepNext/>
        <w:spacing w:after="100" w:before="200"/>
      </w:pPr>
      <w:r>
        <w:rPr>
          <w:rFonts w:ascii="Times New Roman" w:cs="Times New Roman" w:eastAsia="Times New Roman" w:hAnsi="Times New Roman"/>
          <w:b/>
          <w:bCs/>
          <w:sz w:val="24"/>
          <w:szCs w:val="24"/>
        </w:rPr>
        <w:t xml:space="preserve">4.7.1  Use Case Diagram</w:t>
      </w:r>
    </w:p>
    <w:p>
      <w:pPr>
        <w:spacing w:after="160" w:line="360"/>
        <w:jc w:val="both"/>
      </w:pPr>
      <w:r>
        <w:rPr>
          <w:rFonts w:ascii="Times New Roman" w:cs="Times New Roman" w:eastAsia="Times New Roman" w:hAnsi="Times New Roman"/>
          <w:sz w:val="24"/>
          <w:szCs w:val="24"/>
        </w:rPr>
        <w:t xml:space="preserve">Fig. 4.4 shows the use case diagram. The primary actor is the user, who can upload documents, ask a legal question, search the index and view the evaluation results. Replacing a duplicate document extends the upload use case, because it happens only when an upload matches a document already in the index. Asking a question always includes the verification of its claims by the six-layer chain, and it is extended by two alternative outcomes: viewing a verified answer with its proof, or receiving an abstention when the documents do not support an answer. The Groq language model service appears as a secondary actor that takes part in answering a question, since it writes the cited answer from the retrieved passages. The diagram makes clear that verification is not an optional step that the user can skip but an integral part of every question that is asked.</w:t>
      </w:r>
    </w:p>
    <w:p>
      <w:pPr>
        <w:keepNext/>
        <w:spacing w:after="80" w:before="120"/>
        <w:jc w:val="center"/>
      </w:pPr>
      <w:r>
        <w:drawing>
          <wp:inline distT="0" distB="0" distL="0" distR="0">
            <wp:extent cx="38385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47529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4.4 </w:t>
      </w:r>
      <w:r>
        <w:rPr>
          <w:rFonts w:ascii="Times New Roman" w:cs="Times New Roman" w:eastAsia="Times New Roman" w:hAnsi="Times New Roman"/>
          <w:sz w:val="22"/>
          <w:szCs w:val="22"/>
        </w:rPr>
        <w:t xml:space="preserve">Use case diagram of Legal AI</w:t>
      </w:r>
    </w:p>
    <w:p>
      <w:pPr>
        <w:pStyle w:val="Heading3"/>
        <w:keepNext/>
        <w:spacing w:after="100" w:before="200"/>
      </w:pPr>
      <w:r>
        <w:rPr>
          <w:rFonts w:ascii="Times New Roman" w:cs="Times New Roman" w:eastAsia="Times New Roman" w:hAnsi="Times New Roman"/>
          <w:b/>
          <w:bCs/>
          <w:sz w:val="24"/>
          <w:szCs w:val="24"/>
        </w:rPr>
        <w:t xml:space="preserve">4.7.2  Sequence Diagram</w:t>
      </w:r>
    </w:p>
    <w:p>
      <w:pPr>
        <w:spacing w:after="160" w:line="360"/>
        <w:jc w:val="both"/>
      </w:pPr>
      <w:r>
        <w:rPr>
          <w:rFonts w:ascii="Times New Roman" w:cs="Times New Roman" w:eastAsia="Times New Roman" w:hAnsi="Times New Roman"/>
          <w:sz w:val="24"/>
          <w:szCs w:val="24"/>
        </w:rPr>
        <w:t xml:space="preserve">Fig. 4.5 shows the sequence of messages when the user asks a question in the Ask page. The web application sends the question to the /query endpoint with a request for twelve passages. The API asks the hybrid retriever for a pool of one hundred candidates, and the retriever runs dense search and BM25 search against LanceDB, receives two ranked lists and merges them with reciprocal rank fusion. The cross-encoder then reranks the pool and returns the best twelve chunks. The API builds the prompt with these chunks and the citation rules and sends it to the Groq language model, which returns one claim per line with chunk identifiers. The API passes the claims to the verification chain, which returns the score, the decision and the proof. Finally the API returns either the answer or the abstention, with the proof, and the web application displays the badge, the citations and the proof view.</w:t>
      </w:r>
    </w:p>
    <w:p>
      <w:pPr>
        <w:keepNext/>
        <w:spacing w:after="80" w:before="120"/>
        <w:jc w:val="center"/>
      </w:pPr>
      <w:r>
        <w:drawing>
          <wp:inline distT="0" distB="0" distL="0" distR="0">
            <wp:extent cx="54864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4.5 </w:t>
      </w:r>
      <w:r>
        <w:rPr>
          <w:rFonts w:ascii="Times New Roman" w:cs="Times New Roman" w:eastAsia="Times New Roman" w:hAnsi="Times New Roman"/>
          <w:sz w:val="22"/>
          <w:szCs w:val="22"/>
        </w:rPr>
        <w:t xml:space="preserve">Sequence diagram for answering a question</w:t>
      </w:r>
    </w:p>
    <w:p>
      <w:pPr>
        <w:pStyle w:val="Heading3"/>
        <w:keepNext/>
        <w:spacing w:after="100" w:before="200"/>
      </w:pPr>
      <w:r>
        <w:rPr>
          <w:rFonts w:ascii="Times New Roman" w:cs="Times New Roman" w:eastAsia="Times New Roman" w:hAnsi="Times New Roman"/>
          <w:b/>
          <w:bCs/>
          <w:sz w:val="24"/>
          <w:szCs w:val="24"/>
        </w:rPr>
        <w:t xml:space="preserve">4.7.3  Activity Diagram</w:t>
      </w:r>
    </w:p>
    <w:p>
      <w:pPr>
        <w:spacing w:after="160" w:line="360"/>
        <w:jc w:val="both"/>
      </w:pPr>
      <w:r>
        <w:rPr>
          <w:rFonts w:ascii="Times New Roman" w:cs="Times New Roman" w:eastAsia="Times New Roman" w:hAnsi="Times New Roman"/>
          <w:sz w:val="24"/>
          <w:szCs w:val="24"/>
        </w:rPr>
        <w:t xml:space="preserve">Fig. 4.6 shows the activity diagram of the verification and decision logic for one generated answer. If the answer is the abstention marker, the system shows an abstention immediately. Otherwise the answer is split into claims with their citations, and each claim is processed in turn. If its cited chunk was not retrieved, the claim score is zero. If the citation is valid, the inference model gives its verdict, and a contradiction again gives a score of zero. Otherwise the atomic facts are checked, the optional consistency check is applied, and the weighted claim score is computed. When all claims have been processed, the Verification Confidence Score is computed as the mean of the claim scores. If it is at least 0.60, the answer is shown as verified and the proof object is attached; otherwise the system abstains and states that the answer is not supported by the documents.</w:t>
      </w:r>
    </w:p>
    <w:p>
      <w:pPr>
        <w:keepNext/>
        <w:spacing w:after="80" w:before="120"/>
        <w:jc w:val="center"/>
      </w:pPr>
      <w:r>
        <w:drawing>
          <wp:inline distT="0" distB="0" distL="0" distR="0">
            <wp:extent cx="32099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9925" cy="65817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4.6 </w:t>
      </w:r>
      <w:r>
        <w:rPr>
          <w:rFonts w:ascii="Times New Roman" w:cs="Times New Roman" w:eastAsia="Times New Roman" w:hAnsi="Times New Roman"/>
          <w:sz w:val="22"/>
          <w:szCs w:val="22"/>
        </w:rPr>
        <w:t xml:space="preserve">Activity diagram of the verification chain and the decision rule</w:t>
      </w:r>
    </w:p>
    <w:p>
      <w:pPr>
        <w:pStyle w:val="Heading3"/>
        <w:keepNext/>
        <w:spacing w:after="100" w:before="200"/>
      </w:pPr>
      <w:r>
        <w:rPr>
          <w:rFonts w:ascii="Times New Roman" w:cs="Times New Roman" w:eastAsia="Times New Roman" w:hAnsi="Times New Roman"/>
          <w:b/>
          <w:bCs/>
          <w:sz w:val="24"/>
          <w:szCs w:val="24"/>
        </w:rPr>
        <w:t xml:space="preserve">4.7.4  Class Diagram</w:t>
      </w:r>
    </w:p>
    <w:p>
      <w:pPr>
        <w:spacing w:after="160" w:line="360"/>
        <w:jc w:val="both"/>
      </w:pPr>
      <w:r>
        <w:rPr>
          <w:rFonts w:ascii="Times New Roman" w:cs="Times New Roman" w:eastAsia="Times New Roman" w:hAnsi="Times New Roman"/>
          <w:sz w:val="24"/>
          <w:szCs w:val="24"/>
        </w:rPr>
        <w:t xml:space="preserve">Fig. 4.7 shows the main classes of the implementation. A ChunkRecord holds the identifier, text, contextual summary and metadata of one chunk, and a ChunkStore manages the LanceDB table that holds many chunk records, with operations to embed chunks, write rows, find duplicates and delete a source document. The FusedRetriever combines the dense and keyword retrievers over the store with weighted reciprocal rank fusion, and the ScoredCrossEncoderReranker reranks its output with the bge-reranker-base model while keeping the relevance scores visible. On the verification side, RobertaMNLI classifies premise and hypothesis pairs for layer V2, VCSConfig holds the weights, the threshold and the switches used to disable individual layers in the ablations, VCSResult holds the score, the decision and the per-claim results, and the proof object is built from the verification result and returned to the interface.</w:t>
      </w:r>
    </w:p>
    <w:p>
      <w:pPr>
        <w:keepNext/>
        <w:spacing w:after="80" w:before="120"/>
        <w:jc w:val="center"/>
      </w:pPr>
      <w:r>
        <w:drawing>
          <wp:inline distT="0" distB="0" distL="0" distR="0">
            <wp:extent cx="4572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5053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4.7 </w:t>
      </w:r>
      <w:r>
        <w:rPr>
          <w:rFonts w:ascii="Times New Roman" w:cs="Times New Roman" w:eastAsia="Times New Roman" w:hAnsi="Times New Roman"/>
          <w:sz w:val="22"/>
          <w:szCs w:val="22"/>
        </w:rPr>
        <w:t xml:space="preserve">Class diagram of the main components</w:t>
      </w:r>
    </w:p>
    <w:p>
      <w:pPr>
        <w:pStyle w:val="Heading3"/>
        <w:keepNext/>
        <w:spacing w:after="100" w:before="200"/>
      </w:pPr>
      <w:r>
        <w:rPr>
          <w:rFonts w:ascii="Times New Roman" w:cs="Times New Roman" w:eastAsia="Times New Roman" w:hAnsi="Times New Roman"/>
          <w:b/>
          <w:bCs/>
          <w:sz w:val="24"/>
          <w:szCs w:val="24"/>
        </w:rPr>
        <w:t xml:space="preserve">4.7.5  Data Flow Diagrams</w:t>
      </w:r>
    </w:p>
    <w:p>
      <w:pPr>
        <w:spacing w:after="160" w:line="360"/>
        <w:jc w:val="both"/>
      </w:pPr>
      <w:r>
        <w:rPr>
          <w:rFonts w:ascii="Times New Roman" w:cs="Times New Roman" w:eastAsia="Times New Roman" w:hAnsi="Times New Roman"/>
          <w:sz w:val="24"/>
          <w:szCs w:val="24"/>
        </w:rPr>
        <w:t xml:space="preserve">Fig. 4.8 shows the level 0 data flow diagram, also called the context diagram, in which the whole system is a single process. The user sends documents and questions to the system and receives verified answers or abstentions together with their proofs, while the system sends prompts containing the cited chunks to the language model service and receives claims with chunk identifiers in return. Fig. 4.9 shows the level 1 data flow diagram, which opens the system into five processes. Process 1.0 ingests and chunks a document, process 2.0 embeds the chunks and writes them to the LanceDB data store D1, process 3.0 retrieves and reranks candidate chunks for a question, process 4.0 generates the cited answer with the help of the language model, and process 5.0 verifies the claims, decides whether to show the answer and returns the result and its proof to the user.</w:t>
      </w:r>
    </w:p>
    <w:p>
      <w:pPr>
        <w:keepNext/>
        <w:spacing w:after="80" w:before="120"/>
        <w:jc w:val="center"/>
      </w:pPr>
      <w:r>
        <w:drawing>
          <wp:inline distT="0" distB="0" distL="0" distR="0">
            <wp:extent cx="51244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7048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4.8 </w:t>
      </w:r>
      <w:r>
        <w:rPr>
          <w:rFonts w:ascii="Times New Roman" w:cs="Times New Roman" w:eastAsia="Times New Roman" w:hAnsi="Times New Roman"/>
          <w:sz w:val="22"/>
          <w:szCs w:val="22"/>
        </w:rPr>
        <w:t xml:space="preserve">Level 0 data flow diagram (context diagram)</w:t>
      </w:r>
    </w:p>
    <w:p>
      <w:pPr>
        <w:keepNext/>
        <w:spacing w:after="80" w:before="120"/>
        <w:jc w:val="center"/>
      </w:pPr>
      <w:r>
        <w:drawing>
          <wp:inline distT="0" distB="0" distL="0" distR="0">
            <wp:extent cx="30194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19425" cy="58293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4.9 </w:t>
      </w:r>
      <w:r>
        <w:rPr>
          <w:rFonts w:ascii="Times New Roman" w:cs="Times New Roman" w:eastAsia="Times New Roman" w:hAnsi="Times New Roman"/>
          <w:sz w:val="22"/>
          <w:szCs w:val="22"/>
        </w:rPr>
        <w:t xml:space="preserve">Level 1 data flow diagram</w:t>
      </w:r>
    </w:p>
    <w:p>
      <w:pPr>
        <w:pStyle w:val="Heading2"/>
        <w:keepNext/>
        <w:spacing w:after="120" w:before="240"/>
      </w:pPr>
      <w:r>
        <w:rPr>
          <w:rFonts w:ascii="Times New Roman" w:cs="Times New Roman" w:eastAsia="Times New Roman" w:hAnsi="Times New Roman"/>
          <w:b/>
          <w:bCs/>
          <w:sz w:val="28"/>
          <w:szCs w:val="28"/>
        </w:rPr>
        <w:t xml:space="preserve">4.8  Comparison with Existing Approaches</w:t>
      </w:r>
    </w:p>
    <w:p>
      <w:pPr>
        <w:spacing w:after="160" w:line="360"/>
        <w:jc w:val="both"/>
      </w:pPr>
      <w:r>
        <w:rPr>
          <w:rFonts w:ascii="Times New Roman" w:cs="Times New Roman" w:eastAsia="Times New Roman" w:hAnsi="Times New Roman"/>
          <w:sz w:val="24"/>
          <w:szCs w:val="24"/>
        </w:rPr>
        <w:t xml:space="preserve">Table 4.3 compares the design of Legal AI with the approaches discussed in Chapters 2 and 3: a general-purpose chatbot used directly, a standard retrieval-augmented system with fixed-size chunks, summary-augmented chunking as proposed by Reuter et al. [10], and a legal retrieval-augmented pipeline with a post-generation citation audit in the style of Figueiredo et al. [22]. The comparison is based on the design features described in each case and not on a shared benchmark, since the systems were evaluated on different data. It shows that the distinctive features of Legal AI are the combination of structure-preserving chunking with hybrid retrieval, a citation for every claim, an independent entailment check for every claim, a single score that gates the answer, and a proof object that the user can open, together with a clearly labelled path for general-knowledge questions that keeps unsourced answers separate from verified ones.</w:t>
      </w:r>
    </w:p>
    <w:p>
      <w:pPr>
        <w:keepNext/>
        <w:spacing w:after="100" w:before="1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Design Comparison with Existing Approaches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37"/>
        <w:gridCol w:w="1044"/>
        <w:gridCol w:w="1143"/>
        <w:gridCol w:w="1044"/>
        <w:gridCol w:w="1442"/>
        <w:gridCol w:w="1196"/>
      </w:tblGrid>
      <w:tr>
        <w:trPr>
          <w:cantSplit/>
          <w:tblHeader/>
        </w:trPr>
        <w:tc>
          <w:tcPr>
            <w:tcW w:type="dxa" w:w="24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Feature</w:t>
            </w:r>
          </w:p>
        </w:tc>
        <w:tc>
          <w:tcPr>
            <w:tcW w:type="dxa" w:w="104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Chatbot</w:t>
            </w:r>
          </w:p>
        </w:tc>
        <w:tc>
          <w:tcPr>
            <w:tcW w:type="dxa" w:w="114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Standard RAG</w:t>
            </w:r>
          </w:p>
        </w:tc>
        <w:tc>
          <w:tcPr>
            <w:tcW w:type="dxa" w:w="104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SAC [10]</w:t>
            </w:r>
          </w:p>
        </w:tc>
        <w:tc>
          <w:tcPr>
            <w:tcW w:type="dxa" w:w="144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Citation audit [22]</w:t>
            </w:r>
          </w:p>
        </w:tc>
        <w:tc>
          <w:tcPr>
            <w:tcW w:type="dxa" w:w="119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Legal AI</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Answers from uploaded documents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Structure-aware chunks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stated</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 search with reranking</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Citation for every claim</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check per claim</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Score that gates the answer</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Per-claim proof for the user</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Partial</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bl>
    <w:p>
      <w:pPr>
        <w:spacing w:after="120"/>
      </w:pPr>
    </w:p>
    <w:p>
      <w:pPr>
        <w:pStyle w:val="Heading1"/>
        <w:pageBreakBefore/>
        <w:spacing w:after="60"/>
        <w:jc w:val="center"/>
      </w:pPr>
      <w:r>
        <w:rPr>
          <w:rFonts w:ascii="Times New Roman" w:cs="Times New Roman" w:eastAsia="Times New Roman" w:hAnsi="Times New Roman"/>
          <w:b/>
          <w:bCs/>
          <w:sz w:val="32"/>
          <w:szCs w:val="32"/>
        </w:rPr>
        <w:t xml:space="preserve">CHAPTER 5</w:t>
      </w:r>
    </w:p>
    <w:p>
      <w:pPr>
        <w:spacing w:after="360"/>
        <w:jc w:val="center"/>
      </w:pPr>
      <w:r>
        <w:rPr>
          <w:rFonts w:ascii="Times New Roman" w:cs="Times New Roman" w:eastAsia="Times New Roman" w:hAnsi="Times New Roman"/>
          <w:b/>
          <w:bCs/>
          <w:sz w:val="32"/>
          <w:szCs w:val="32"/>
        </w:rPr>
        <w:t xml:space="preserve">IMPLEMENTATION</w:t>
      </w:r>
    </w:p>
    <w:p>
      <w:pPr>
        <w:pStyle w:val="Heading2"/>
        <w:keepNext/>
        <w:spacing w:after="120" w:before="240"/>
      </w:pPr>
      <w:r>
        <w:rPr>
          <w:rFonts w:ascii="Times New Roman" w:cs="Times New Roman" w:eastAsia="Times New Roman" w:hAnsi="Times New Roman"/>
          <w:b/>
          <w:bCs/>
          <w:sz w:val="28"/>
          <w:szCs w:val="28"/>
        </w:rPr>
        <w:t xml:space="preserve">5.1  Experimental Setup</w:t>
      </w:r>
    </w:p>
    <w:p>
      <w:pPr>
        <w:spacing w:after="160" w:line="360"/>
        <w:jc w:val="both"/>
      </w:pPr>
      <w:r>
        <w:rPr>
          <w:rFonts w:ascii="Times New Roman" w:cs="Times New Roman" w:eastAsia="Times New Roman" w:hAnsi="Times New Roman"/>
          <w:sz w:val="24"/>
          <w:szCs w:val="24"/>
        </w:rPr>
        <w:t xml:space="preserve">The system was implemented in Python 3.11 for the back end and JavaScript for the front end, and Table 5.1 summarises the setup used for development and for the experiments. The pipeline was composed with LangChain, the index was stored in LanceDB, and the local models were run with sentence-transformers and Hugging Face Transformers on the CPU. For the ablation experiments and the batch test on real contracts, answers were generated with gemini-flash-lite-latest because of its free quota, while the end-to-end test through the web interface used openai/gpt-oss-120b served by Groq on the LangChain back end. Each answer in the ablations was generated once and then replayed through every arm of the experiment, so that the arms differ only in the layer that was removed and not in the randomness of the model. Layer V4 was run on a five-question subset with two resamples each, to stay within the free quota of the model service.</w:t>
      </w:r>
    </w:p>
    <w:p>
      <w:pPr>
        <w:keepNext/>
        <w:spacing w:after="100" w:before="1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Experimental and Development Setup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82"/>
        <w:gridCol w:w="5024"/>
      </w:tblGrid>
      <w:tr>
        <w:trPr>
          <w:cantSplit/>
          <w:tblHeader/>
        </w:trPr>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Item</w:t>
            </w:r>
          </w:p>
        </w:tc>
        <w:tc>
          <w:tcPr>
            <w:tcW w:type="dxa" w:w="502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Setting</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Programming languages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Python 3.11 (back end), JavaScript (front end)</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Frameworks and libraries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 LanceDB, sentence-transformers, Transformers, FastAPI, React, Vite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 model</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sentence-transformers/all-MiniLM-L6-v2</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Reranker</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BAAI/bge-reranker-base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Inference model (V2)</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roberta-large-mnli</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Generator (ablations, batch test)</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gemini-flash-lite-latest</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Generator (web interface, end-to-end test)</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openai/gpt-oss-120b on Groq</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Testing tools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pytest (unit and API tests), Playwright (browser automation)</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Version control</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Git and GitHub</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5.2  Project Structure</w:t>
      </w:r>
    </w:p>
    <w:p>
      <w:pPr>
        <w:spacing w:after="160" w:line="360"/>
        <w:jc w:val="both"/>
      </w:pPr>
      <w:r>
        <w:rPr>
          <w:rFonts w:ascii="Times New Roman" w:cs="Times New Roman" w:eastAsia="Times New Roman" w:hAnsi="Times New Roman"/>
          <w:sz w:val="24"/>
          <w:szCs w:val="24"/>
        </w:rPr>
        <w:t xml:space="preserve">The repository is organised so that the pipeline, the user interface, the data and the experiments are kept apart, and Table 5.2 lists its main folders. The src folder contains the plain-Python implementation of every stage, including ingestion, chunking, embedding, indexing, retrieval, generation, verification, evaluation and the original API, and the verification chain and the structure parser in this folder are also used by the LangChain version. The lc folder contains the LangChain implementation of loading, retrieval and generation and the API used by the web application, including the hosted entry point that serves the API and the built web application from one server. The web folder contains the React application. The data folder holds the synthetic statutes, the evaluation question sets and the Indian criminal law pack, and the experiments folder holds the configuration and result files of every logged run, from which every number in this report is taken.</w:t>
      </w:r>
    </w:p>
    <w:p>
      <w:pPr>
        <w:keepNext/>
        <w:spacing w:after="100" w:before="1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sz w:val="22"/>
          <w:szCs w:val="22"/>
        </w:rPr>
        <w:t xml:space="preserve">Main Folders of the Project Repository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6019"/>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Folder</w:t>
            </w:r>
          </w:p>
        </w:tc>
        <w:tc>
          <w:tcPr>
            <w:tcW w:type="dxa" w:w="601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Contents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src/</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Plain-Python pipeline: ingestion, chunking, embedding, indexing, retrieval, generation, verification, evaluation, API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lc/</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 pipeline and the FastAPI application used by the web app; hosted entry point</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React single-page application (Home, Ingest, Ask, Search, Evaluation)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data/</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Synthetic statutes, evaluation sets, Indian criminal law pack and its questions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Configuration and result files of every logged experiment</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scripts/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Building the crime pack, loading a folder, batch question checks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docs/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Architecture, phase notes, paper, guides, demo questions and videos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.devcontainer/, deploy/</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Configuration for GitHub Codespaces and Docker hosting</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5.3  Datasets Used</w:t>
      </w:r>
    </w:p>
    <w:p>
      <w:pPr>
        <w:spacing w:after="160" w:line="360"/>
        <w:jc w:val="both"/>
      </w:pPr>
      <w:r>
        <w:rPr>
          <w:rFonts w:ascii="Times New Roman" w:cs="Times New Roman" w:eastAsia="Times New Roman" w:hAnsi="Times New Roman"/>
          <w:sz w:val="24"/>
          <w:szCs w:val="24"/>
        </w:rPr>
        <w:t xml:space="preserve">Three kinds of documents were used in this project, each for a different purpose. For the controlled experiments we wrote five synthetic statutes covering urban tenancy, data privacy, consumer protection, small business licensing and environmental waste management. Each follows an Act, Chapter, Section and Clause hierarchy, and together with them we wrote ten questions whose answers were labelled at clause level, fourteen gold clauses in all. Writing the statutes ourselves meant that the correct answer to every question was known exactly, which is necessary to measure retrieval precision and recall without disagreement. The disadvantage of this choice is that the statutes are short and regular, which makes the retrieval task easy, and this limitation is discussed together with the retrieval results in Chapter 6 and again among the limitations in Chapter 7.</w:t>
      </w:r>
    </w:p>
    <w:p>
      <w:pPr>
        <w:spacing w:after="160" w:line="360"/>
        <w:jc w:val="both"/>
      </w:pPr>
      <w:r>
        <w:rPr>
          <w:rFonts w:ascii="Times New Roman" w:cs="Times New Roman" w:eastAsia="Times New Roman" w:hAnsi="Times New Roman"/>
          <w:sz w:val="24"/>
          <w:szCs w:val="24"/>
        </w:rPr>
        <w:t xml:space="preserve">To test the system on documents that the team did not write, we used real contracts from public research datasets: non-disclosure agreements from ContractNLI [27], a non-competition agreement from CUAD [28], and agreements from MAUD [29]. These documents have no statutory structure, so they exercise the paragraph fallback, and they were used in the batch test and the end-to-end test but not in the scored ablations. For demonstrations with Indian law, we built a pack of twenty-seven files of criminal law covering 429 sections of the Indian Penal Code, the Code of Criminal Procedure, the Indian Evidence Act and the Negotiable Instruments Act, which produce 493 chunks when indexed. The text comes from a public dataset of Indian Acts on GitHub [30], whose content corresponds to the Acts published by the Government of India on India Code [31]; a script converts it into the format read by the structure parser.</w:t>
      </w:r>
    </w:p>
    <w:p>
      <w:pPr>
        <w:pStyle w:val="Heading2"/>
        <w:keepNext/>
        <w:spacing w:after="120" w:before="240"/>
      </w:pPr>
      <w:r>
        <w:rPr>
          <w:rFonts w:ascii="Times New Roman" w:cs="Times New Roman" w:eastAsia="Times New Roman" w:hAnsi="Times New Roman"/>
          <w:b/>
          <w:bCs/>
          <w:sz w:val="28"/>
          <w:szCs w:val="28"/>
        </w:rPr>
        <w:t xml:space="preserve">5.4  Key Parameters</w:t>
      </w:r>
    </w:p>
    <w:p>
      <w:pPr>
        <w:spacing w:after="160" w:line="360"/>
        <w:jc w:val="both"/>
      </w:pPr>
      <w:r>
        <w:rPr>
          <w:rFonts w:ascii="Times New Roman" w:cs="Times New Roman" w:eastAsia="Times New Roman" w:hAnsi="Times New Roman"/>
          <w:sz w:val="24"/>
          <w:szCs w:val="24"/>
        </w:rPr>
        <w:t xml:space="preserve">Table 5.3 lists the parameters that control the behaviour of the system. Most of them were fixed during design and left unchanged in all experiments, so that the results can be compared. The number of passages given to the model in the Ask page, twelve, balances the chance of including the right passage against the length of the prompt and the cost of verifying more citations. The candidate pool of one hundred reflects the lesson, learned while testing on real contracts, that a shallow pool prevents the reranker from finding correct clauses ranked low by the first stage. The verification weights give the largest share to the entailment verdict, followed by atomic fact fidelity and consistency. The threshold of 0.60 is a provisional default rather than a calibrated value, and the paragraph and clause sizes keep every chunk within the input limits of the embedding and inference models.</w:t>
      </w:r>
    </w:p>
    <w:p>
      <w:pPr>
        <w:keepNext/>
        <w:spacing w:after="100" w:before="1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sz w:val="22"/>
          <w:szCs w:val="22"/>
        </w:rPr>
        <w:t xml:space="preserve">Key Implementation Parameters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82"/>
        <w:gridCol w:w="2387"/>
        <w:gridCol w:w="2637"/>
      </w:tblGrid>
      <w:tr>
        <w:trPr>
          <w:cantSplit/>
          <w:tblHeader/>
        </w:trPr>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Parameter</w:t>
            </w:r>
          </w:p>
        </w:tc>
        <w:tc>
          <w:tcPr>
            <w:tcW w:type="dxa" w:w="23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Value</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Where used</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 dimension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384</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 and question vectors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Passages given to the model (Ask)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12</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 prompt</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Candidate pool before reranking (Ask)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max(8k, 100) = 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 retrieval</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Results per method (Search page)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inspection</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Experiments: k and pool</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5, n = 50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and verification ablations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RRF constant and weights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60; 0.5 and 0.5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Fusion of dense and BM25 lists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Claim weights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0.40 / 0.35 / 0.25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 fidelity / consistency</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 threshold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τ = 0.60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Decision rule (V5)</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 fallback size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 most 700 characters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Documents without structure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Clause size in the crime pack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 most 180 words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Keeps chunks within model limits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5.5  Key Code Snippets</w:t>
      </w:r>
    </w:p>
    <w:p>
      <w:pPr>
        <w:spacing w:after="160" w:line="360"/>
        <w:jc w:val="both"/>
      </w:pPr>
      <w:r>
        <w:rPr>
          <w:rFonts w:ascii="Times New Roman" w:cs="Times New Roman" w:eastAsia="Times New Roman" w:hAnsi="Times New Roman"/>
          <w:sz w:val="24"/>
          <w:szCs w:val="24"/>
        </w:rPr>
        <w:t xml:space="preserve">This section presents short excerpts from the source code in the project repository, chosen to show how the central ideas of the design are implemented. The excerpts are copied from the repository with only minor shortening, and each is followed by an explanation of what it does and why it matters for the behaviour of the system. The first excerpt builds the contextual summary and the identifier of every chunk, the second merges the dense and keyword rankings with reciprocal rank fusion, the third contains the rules given to the language model in the system prompt, and the fourth computes the score of a claim from the verification checks. Together they cover the chunking, retrieval, generation and verification stages of the pipeline described in Chapter 4, and they show that each stage is implemented with a small amount of readable code.</w:t>
      </w:r>
    </w:p>
    <w:p>
      <w:pPr>
        <w:pStyle w:val="Heading3"/>
        <w:keepNext/>
        <w:spacing w:after="100" w:before="200"/>
      </w:pPr>
      <w:r>
        <w:rPr>
          <w:rFonts w:ascii="Times New Roman" w:cs="Times New Roman" w:eastAsia="Times New Roman" w:hAnsi="Times New Roman"/>
          <w:b/>
          <w:bCs/>
          <w:sz w:val="24"/>
          <w:szCs w:val="24"/>
        </w:rPr>
        <w:t xml:space="preserve">5.5.1  Section Summary and Chunk Identifiers</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7"/>
          <w:szCs w:val="17"/>
        </w:rPr>
        <w:t xml:space="preserve">def contextual_summary_for_section(section: Section) -&gt; str: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"""Extractive summary: section heading + its own first sentence."""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heading = f"Section {section.number}. {section.title}."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first_sentence = section.first_sentence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(first_sentence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and first_sentence.rstrip(".") != section.title.rstrip(".")):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f"{heading} {first_sentence}"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heading</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def _chunk_id(source_id: str, section: Section,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clause: Clause | None = None) -&gt; str: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base = f"{source_id}::s{section.number}"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clause is not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f"{base}:{clause.label}"</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7"/>
          <w:szCs w:val="17"/>
        </w:rPr>
        <w:t xml:space="preserve">    return base</w:t>
      </w:r>
    </w:p>
    <w:p>
      <w:pPr>
        <w:spacing w:after="160" w:line="360"/>
        <w:jc w:val="both"/>
      </w:pPr>
      <w:r>
        <w:rPr>
          <w:rFonts w:ascii="Times New Roman" w:cs="Times New Roman" w:eastAsia="Times New Roman" w:hAnsi="Times New Roman"/>
          <w:sz w:val="24"/>
          <w:szCs w:val="24"/>
        </w:rPr>
        <w:t xml:space="preserve">The first function builds the contextual summary that is attached to every chunk of a section. It combines the section heading, such as "Section 379. Punishment for theft.", with the first sentence of the section, and it avoids repeating the sentence when it is identical to the heading. Because the summary is extractive, it needs no language model call, so ingestion is fast, free and gives the same result every time. The second function builds the identifier of a chunk from the source document, the section number and, for a clause, its label. These identifiers are what the language model must cite and what layer V1 checks, so they must be stable, readable and unique. A user who sees a citation such as ipc_theft::s379 can tell immediately which document and which section the claim relies on, without opening the proof view.</w:t>
      </w:r>
    </w:p>
    <w:p>
      <w:pPr>
        <w:pStyle w:val="Heading3"/>
        <w:keepNext/>
        <w:spacing w:after="100" w:before="200"/>
      </w:pPr>
      <w:r>
        <w:rPr>
          <w:rFonts w:ascii="Times New Roman" w:cs="Times New Roman" w:eastAsia="Times New Roman" w:hAnsi="Times New Roman"/>
          <w:b/>
          <w:bCs/>
          <w:sz w:val="24"/>
          <w:szCs w:val="24"/>
        </w:rPr>
        <w:t xml:space="preserve">5.5.2  Reciprocal Rank Fusion</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7"/>
          <w:szCs w:val="17"/>
        </w:rPr>
        <w:t xml:space="preserve">class FusedRetriever(EnsembleRetriever):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"""EnsembleRetriever (weighted RRF) that keeps the fused score and truncates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to `limit`, like LanceDB's hybrid query."""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limit: int = 5</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def weighted_reciprocal_rank(self, doc_lists):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scores, first =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for doc_list, weight in zip(doc_lists, self.weights):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for rank, doc in enumerate(doc_list, start=1):</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key = doc.metadata[self.id_key]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scores[key] = scores.get(key, 0.0) + weight / (rank + self.c)</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first.setdefault(key, doc)</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ranked = sorted(scores, key=lambda key: scores[key],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reverse=True)[: self.limit]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[_copy(first[key], _relevance_score=scores[key])</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7"/>
          <w:szCs w:val="17"/>
        </w:rPr>
        <w:t xml:space="preserve">                for key in ranked]</w:t>
      </w:r>
    </w:p>
    <w:p>
      <w:pPr>
        <w:spacing w:after="160" w:line="360"/>
        <w:jc w:val="both"/>
      </w:pPr>
      <w:r>
        <w:rPr>
          <w:rFonts w:ascii="Times New Roman" w:cs="Times New Roman" w:eastAsia="Times New Roman" w:hAnsi="Times New Roman"/>
          <w:sz w:val="24"/>
          <w:szCs w:val="24"/>
        </w:rPr>
        <w:t xml:space="preserve">This class extends the ensemble retriever of LangChain so that the fused score is kept and the result is cut to a fixed number of candidates. For every ranked list, here the dense list and the BM25 list, it walks through the documents in order and adds the weight of the list divided by the rank plus a constant to the score of each document, which is Equation 4.1. A document that appears in both lists accumulates two contributions and moves up. The documents are then sorted by their fused score and the top ones are returned with the score attached, so that the Search page and the proof view can show it. The stock LangChain class returns neither the score nor a fixed number of results, which is why this small subclass was written; with the constant set appropriately, it reproduces the fusion that LanceDB applies in its own hybrid search.</w:t>
      </w:r>
    </w:p>
    <w:p>
      <w:pPr>
        <w:pStyle w:val="Heading3"/>
        <w:keepNext/>
        <w:spacing w:after="100" w:before="200"/>
      </w:pPr>
      <w:r>
        <w:rPr>
          <w:rFonts w:ascii="Times New Roman" w:cs="Times New Roman" w:eastAsia="Times New Roman" w:hAnsi="Times New Roman"/>
          <w:b/>
          <w:bCs/>
          <w:sz w:val="24"/>
          <w:szCs w:val="24"/>
        </w:rPr>
        <w:t xml:space="preserve">5.5.3  Citation-Forced Prompt</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7"/>
          <w:szCs w:val="17"/>
        </w:rPr>
        <w:t xml:space="preserve">SYSTEM_PROMPT = """You are a legal question-answering assistant. You answer ONLY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from the provided context passages, never from prior knowledge.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Rules you must follow exactly: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1. Use ONLY the information in the CONTEXT passages below.</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2. Write each factual claim on its own line.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3. End every claim line with a citation to the chunk id(s) it is supported by,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in square brackets, e.g. [urban_tenancy_act_2019::s4:b].</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4. Never write a factual sentence without a citation.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5. If the context does not contain enough information to answer, respond with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a single line beginning exactly with "INSUFFICIENT_CONTEXT:" followed by a</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7"/>
          <w:szCs w:val="17"/>
        </w:rPr>
        <w:t xml:space="preserve">   short reason, and nothing else."""</w:t>
      </w:r>
    </w:p>
    <w:p>
      <w:pPr>
        <w:spacing w:after="160" w:line="360"/>
        <w:jc w:val="both"/>
      </w:pPr>
      <w:r>
        <w:rPr>
          <w:rFonts w:ascii="Times New Roman" w:cs="Times New Roman" w:eastAsia="Times New Roman" w:hAnsi="Times New Roman"/>
          <w:sz w:val="24"/>
          <w:szCs w:val="24"/>
        </w:rPr>
        <w:t xml:space="preserve">The system prompt is the contract between the generator and the verifier. It restricts the model to the retrieved passages, requires one claim per line, requires every claim to end with the identifier of the chunk that supports it, and forbids factual sentences without a citation. When the passages cannot answer the question, the model must return a single line that starts with the abstention marker. Because the format is fixed, the parser can split the answer into claims and map each claim to its evidence deterministically, and the verifier never has to guess which passage a sentence came from. The prompt cannot force the model to obey, which is why the verification layers exist: a claim that cites an identifier that was not retrieved, cites the wrong passage or states something the passage does not say is caught by layers V1, V2 and V3 and lowers the score of the answer.</w:t>
      </w:r>
    </w:p>
    <w:p>
      <w:pPr>
        <w:pStyle w:val="Heading3"/>
        <w:keepNext/>
        <w:spacing w:after="100" w:before="200"/>
      </w:pPr>
      <w:r>
        <w:rPr>
          <w:rFonts w:ascii="Times New Roman" w:cs="Times New Roman" w:eastAsia="Times New Roman" w:hAnsi="Times New Roman"/>
          <w:b/>
          <w:bCs/>
          <w:sz w:val="24"/>
          <w:szCs w:val="24"/>
        </w:rPr>
        <w:t xml:space="preserve">5.5.4  Claim Scoring and the Gate</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7"/>
          <w:szCs w:val="17"/>
        </w:rPr>
        <w:t xml:space="preserve">def _claim_vcs(citation_ok, entailment, fidelity, consistency, config):</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config.enable_v1 and not citation_ok: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0.0, "citation"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config.enable_v2 and entailment == Entailment.CONTRADICTS: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0.0, "contradiction"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components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config.enable_v2:</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components.append((1.0 if entailment == Entailment.ENTAILS else 0.0,</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config.w_entail))</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config.enable_v3:</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components.append((fidelity, config.w_fidelity))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consistency is not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components.append((consistency, config.w_consistency))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total_weight = sum(w for _, w in components)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if total_weight == 0:</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7"/>
          <w:szCs w:val="17"/>
        </w:rPr>
        <w:t xml:space="preserve">        return 0.0, None</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7"/>
          <w:szCs w:val="17"/>
        </w:rPr>
        <w:t xml:space="preserve">    return sum(c * w for c, w in components) / total_weight, None</w:t>
      </w:r>
    </w:p>
    <w:p>
      <w:pPr>
        <w:spacing w:after="160" w:line="360"/>
        <w:jc w:val="both"/>
      </w:pPr>
      <w:r>
        <w:rPr>
          <w:rFonts w:ascii="Times New Roman" w:cs="Times New Roman" w:eastAsia="Times New Roman" w:hAnsi="Times New Roman"/>
          <w:sz w:val="24"/>
          <w:szCs w:val="24"/>
        </w:rPr>
        <w:t xml:space="preserve">This function implements Equation 4.2 and the two hard gates. If layer V1 found an invalid citation, or layer V2 returned a contradiction, the claim score is zero and the reason is recorded so that the proof view can show which gate failed. Otherwise the function collects the components of the layers that ran, each with its weight, and returns their weighted mean. Layers that were switched off for an ablation, or that did not run, such as V4 in the web interface, are simply left out of both the sum and the total weight, so they do not lower the score. The answer-level function then averages the claim scores into the Verification Confidence Score and compares it with the threshold of 0.60. The same switches that appear in this code are used by the ablation experiments in Chapter 6 to remove one layer at a time.</w:t>
      </w:r>
    </w:p>
    <w:p>
      <w:pPr>
        <w:pStyle w:val="Heading2"/>
        <w:keepNext/>
        <w:spacing w:after="120" w:before="240"/>
      </w:pPr>
      <w:r>
        <w:rPr>
          <w:rFonts w:ascii="Times New Roman" w:cs="Times New Roman" w:eastAsia="Times New Roman" w:hAnsi="Times New Roman"/>
          <w:b/>
          <w:bCs/>
          <w:sz w:val="28"/>
          <w:szCs w:val="28"/>
        </w:rPr>
        <w:t xml:space="preserve">5.6  Deployment and User Interface</w:t>
      </w:r>
    </w:p>
    <w:p>
      <w:pPr>
        <w:spacing w:after="160" w:line="360"/>
        <w:jc w:val="both"/>
      </w:pPr>
      <w:r>
        <w:rPr>
          <w:rFonts w:ascii="Times New Roman" w:cs="Times New Roman" w:eastAsia="Times New Roman" w:hAnsi="Times New Roman"/>
          <w:sz w:val="24"/>
          <w:szCs w:val="24"/>
        </w:rPr>
        <w:t xml:space="preserve">For everyday use, the system runs on a single computer. A batch file in the repository starts the FastAPI back end on port 8000 and the React development server on port 5173 in two windows and then opens the browser. The index is stored in a local folder that is not part of the repository, so on a new machine it starts empty and the documents must be uploaded once, either on the Ingest page, where many files can be selected together as shown in Fig. 5.1, or with a script that loads a whole folder through the API. For the demonstration, the twenty-seven files of the Indian criminal law pack can be loaded in a single step, after which the Home page shows 27 documents and 493 chunks, and the questions listed in the appendix can be asked on the Ask page. The Search page, shown in Fig. 5.2, lets the audience see what each retrieval method finds before any answer is generated.</w:t>
      </w:r>
    </w:p>
    <w:p>
      <w:pPr>
        <w:keepNext/>
        <w:spacing w:after="80" w:before="120"/>
        <w:jc w:val="center"/>
      </w:pPr>
      <w:r>
        <w:drawing>
          <wp:inline distT="0" distB="0" distL="0" distR="0">
            <wp:extent cx="51244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25146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5.1 </w:t>
      </w:r>
      <w:r>
        <w:rPr>
          <w:rFonts w:ascii="Times New Roman" w:cs="Times New Roman" w:eastAsia="Times New Roman" w:hAnsi="Times New Roman"/>
          <w:sz w:val="22"/>
          <w:szCs w:val="22"/>
        </w:rPr>
        <w:t xml:space="preserve">The Ingest page, where documents are uploaded and indexed</w:t>
      </w:r>
    </w:p>
    <w:p>
      <w:pPr>
        <w:keepNext/>
        <w:spacing w:after="80" w:before="120"/>
        <w:jc w:val="center"/>
      </w:pPr>
      <w:r>
        <w:drawing>
          <wp:inline distT="0" distB="0" distL="0" distR="0">
            <wp:extent cx="512445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49244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5.2 </w:t>
      </w:r>
      <w:r>
        <w:rPr>
          <w:rFonts w:ascii="Times New Roman" w:cs="Times New Roman" w:eastAsia="Times New Roman" w:hAnsi="Times New Roman"/>
          <w:sz w:val="22"/>
          <w:szCs w:val="22"/>
        </w:rPr>
        <w:t xml:space="preserve">The Search page, comparing dense, keyword and hybrid retrieval for one query</w:t>
      </w:r>
    </w:p>
    <w:p>
      <w:pPr>
        <w:spacing w:after="160" w:line="360"/>
        <w:jc w:val="both"/>
      </w:pPr>
      <w:r>
        <w:rPr>
          <w:rFonts w:ascii="Times New Roman" w:cs="Times New Roman" w:eastAsia="Times New Roman" w:hAnsi="Times New Roman"/>
          <w:sz w:val="24"/>
          <w:szCs w:val="24"/>
        </w:rPr>
        <w:t xml:space="preserve">For online access, the project includes a hosted entry point that serves the API under the /api path and the built web application at the root of the same address, so that the API routes never collide with the page addresses of the web application. When this server starts with an empty index, it loads the criminal law pack in the background and loads the models once, so that a fresh installation can answer questions straight away. Two hosting configurations are provided. A development container configuration allows the complete application to be started in GitHub Codespaces, which provides a cloud machine with enough memory for the local models and a public address for the application at no cost within the free monthly allowance. A Dockerfile packages the same application as a single container for any host that offers about four gigabytes of memory.</w:t>
      </w:r>
    </w:p>
    <w:p>
      <w:pPr>
        <w:pStyle w:val="Heading1"/>
        <w:pageBreakBefore/>
        <w:spacing w:after="60"/>
        <w:jc w:val="center"/>
      </w:pPr>
      <w:r>
        <w:rPr>
          <w:rFonts w:ascii="Times New Roman" w:cs="Times New Roman" w:eastAsia="Times New Roman" w:hAnsi="Times New Roman"/>
          <w:b/>
          <w:bCs/>
          <w:sz w:val="32"/>
          <w:szCs w:val="32"/>
        </w:rPr>
        <w:t xml:space="preserve">CHAPTER 6</w:t>
      </w:r>
    </w:p>
    <w:p>
      <w:pPr>
        <w:spacing w:after="360"/>
        <w:jc w:val="center"/>
      </w:pPr>
      <w:r>
        <w:rPr>
          <w:rFonts w:ascii="Times New Roman" w:cs="Times New Roman" w:eastAsia="Times New Roman" w:hAnsi="Times New Roman"/>
          <w:b/>
          <w:bCs/>
          <w:sz w:val="32"/>
          <w:szCs w:val="32"/>
        </w:rPr>
        <w:t xml:space="preserve">RESULTS AND DISCUSSION</w:t>
      </w:r>
    </w:p>
    <w:p>
      <w:pPr>
        <w:pStyle w:val="Heading2"/>
        <w:keepNext/>
        <w:spacing w:after="120" w:before="240"/>
      </w:pPr>
      <w:r>
        <w:rPr>
          <w:rFonts w:ascii="Times New Roman" w:cs="Times New Roman" w:eastAsia="Times New Roman" w:hAnsi="Times New Roman"/>
          <w:b/>
          <w:bCs/>
          <w:sz w:val="28"/>
          <w:szCs w:val="28"/>
        </w:rPr>
        <w:t xml:space="preserve">6.1  Evaluation Metrics</w:t>
      </w:r>
    </w:p>
    <w:p>
      <w:pPr>
        <w:spacing w:after="160" w:line="360"/>
        <w:jc w:val="both"/>
      </w:pPr>
      <w:r>
        <w:rPr>
          <w:rFonts w:ascii="Times New Roman" w:cs="Times New Roman" w:eastAsia="Times New Roman" w:hAnsi="Times New Roman"/>
          <w:sz w:val="24"/>
          <w:szCs w:val="24"/>
        </w:rPr>
        <w:t xml:space="preserve">Retrieval was scored for each question against the labelled gold clauses and averaged over the question set. Precision is the fraction of retrieved chunks that are relevant, recall is the fraction of relevant chunks that were retrieved, and the F1 score is their harmonic mean, as shown in Equation 6.1. The retrieval rate is the share of questions for which at least one gold clause appears among the top k results. Since summary-augmented chunks and paragraph chunks carry different identifiers, relevance was matched on the text of the chunk rather than on its identifier, which scores both chunking strategies by the same rule. We also recorded the mean number of characters of context passed to the generator per question, because a chunking strategy that finds the same evidence with less text gives the model a smaller prompt and gives the verifier fewer passages to check.</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F1 = 2·P·R / (P + R)</w:t>
      </w:r>
      <w:r>
        <w:rPr>
          <w:rFonts w:ascii="Times New Roman" w:cs="Times New Roman" w:eastAsia="Times New Roman" w:hAnsi="Times New Roman"/>
          <w:sz w:val="24"/>
          <w:szCs w:val="24"/>
        </w:rPr>
        <w:t xml:space="preserve">	(6.1)</w:t>
      </w:r>
    </w:p>
    <w:p>
      <w:pPr>
        <w:spacing w:after="160" w:line="360"/>
        <w:jc w:val="both"/>
      </w:pPr>
      <w:r>
        <w:rPr>
          <w:rFonts w:ascii="Times New Roman" w:cs="Times New Roman" w:eastAsia="Times New Roman" w:hAnsi="Times New Roman"/>
          <w:sz w:val="24"/>
          <w:szCs w:val="24"/>
        </w:rPr>
        <w:t xml:space="preserve">For verification, three kinds of measurement were used. On clean answers, we report the mean Verification Confidence Score and the number of questions answered and refused, which shows how cautious the system is when nothing has been corrupted. On deliberately corrupted answers, we report how many known-bad claims reached the user, which is the most direct measure of whether the system keeps wrong claims away. We also report weak claims, defined as claims that the full chain scores below the threshold of 0.60 but that are nevertheless shown because they sit in an answer that is shown. For the end-to-end test, each answer was compared with an expected answer written before the test, and labelled as correct and verified, wrong and verified, correct abstention, false abstention, general knowledge correctly labelled, or another outcome. Response time was measured per question.</w:t>
      </w:r>
    </w:p>
    <w:p>
      <w:pPr>
        <w:pStyle w:val="Heading2"/>
        <w:keepNext/>
        <w:spacing w:after="120" w:before="240"/>
      </w:pPr>
      <w:r>
        <w:rPr>
          <w:rFonts w:ascii="Times New Roman" w:cs="Times New Roman" w:eastAsia="Times New Roman" w:hAnsi="Times New Roman"/>
          <w:b/>
          <w:bCs/>
          <w:sz w:val="28"/>
          <w:szCs w:val="28"/>
        </w:rPr>
        <w:t xml:space="preserve">6.2  Testing Strategy</w:t>
      </w:r>
    </w:p>
    <w:p>
      <w:pPr>
        <w:spacing w:after="160" w:line="360"/>
        <w:jc w:val="both"/>
      </w:pPr>
      <w:r>
        <w:rPr>
          <w:rFonts w:ascii="Times New Roman" w:cs="Times New Roman" w:eastAsia="Times New Roman" w:hAnsi="Times New Roman"/>
          <w:sz w:val="24"/>
          <w:szCs w:val="24"/>
        </w:rPr>
        <w:t xml:space="preserve">Testing was carried out at four levels. At the unit level, every module has automated tests written with pytest, covering the structure parser, the chunkers, the duplicate check, the retrievers, the prompt and parser, each verification layer and the score computation. At the API level, tests drive the FastAPI application with lightweight stand-in models, so that uploading, retrieving, querying, deleting and conversation handling can be checked quickly and without network access. In the last run before this report, 355 automated tests passed across the plain-Python and LangChain suites, with the remaining tests skipped because they require the full models. At the experiment level, the retrieval and verification ablations were run from stored configurations, and every result was written to files in the experiments folder of the repository, from which the tables in this chapter were produced.</w:t>
      </w:r>
    </w:p>
    <w:p>
      <w:pPr>
        <w:spacing w:after="160" w:line="360"/>
        <w:jc w:val="both"/>
      </w:pPr>
      <w:r>
        <w:rPr>
          <w:rFonts w:ascii="Times New Roman" w:cs="Times New Roman" w:eastAsia="Times New Roman" w:hAnsi="Times New Roman"/>
          <w:sz w:val="24"/>
          <w:szCs w:val="24"/>
        </w:rPr>
        <w:t xml:space="preserve">At the system level, the end-to-end test used the real web interface, as a person would. Every upload, question and click was a real browser action driven by Playwright, against the LangChain back end with a fresh index. Before anything was indexed, the team read the documents and wrote fifteen questions, each with its expected behaviour, expected answer and source passage, and committed them to the repository so they could not be adjusted after seeing the results. The questions covered six categories: five about a specific fact, two comparing documents, three that the documents cannot answer, two about general legal concepts, two with a false premise, and one paraphrase that uses none of the keywords of its source. In addition, the batch test on ten real non-disclosure agreements and the scripted check of the Indian criminal law pack exercised the system on larger document sets.</w:t>
      </w:r>
    </w:p>
    <w:p>
      <w:pPr>
        <w:pStyle w:val="Heading2"/>
        <w:keepNext/>
        <w:spacing w:after="120" w:before="240"/>
      </w:pPr>
      <w:r>
        <w:rPr>
          <w:rFonts w:ascii="Times New Roman" w:cs="Times New Roman" w:eastAsia="Times New Roman" w:hAnsi="Times New Roman"/>
          <w:b/>
          <w:bCs/>
          <w:sz w:val="28"/>
          <w:szCs w:val="28"/>
        </w:rPr>
        <w:t xml:space="preserve">6.3  Functional Test Results</w:t>
      </w:r>
    </w:p>
    <w:p>
      <w:pPr>
        <w:spacing w:after="160" w:line="360"/>
        <w:jc w:val="both"/>
      </w:pPr>
      <w:r>
        <w:rPr>
          <w:rFonts w:ascii="Times New Roman" w:cs="Times New Roman" w:eastAsia="Times New Roman" w:hAnsi="Times New Roman"/>
          <w:sz w:val="24"/>
          <w:szCs w:val="24"/>
        </w:rPr>
        <w:t xml:space="preserve">Table 6.1 summarises the functional tests carried out through the web interface and the API, with the expected and the observed behaviour. All of these behaviours were observed during the end-to-end test or during the testing of the multi-document upload and the criminal law pack. They confirm that the main functions of the system work as specified: documents are indexed with the right chunking strategy, duplicates are refused and can be replaced, deleted documents stop being used, paraphrased questions find the right provision, unanswerable and false-premise questions are refused, general concept questions are labelled correctly, and corrupted citations never reach the user as verified claims. The table does not show the quality of every answer, which is measured separately in the quantitative results that follow, but it shows that each function of the system behaves as designed when it is used through the interface.</w:t>
      </w:r>
    </w:p>
    <w:p>
      <w:pPr>
        <w:keepNext/>
        <w:spacing w:after="100" w:before="160"/>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Functional Test Cases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96"/>
        <w:gridCol w:w="2287"/>
        <w:gridCol w:w="2138"/>
        <w:gridCol w:w="2387"/>
        <w:gridCol w:w="898"/>
      </w:tblGrid>
      <w:tr>
        <w:trPr>
          <w:cantSplit/>
          <w:tblHeader/>
        </w:trPr>
        <w:tc>
          <w:tcPr>
            <w:tcW w:type="dxa" w:w="59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ID</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Test</w:t>
            </w:r>
          </w:p>
        </w:tc>
        <w:tc>
          <w:tcPr>
            <w:tcW w:type="dxa" w:w="213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behaviour</w:t>
            </w:r>
          </w:p>
        </w:tc>
        <w:tc>
          <w:tcPr>
            <w:tcW w:type="dxa" w:w="23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Observed</w:t>
            </w:r>
          </w:p>
        </w:tc>
        <w:tc>
          <w:tcPr>
            <w:tcW w:type="dxa" w:w="89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Status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a statute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Chunked by section with identifiers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 chunks from the tenancy act, by section</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T2</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the 27-file crime pack at once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All files indexed in one action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27 documents, 493 chunks</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T3</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the same file again</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Refused as a duplicate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Duplicate warning, nothing added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T4</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Replace a duplicate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Old copy removed, new copy indexed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Same 23 chunks restored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T5</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Delete a document, then ask about it</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abstains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T6</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Paraphrased question without keywords</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Answer from the right clause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VCS 1.00, eviction clause</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T7</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the documents cannot answer</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Two of three abstained; one misrouted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Partial</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T8</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with a false premise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Both abstained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T9</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concept question</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Labelled general knowledge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Both labelled, no citations</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T10</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Fabricated citation in an answer</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shown as verified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 of 14 shown</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T11</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an unsupported file type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Rejected with a reason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Rejected; other files indexed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6.4  Quantitative Results</w:t>
      </w:r>
    </w:p>
    <w:p>
      <w:pPr>
        <w:spacing w:after="160" w:line="360"/>
        <w:jc w:val="both"/>
      </w:pPr>
      <w:r>
        <w:rPr>
          <w:rFonts w:ascii="Times New Roman" w:cs="Times New Roman" w:eastAsia="Times New Roman" w:hAnsi="Times New Roman"/>
          <w:sz w:val="24"/>
          <w:szCs w:val="24"/>
        </w:rPr>
        <w:t xml:space="preserve">This section presents the measured results of the four experiments: the retrieval and chunking ablation, the verification ablation, the end-to-end test through the interface, and the comparison between the LangChain and plain-Python implementations of the pipeline. All numbers are taken from the result files logged in the experiments folder of the repository. The question sets are small, ten labelled questions for the ablations and fifteen for the end-to-end test, so the results should be read as evidence about how the design behaves rather than as precise estimates of accuracy on legal questions in general. Where a result is limited by the data, for example because the question set is too easy to separate two retrieval settings, this is stated next to the result rather than left for the reader to discover, and the limitations are gathered again in Chapter 7.</w:t>
      </w:r>
    </w:p>
    <w:p>
      <w:pPr>
        <w:pStyle w:val="Heading3"/>
        <w:keepNext/>
        <w:spacing w:after="100" w:before="200"/>
      </w:pPr>
      <w:r>
        <w:rPr>
          <w:rFonts w:ascii="Times New Roman" w:cs="Times New Roman" w:eastAsia="Times New Roman" w:hAnsi="Times New Roman"/>
          <w:b/>
          <w:bCs/>
          <w:sz w:val="24"/>
          <w:szCs w:val="24"/>
        </w:rPr>
        <w:t xml:space="preserve">6.4.1  Retrieval and Chunking</w:t>
      </w:r>
    </w:p>
    <w:p>
      <w:pPr>
        <w:spacing w:after="160" w:line="360"/>
        <w:jc w:val="both"/>
      </w:pPr>
      <w:r>
        <w:rPr>
          <w:rFonts w:ascii="Times New Roman" w:cs="Times New Roman" w:eastAsia="Times New Roman" w:hAnsi="Times New Roman"/>
          <w:sz w:val="24"/>
          <w:szCs w:val="24"/>
        </w:rPr>
        <w:t xml:space="preserve">Table 6.2 shows the retrieval results of the eight configurations formed by two chunking strategies, two retrieval methods and reranking switched on or off, over ten questions with k equal to five and a candidate pool of fifty. Summary-augmented chunking reached a precision of 0.280 and an F1 score of 0.417 in three of the four retrieval settings, against 0.200 and 0.333 for paragraph chunking in every setting, as also shown in Fig. 6.1. Recall was at or near 1.000 throughout, so the difference comes from precision. Part of this difference is granularity, since precision at a fixed k favours smaller chunks. The more useful effect for the generator is shown in the last column: summary-augmented chunking passed about 550 characters of context per question, against 1,500 to 1,800 for paragraph chunks, so the model received about a third of the text with no loss of recall.</w:t>
      </w:r>
    </w:p>
    <w:p>
      <w:pPr>
        <w:keepNext/>
        <w:spacing w:after="100" w:before="160"/>
        <w:jc w:val="center"/>
      </w:pPr>
      <w:r>
        <w:rPr>
          <w:rFonts w:ascii="Times New Roman" w:cs="Times New Roman" w:eastAsia="Times New Roman" w:hAnsi="Times New Roman"/>
          <w:b/>
          <w:bCs/>
          <w:sz w:val="22"/>
          <w:szCs w:val="22"/>
        </w:rPr>
        <w:t xml:space="preserve">Table 6.2 </w:t>
      </w:r>
      <w:r>
        <w:rPr>
          <w:rFonts w:ascii="Times New Roman" w:cs="Times New Roman" w:eastAsia="Times New Roman" w:hAnsi="Times New Roman"/>
          <w:sz w:val="22"/>
          <w:szCs w:val="22"/>
        </w:rPr>
        <w:t xml:space="preserve">Retrieval Results over 10 Questions (k = 5, n = 50); Ctx is the Mean Characters of Context per Question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2"/>
        <w:gridCol w:w="1293"/>
        <w:gridCol w:w="1094"/>
        <w:gridCol w:w="1094"/>
        <w:gridCol w:w="1094"/>
        <w:gridCol w:w="1094"/>
        <w:gridCol w:w="1145"/>
      </w:tblGrid>
      <w:tr>
        <w:trPr>
          <w:cantSplit/>
          <w:tblHeader/>
        </w:trPr>
        <w:tc>
          <w:tcPr>
            <w:tcW w:type="dxa" w:w="149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Chunking</w:t>
            </w:r>
          </w:p>
        </w:tc>
        <w:tc>
          <w:tcPr>
            <w:tcW w:type="dxa" w:w="129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Retrieval</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Rerank</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F1</w:t>
            </w:r>
          </w:p>
        </w:tc>
        <w:tc>
          <w:tcPr>
            <w:tcW w:type="dxa" w:w="114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Ctx</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549</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574</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549</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0.260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0.967</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0.392</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575</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1800</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1508</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1800</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1552</w:t>
            </w:r>
          </w:p>
        </w:tc>
      </w:tr>
    </w:tbl>
    <w:p>
      <w:pPr>
        <w:spacing w:after="120"/>
      </w:pPr>
    </w:p>
    <w:p>
      <w:pPr>
        <w:keepNext/>
        <w:spacing w:after="80" w:before="120"/>
        <w:jc w:val="center"/>
      </w:pPr>
      <w:r>
        <w:drawing>
          <wp:inline distT="0" distB="0" distL="0" distR="0">
            <wp:extent cx="4210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0289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6.1 </w:t>
      </w:r>
      <w:r>
        <w:rPr>
          <w:rFonts w:ascii="Times New Roman" w:cs="Times New Roman" w:eastAsia="Times New Roman" w:hAnsi="Times New Roman"/>
          <w:sz w:val="22"/>
          <w:szCs w:val="22"/>
        </w:rPr>
        <w:t xml:space="preserve">Retrieval F1 for summary-augmented and paragraph chunking under each retrieval setting</w:t>
      </w:r>
    </w:p>
    <w:p>
      <w:pPr>
        <w:spacing w:after="160" w:line="360"/>
        <w:jc w:val="both"/>
      </w:pPr>
      <w:r>
        <w:rPr>
          <w:rFonts w:ascii="Times New Roman" w:cs="Times New Roman" w:eastAsia="Times New Roman" w:hAnsi="Times New Roman"/>
          <w:sz w:val="24"/>
          <w:szCs w:val="24"/>
        </w:rPr>
        <w:t xml:space="preserve">The question set is too easy to separate the retrieval settings themselves. Every configuration found a gold clause for every question, so the retrieval rate was 100 percent everywhere, and dense and hybrid retrieval, with or without reranking, differed by at most one relevant chunk out of fifty. The reranker changed the result in only one configuration, summary-augmented chunking with hybrid retrieval, where it recovered one question and raised recall from 0.967 to 1.000. Precision across the two chunkers should also not be compared too directly, because each synthetic section is one short paragraph, so a paragraph chunk can hold all of a question's gold clauses, which caps its precision at 0.200 by construction. Reranking had a clear cost, adding 6.7 to 12.8 seconds per question on our hardware against under 0.1 seconds without it. We therefore draw no conclusion about the retrieval settings from these numbers alone.</w:t>
      </w:r>
    </w:p>
    <w:p>
      <w:pPr>
        <w:pStyle w:val="Heading3"/>
        <w:keepNext/>
        <w:spacing w:after="100" w:before="200"/>
      </w:pPr>
      <w:r>
        <w:rPr>
          <w:rFonts w:ascii="Times New Roman" w:cs="Times New Roman" w:eastAsia="Times New Roman" w:hAnsi="Times New Roman"/>
          <w:b/>
          <w:bCs/>
          <w:sz w:val="24"/>
          <w:szCs w:val="24"/>
        </w:rPr>
        <w:t xml:space="preserve">6.4.2  Verification Ablation</w:t>
      </w:r>
    </w:p>
    <w:p>
      <w:pPr>
        <w:spacing w:after="160" w:line="360"/>
        <w:jc w:val="both"/>
      </w:pPr>
      <w:r>
        <w:rPr>
          <w:rFonts w:ascii="Times New Roman" w:cs="Times New Roman" w:eastAsia="Times New Roman" w:hAnsi="Times New Roman"/>
          <w:sz w:val="24"/>
          <w:szCs w:val="24"/>
        </w:rPr>
        <w:t xml:space="preserve">To see what each verification layer catches, the cached answers to the ten questions were corrupted in two ways. In the first, every citation was replaced with a chunk identifier that was never retrieved, producing fourteen fabricated citations. In the second, each claim was replaced with a claim from a different question while its citation was kept, producing fourteen swapped claims. Together these give twenty-eight claims that must never be shown to the user. Table 6.3 removes one layer at a time and reports, for the clean answers, the mean score, the number of questions answered and refused and the number of weak claims shown, and, for the corrupted answers, the number of fabricated and swapped claims that reached the user. Fig. 6.2 shows the number of corrupted claims shown when each layer is removed, which makes the role of the gate visible at a glance.</w:t>
      </w:r>
    </w:p>
    <w:p>
      <w:pPr>
        <w:keepNext/>
        <w:spacing w:after="100" w:before="160"/>
        <w:jc w:val="center"/>
      </w:pPr>
      <w:r>
        <w:rPr>
          <w:rFonts w:ascii="Times New Roman" w:cs="Times New Roman" w:eastAsia="Times New Roman" w:hAnsi="Times New Roman"/>
          <w:b/>
          <w:bCs/>
          <w:sz w:val="22"/>
          <w:szCs w:val="22"/>
        </w:rPr>
        <w:t xml:space="preserve">Table 6.3 </w:t>
      </w:r>
      <w:r>
        <w:rPr>
          <w:rFonts w:ascii="Times New Roman" w:cs="Times New Roman" w:eastAsia="Times New Roman" w:hAnsi="Times New Roman"/>
          <w:sz w:val="22"/>
          <w:szCs w:val="22"/>
        </w:rPr>
        <w:t xml:space="preserve">Verification Ablation: Clean Set of 10 Questions and 14 Claims; 14 Fabricated and 14 Swapped Claims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16"/>
        <w:gridCol w:w="1026"/>
        <w:gridCol w:w="1221"/>
        <w:gridCol w:w="1026"/>
        <w:gridCol w:w="1123"/>
        <w:gridCol w:w="1270"/>
        <w:gridCol w:w="1224"/>
      </w:tblGrid>
      <w:tr>
        <w:trPr>
          <w:cantSplit/>
          <w:tblHeader/>
        </w:trPr>
        <w:tc>
          <w:tcPr>
            <w:tcW w:type="dxa" w:w="141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Arm</w:t>
            </w:r>
          </w:p>
        </w:tc>
        <w:tc>
          <w:tcPr>
            <w:tcW w:type="dxa" w:w="10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Mean VCS</w:t>
            </w:r>
          </w:p>
        </w:tc>
        <w:tc>
          <w:tcPr>
            <w:tcW w:type="dxa" w:w="122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Answered</w:t>
            </w:r>
          </w:p>
        </w:tc>
        <w:tc>
          <w:tcPr>
            <w:tcW w:type="dxa" w:w="10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Refused</w:t>
            </w:r>
          </w:p>
        </w:tc>
        <w:tc>
          <w:tcPr>
            <w:tcW w:type="dxa" w:w="112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Weak shown</w:t>
            </w:r>
          </w:p>
        </w:tc>
        <w:tc>
          <w:tcPr>
            <w:tcW w:type="dxa" w:w="127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Fabricated shown</w:t>
            </w:r>
          </w:p>
        </w:tc>
        <w:tc>
          <w:tcPr>
            <w:tcW w:type="dxa" w:w="122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Swapped shown</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Full chain</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V1</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V2</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0.813</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8</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V3</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0.777</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V4</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0.723</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V5</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V6</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bl>
    <w:p>
      <w:pPr>
        <w:spacing w:after="120"/>
      </w:pPr>
    </w:p>
    <w:p>
      <w:pPr>
        <w:keepNext/>
        <w:spacing w:after="80" w:before="120"/>
        <w:jc w:val="center"/>
      </w:pPr>
      <w:r>
        <w:drawing>
          <wp:inline distT="0" distB="0" distL="0" distR="0">
            <wp:extent cx="40195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9550" cy="25050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6.2 </w:t>
      </w:r>
      <w:r>
        <w:rPr>
          <w:rFonts w:ascii="Times New Roman" w:cs="Times New Roman" w:eastAsia="Times New Roman" w:hAnsi="Times New Roman"/>
          <w:sz w:val="22"/>
          <w:szCs w:val="22"/>
        </w:rPr>
        <w:t xml:space="preserve">Corrupted claims shown to the user when each layer is removed, out of 28; only removing the V5 gate lets them through</w:t>
      </w:r>
    </w:p>
    <w:p>
      <w:pPr>
        <w:spacing w:after="160" w:line="360"/>
        <w:jc w:val="both"/>
      </w:pPr>
      <w:r>
        <w:rPr>
          <w:rFonts w:ascii="Times New Roman" w:cs="Times New Roman" w:eastAsia="Times New Roman" w:hAnsi="Times New Roman"/>
          <w:sz w:val="24"/>
          <w:szCs w:val="24"/>
        </w:rPr>
        <w:t xml:space="preserve">The full chain showed none of the twenty-eight corrupted claims, and neither did any arm with a single detection layer removed. Removing the gate, layer V5, showed all twenty-eight, and it also showed five clean claims that the full chain scores below 0.60. Without the gate, the detectors still scored every corrupted claim at zero, but a score changes nothing for the user unless something acts on it. The detectors also overlap: with V1 removed, a fabricated citation still scored zero, because V2 found no premise to test and the fidelity of V3 collapsed. The distinct contribution of V1 is diagnostic, since it is the only layer that names the missing identifiers in the proof. On clean input, V2 moved decisions the most; without it, one more question was answered, the mean score rose from 0.768 to 0.813 and one weak claim was shown. Removing V3 or V4 moved the mean score slightly but changed no decision, and V6 changes no score by design.</w:t>
      </w:r>
    </w:p>
    <w:p>
      <w:pPr>
        <w:spacing w:after="160" w:line="360"/>
        <w:jc w:val="both"/>
      </w:pPr>
      <w:r>
        <w:rPr>
          <w:rFonts w:ascii="Times New Roman" w:cs="Times New Roman" w:eastAsia="Times New Roman" w:hAnsi="Times New Roman"/>
          <w:sz w:val="24"/>
          <w:szCs w:val="24"/>
        </w:rPr>
        <w:t xml:space="preserve">The ablation also shows the cost of caution. All ten questions retrieved their gold clause, yet the full chain answered only seven. In each of the three refusals, the inference model judged a correctly cited claim to be NEUTRAL rather than ENTAILS; one question about the grounds for eviction scored zero on all three of its claims without any hard gate firing. The same pattern appeared on real contracts, as described below. These false refusals are the clearest evidence that the threshold of 0.60 needs to be calibrated and that a general-purpose inference model is too strict for some legal wording. Even so, a false refusal is a safer failure than a false acceptance, because the user is told that the system could not verify an answer and can read the documents directly, whereas a wrong answer shown as verified could be acted upon without any warning at all.</w:t>
      </w:r>
    </w:p>
    <w:p>
      <w:pPr>
        <w:pStyle w:val="Heading3"/>
        <w:keepNext/>
        <w:spacing w:after="100" w:before="200"/>
      </w:pPr>
      <w:r>
        <w:rPr>
          <w:rFonts w:ascii="Times New Roman" w:cs="Times New Roman" w:eastAsia="Times New Roman" w:hAnsi="Times New Roman"/>
          <w:b/>
          <w:bCs/>
          <w:sz w:val="24"/>
          <w:szCs w:val="24"/>
        </w:rPr>
        <w:t xml:space="preserve">6.4.3  End-to-End Test Through the Interface</w:t>
      </w:r>
    </w:p>
    <w:p>
      <w:pPr>
        <w:spacing w:after="160" w:line="360"/>
        <w:jc w:val="both"/>
      </w:pPr>
      <w:r>
        <w:rPr>
          <w:rFonts w:ascii="Times New Roman" w:cs="Times New Roman" w:eastAsia="Times New Roman" w:hAnsi="Times New Roman"/>
          <w:sz w:val="24"/>
          <w:szCs w:val="24"/>
        </w:rPr>
        <w:t xml:space="preserve">The end-to-end test indexed five documents through the web interface: three non-disclosure agreements from ContractNLI, a non-competition agreement from CUAD and one of the synthetic statutes, which is the only one with section structure and therefore exercises summary-augmented chunking. Fifteen questions with answers fixed in advance were then asked, and Table 6.4 summarises the outcomes before and after fixing the defects found during the test. No wrong or mis-cited answer was ever shown as verified, and every verified claim was supported by the passage quoted in its proof. Two of the three unanswerable questions and both false-premise questions were refused, and the general concept questions were answered and labelled as general knowledge. The paraphrased question, which asked how much money a tenant is owed if thrown out by force, was answered correctly from the eviction clause with a score of 1.00.</w:t>
      </w:r>
    </w:p>
    <w:p>
      <w:pPr>
        <w:keepNext/>
        <w:spacing w:after="100" w:before="160"/>
        <w:jc w:val="center"/>
      </w:pPr>
      <w:r>
        <w:rPr>
          <w:rFonts w:ascii="Times New Roman" w:cs="Times New Roman" w:eastAsia="Times New Roman" w:hAnsi="Times New Roman"/>
          <w:b/>
          <w:bCs/>
          <w:sz w:val="22"/>
          <w:szCs w:val="22"/>
        </w:rPr>
        <w:t xml:space="preserve">Table 6.4 </w:t>
      </w:r>
      <w:r>
        <w:rPr>
          <w:rFonts w:ascii="Times New Roman" w:cs="Times New Roman" w:eastAsia="Times New Roman" w:hAnsi="Times New Roman"/>
          <w:sz w:val="22"/>
          <w:szCs w:val="22"/>
        </w:rPr>
        <w:t xml:space="preserve">End-to-End Test: 15 Questions with Answers Fixed in Advance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376"/>
        <w:gridCol w:w="1989"/>
        <w:gridCol w:w="1941"/>
      </w:tblGrid>
      <w:tr>
        <w:trPr>
          <w:cantSplit/>
          <w:tblHeader/>
        </w:trPr>
        <w:tc>
          <w:tcPr>
            <w:tcW w:type="dxa" w:w="437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Outcome</w:t>
            </w:r>
          </w:p>
        </w:tc>
        <w:tc>
          <w:tcPr>
            <w:tcW w:type="dxa" w:w="198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Before fixes</w:t>
            </w:r>
          </w:p>
        </w:tc>
        <w:tc>
          <w:tcPr>
            <w:tcW w:type="dxa" w:w="194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After fixes</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Correct, shown as verified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Wrong, shown as verified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Correct abstention</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False abstention</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Other</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w:t>
            </w:r>
          </w:p>
        </w:tc>
      </w:tr>
    </w:tbl>
    <w:p>
      <w:pPr>
        <w:spacing w:after="120"/>
      </w:pPr>
    </w:p>
    <w:p>
      <w:pPr>
        <w:spacing w:after="160" w:line="360"/>
        <w:jc w:val="both"/>
      </w:pPr>
      <w:r>
        <w:rPr>
          <w:rFonts w:ascii="Times New Roman" w:cs="Times New Roman" w:eastAsia="Times New Roman" w:hAnsi="Times New Roman"/>
          <w:sz w:val="24"/>
          <w:szCs w:val="24"/>
        </w:rPr>
        <w:t xml:space="preserve">The main failure was false abstention, which had four causes. Two were defects in our code: the model once wrote citations in full-width brackets, and a file name containing a comma split a citation identifier in two, and in both cases a correct answer was withheld. We fixed both, together with a routing error that sent a question about the tenancy act to the general-knowledge path, and added a regression test for each; re-checking the recorded answers with the fixed code gave a score of 1.00 for both, and asking again live verified one of them. The third cause was the inference model, which scored a correct claim about an appeal deadline at 0.51. The fourth was retrieval for comparison questions, discussed in the error analysis. The mean response time was 17.3 seconds per question, with a median of 16.1 seconds, almost all of it spent in the language model call.</w:t>
      </w:r>
    </w:p>
    <w:p>
      <w:pPr>
        <w:pStyle w:val="Heading3"/>
        <w:keepNext/>
        <w:spacing w:after="100" w:before="200"/>
      </w:pPr>
      <w:r>
        <w:rPr>
          <w:rFonts w:ascii="Times New Roman" w:cs="Times New Roman" w:eastAsia="Times New Roman" w:hAnsi="Times New Roman"/>
          <w:b/>
          <w:bCs/>
          <w:sz w:val="24"/>
          <w:szCs w:val="24"/>
        </w:rPr>
        <w:t xml:space="preserve">6.4.4  LangChain and Plain-Python Comparison</w:t>
      </w:r>
    </w:p>
    <w:p>
      <w:pPr>
        <w:spacing w:after="160" w:line="360"/>
        <w:jc w:val="both"/>
      </w:pPr>
      <w:r>
        <w:rPr>
          <w:rFonts w:ascii="Times New Roman" w:cs="Times New Roman" w:eastAsia="Times New Roman" w:hAnsi="Times New Roman"/>
          <w:sz w:val="24"/>
          <w:szCs w:val="24"/>
        </w:rPr>
        <w:t xml:space="preserve">The pipeline was first written in plain Python and later rebuilt with LangChain [33] for loading, retrieval and generation, while the structure parser and the verification chain remained our own code. To make sure the framework did not change the behaviour of the system, the two versions were compared on the same inputs, and Table 6.5 shows the results. The LangChain version returned identical top-five retrieval rankings on all ten labelled queries, with an F1 score of 0.417 and recall of 1.00 for both. Replaying the same cached model answers through both versions gave identical verification decisions and scores on all ten questions, and neither version surfaced any of the twenty-eight corrupted claims. The mean query latency was 13.86 seconds for plain Python and 14.50 seconds for LangChain, a difference of 4.6 percent that lies within the normal variation of the language model calls.</w:t>
      </w:r>
    </w:p>
    <w:p>
      <w:pPr>
        <w:keepNext/>
        <w:spacing w:after="100" w:before="160"/>
        <w:jc w:val="center"/>
      </w:pPr>
      <w:r>
        <w:rPr>
          <w:rFonts w:ascii="Times New Roman" w:cs="Times New Roman" w:eastAsia="Times New Roman" w:hAnsi="Times New Roman"/>
          <w:b/>
          <w:bCs/>
          <w:sz w:val="22"/>
          <w:szCs w:val="22"/>
        </w:rPr>
        <w:t xml:space="preserve">Table 6.5 </w:t>
      </w:r>
      <w:r>
        <w:rPr>
          <w:rFonts w:ascii="Times New Roman" w:cs="Times New Roman" w:eastAsia="Times New Roman" w:hAnsi="Times New Roman"/>
          <w:sz w:val="22"/>
          <w:szCs w:val="22"/>
        </w:rPr>
        <w:t xml:space="preserve">Plain-Python and LangChain Implementations Compared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78"/>
        <w:gridCol w:w="2088"/>
        <w:gridCol w:w="2140"/>
      </w:tblGrid>
      <w:tr>
        <w:trPr>
          <w:cantSplit/>
          <w:tblHeader/>
        </w:trPr>
        <w:tc>
          <w:tcPr>
            <w:tcW w:type="dxa" w:w="407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Measure</w:t>
            </w:r>
          </w:p>
        </w:tc>
        <w:tc>
          <w:tcPr>
            <w:tcW w:type="dxa" w:w="208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Plain Python</w:t>
            </w:r>
          </w:p>
        </w:tc>
        <w:tc>
          <w:tcPr>
            <w:tcW w:type="dxa" w:w="214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LangChain</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Top-5 rankings identical on 10 queries</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Reference</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of 10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F1 / recall</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 / 1.00</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 / 1.00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decisions identical</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Reference</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of 10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Corrupted claims shown (of 28)</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Mean query latency</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13.86 s</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14.50 s (+4.6%)</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6.5  Comparison with Existing Methods</w:t>
      </w:r>
    </w:p>
    <w:p>
      <w:pPr>
        <w:spacing w:after="160" w:line="360"/>
        <w:jc w:val="both"/>
      </w:pPr>
      <w:r>
        <w:rPr>
          <w:rFonts w:ascii="Times New Roman" w:cs="Times New Roman" w:eastAsia="Times New Roman" w:hAnsi="Times New Roman"/>
          <w:sz w:val="24"/>
          <w:szCs w:val="24"/>
        </w:rPr>
        <w:t xml:space="preserve">A direct numerical comparison with other legal question-answering systems was not possible, because they were evaluated on different documents and questions, and the commercial tools studied by Magesh et al. [7] are not available for testing on our data. The comparison is therefore made at the level of behaviour, using the design comparison of Chapter 4. A general chatbot gives no citations and no refusal, so every one of its errors reaches the user. A standard retrieval-augmented system gives citations but shows its answers without checking them, which corresponds to the ablation arm without the gate, in which all twenty-eight corrupted claims and five weak claims were shown. Systems with post-generation checks report problems, but without a decision rule they leave the decision to the user. Legal AI showed none of the corrupted claims and no wrong answer as verified in the end-to-end test, at the cost of refusing some correct answers.</w:t>
      </w:r>
    </w:p>
    <w:p>
      <w:pPr>
        <w:pStyle w:val="Heading2"/>
        <w:keepNext/>
        <w:spacing w:after="120" w:before="240"/>
      </w:pPr>
      <w:r>
        <w:rPr>
          <w:rFonts w:ascii="Times New Roman" w:cs="Times New Roman" w:eastAsia="Times New Roman" w:hAnsi="Times New Roman"/>
          <w:b/>
          <w:bCs/>
          <w:sz w:val="28"/>
          <w:szCs w:val="28"/>
        </w:rPr>
        <w:t xml:space="preserve">6.6  Error Analysis</w:t>
      </w:r>
    </w:p>
    <w:p>
      <w:pPr>
        <w:spacing w:after="160" w:line="360"/>
        <w:jc w:val="both"/>
      </w:pPr>
      <w:r>
        <w:rPr>
          <w:rFonts w:ascii="Times New Roman" w:cs="Times New Roman" w:eastAsia="Times New Roman" w:hAnsi="Times New Roman"/>
          <w:sz w:val="24"/>
          <w:szCs w:val="24"/>
        </w:rPr>
        <w:t xml:space="preserve">The errors observed fall into three groups. The first group is false abstention caused by the inference model. The roberta-large-mnli model was trained on general English and judges some correctly cited legal claims as NEUTRAL, for example when the cited clause does not repeat the name of a party that appears only in the heading of the agreement, or when a deadline is stated in a slightly different form. Because the entailment verdict carries the largest weight, such a verdict can pull an answer below the threshold. The second group is retrieval for comparison questions. A single candidate pool serves the whole question, so when a question asks about three agreements, the pool can be filled by two of them and the third never reaches the model. The third group, now fixed, consisted of parsing defects in citations and file names that turned correct answers into refusals.</w:t>
      </w:r>
    </w:p>
    <w:p>
      <w:pPr>
        <w:spacing w:after="160" w:line="360"/>
        <w:jc w:val="both"/>
      </w:pPr>
      <w:r>
        <w:rPr>
          <w:rFonts w:ascii="Times New Roman" w:cs="Times New Roman" w:eastAsia="Times New Roman" w:hAnsi="Times New Roman"/>
          <w:sz w:val="24"/>
          <w:szCs w:val="24"/>
        </w:rPr>
        <w:t xml:space="preserve">The most instructive error combines retrieval and verification, and it is shown in Fig. 6.3. Asked for the governing law of three agreements, the system showed two correct and verified answers. The model's line saying that the third was not in the excerpts carried no citation, so the parser discarded it, and the user saw an answer that looked complete. Nothing false was shown, but verification checks what an answer says, not what it leaves out, so partial answers need to be detected and flagged. A related weakness comes from averaging the claim scores. In one answer, a verified score of 0.62 was the mean of two claims, the first contributing 1.00 and the second scoring below 0.25, and the weak claim was shown only because a strong claim sat next to it. Gating each claim on its own score, or aggregating with the minimum instead of the mean, would have withheld it.</w:t>
      </w:r>
    </w:p>
    <w:p>
      <w:pPr>
        <w:keepNext/>
        <w:spacing w:after="80" w:before="120"/>
        <w:jc w:val="center"/>
      </w:pPr>
      <w:r>
        <w:drawing>
          <wp:inline distT="0" distB="0" distL="0" distR="0">
            <wp:extent cx="512445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51054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6.3 </w:t>
      </w:r>
      <w:r>
        <w:rPr>
          <w:rFonts w:ascii="Times New Roman" w:cs="Times New Roman" w:eastAsia="Times New Roman" w:hAnsi="Times New Roman"/>
          <w:sz w:val="22"/>
          <w:szCs w:val="22"/>
        </w:rPr>
        <w:t xml:space="preserve">A verified but incomplete answer: two correct claims for a question about three agreements; the note about the missing third had no citation and was dropped</w:t>
      </w:r>
    </w:p>
    <w:p>
      <w:pPr>
        <w:pStyle w:val="Heading2"/>
        <w:keepNext/>
        <w:spacing w:after="120" w:before="240"/>
      </w:pPr>
      <w:r>
        <w:rPr>
          <w:rFonts w:ascii="Times New Roman" w:cs="Times New Roman" w:eastAsia="Times New Roman" w:hAnsi="Times New Roman"/>
          <w:b/>
          <w:bCs/>
          <w:sz w:val="28"/>
          <w:szCs w:val="28"/>
        </w:rPr>
        <w:t xml:space="preserve">6.7  Sample Outputs</w:t>
      </w:r>
    </w:p>
    <w:p>
      <w:pPr>
        <w:spacing w:after="160" w:line="360"/>
        <w:jc w:val="both"/>
      </w:pPr>
      <w:r>
        <w:rPr>
          <w:rFonts w:ascii="Times New Roman" w:cs="Times New Roman" w:eastAsia="Times New Roman" w:hAnsi="Times New Roman"/>
          <w:sz w:val="24"/>
          <w:szCs w:val="24"/>
        </w:rPr>
        <w:t xml:space="preserve">Table 6.6 lists sample questions and the responses of the system, taken from the end-to-end test, the batch test on real contracts and the testing of the criminal law pack. They show the three kinds of response that the system can give. Questions answered from the documents carry a Verified badge, a score and a citation to a specific clause, as in the paraphrased tenancy question and the question about the parties to the Federal Express agreement, which were verified with scores of 1.00. A general question about the meaning of confidential information was answered from the documents with a score of 0.99, because the agreements define the term, while a question about what a non-disclosure agreement is was answered from general knowledge and labelled accordingly. A question about repeat unfair trade practice offences was refused, because none of the indexed agreements covers it, as shown in Fig. 6.5.</w:t>
      </w:r>
    </w:p>
    <w:p>
      <w:pPr>
        <w:keepNext/>
        <w:spacing w:after="100" w:before="160"/>
        <w:jc w:val="center"/>
      </w:pPr>
      <w:r>
        <w:rPr>
          <w:rFonts w:ascii="Times New Roman" w:cs="Times New Roman" w:eastAsia="Times New Roman" w:hAnsi="Times New Roman"/>
          <w:b/>
          <w:bCs/>
          <w:sz w:val="22"/>
          <w:szCs w:val="22"/>
        </w:rPr>
        <w:t xml:space="preserve">Table 6.6 </w:t>
      </w:r>
      <w:r>
        <w:rPr>
          <w:rFonts w:ascii="Times New Roman" w:cs="Times New Roman" w:eastAsia="Times New Roman" w:hAnsi="Times New Roman"/>
          <w:sz w:val="22"/>
          <w:szCs w:val="22"/>
        </w:rPr>
        <w:t xml:space="preserve">Sample System Outputs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84"/>
        <w:gridCol w:w="1790"/>
        <w:gridCol w:w="895"/>
        <w:gridCol w:w="2637"/>
      </w:tblGrid>
      <w:tr>
        <w:trPr>
          <w:cantSplit/>
          <w:tblHeader/>
        </w:trPr>
        <w:tc>
          <w:tcPr>
            <w:tcW w:type="dxa" w:w="29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Question</w:t>
            </w:r>
          </w:p>
        </w:tc>
        <w:tc>
          <w:tcPr>
            <w:tcW w:type="dxa" w:w="179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Response</w:t>
            </w:r>
          </w:p>
        </w:tc>
        <w:tc>
          <w:tcPr>
            <w:tcW w:type="dxa" w:w="89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Score</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Evidence</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If my landlord throws me out by force, how much am I owed?</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Eviction clause, Section 7(a) of the tenancy act</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Who are the parties to the Federal Express agreement?</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Federal Express agreement</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confidential information?</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0.99</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Definitions in the agreements</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a non-disclosure agreement?</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 citation by design</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penalty applies to a repeat unfair trade practice offence?</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Abstained</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covered by the indexed agreements</w:t>
            </w:r>
          </w:p>
        </w:tc>
      </w:tr>
    </w:tbl>
    <w:p>
      <w:pPr>
        <w:spacing w:after="120"/>
      </w:pPr>
    </w:p>
    <w:p>
      <w:pPr>
        <w:keepNext/>
        <w:spacing w:after="80" w:before="120"/>
        <w:jc w:val="center"/>
      </w:pPr>
      <w:r>
        <w:drawing>
          <wp:inline distT="0" distB="0" distL="0" distR="0">
            <wp:extent cx="51244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1623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6.4 </w:t>
      </w:r>
      <w:r>
        <w:rPr>
          <w:rFonts w:ascii="Times New Roman" w:cs="Times New Roman" w:eastAsia="Times New Roman" w:hAnsi="Times New Roman"/>
          <w:sz w:val="22"/>
          <w:szCs w:val="22"/>
        </w:rPr>
        <w:t xml:space="preserve">Proof view of a verified answer on a real non-disclosure agreement, with the cited paragraph and the verdict of each layer</w:t>
      </w:r>
    </w:p>
    <w:p>
      <w:pPr>
        <w:keepNext/>
        <w:spacing w:after="80" w:before="120"/>
        <w:jc w:val="center"/>
      </w:pPr>
      <w:r>
        <w:drawing>
          <wp:inline distT="0" distB="0" distL="0" distR="0">
            <wp:extent cx="51244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21717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6.5 </w:t>
      </w:r>
      <w:r>
        <w:rPr>
          <w:rFonts w:ascii="Times New Roman" w:cs="Times New Roman" w:eastAsia="Times New Roman" w:hAnsi="Times New Roman"/>
          <w:sz w:val="22"/>
          <w:szCs w:val="22"/>
        </w:rPr>
        <w:t xml:space="preserve">An abstention: no indexed agreement covers repeat unfair trade practice offences, so no claim is shown</w:t>
      </w:r>
    </w:p>
    <w:p>
      <w:pPr>
        <w:spacing w:after="160" w:line="360"/>
        <w:jc w:val="both"/>
      </w:pPr>
      <w:r>
        <w:rPr>
          <w:rFonts w:ascii="Times New Roman" w:cs="Times New Roman" w:eastAsia="Times New Roman" w:hAnsi="Times New Roman"/>
          <w:sz w:val="24"/>
          <w:szCs w:val="24"/>
        </w:rPr>
        <w:t xml:space="preserve">Fig. 6.4 shows the proof view of a verified answer on a real non-disclosure agreement. The first of two claims is open, showing the paragraph it cites and the verdict of each layer; layer V4 is shown as skipped because the interface does not resample answers, in order to keep the response time acceptable. Fig. 6.5 shows an abstention, in which the model returned the abstention marker and no claim was shown. Fig. 6.6 shows the Evaluation page's map of an index of 695 chunks from eight documents, projected to two dimensions with principal component analysis and coloured by document. The 412 chunks of the one document that is not an agreement form their own cluster, while the seven agreements overlap because they share most of their vocabulary. This overlap is the reason every chunk identifier names its source document, since a question can retrieve a similar clause from the wrong contract and the citation makes that visible.</w:t>
      </w:r>
    </w:p>
    <w:p>
      <w:pPr>
        <w:keepNext/>
        <w:spacing w:after="80" w:before="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6.6 </w:t>
      </w:r>
      <w:r>
        <w:rPr>
          <w:rFonts w:ascii="Times New Roman" w:cs="Times New Roman" w:eastAsia="Times New Roman" w:hAnsi="Times New Roman"/>
          <w:sz w:val="22"/>
          <w:szCs w:val="22"/>
        </w:rPr>
        <w:t xml:space="preserve">The Evaluation page's map of the index: 695 chunks from eight documents, projected with PCA and coloured by document</w:t>
      </w:r>
    </w:p>
    <w:p>
      <w:pPr>
        <w:pStyle w:val="Heading2"/>
        <w:keepNext/>
        <w:spacing w:after="120" w:before="240"/>
      </w:pPr>
      <w:r>
        <w:rPr>
          <w:rFonts w:ascii="Times New Roman" w:cs="Times New Roman" w:eastAsia="Times New Roman" w:hAnsi="Times New Roman"/>
          <w:b/>
          <w:bCs/>
          <w:sz w:val="28"/>
          <w:szCs w:val="28"/>
        </w:rPr>
        <w:t xml:space="preserve">6.8  Ethical and Responsible AI Considerations</w:t>
      </w:r>
    </w:p>
    <w:p>
      <w:pPr>
        <w:spacing w:after="160" w:line="360"/>
        <w:jc w:val="both"/>
      </w:pPr>
      <w:r>
        <w:rPr>
          <w:rFonts w:ascii="Times New Roman" w:cs="Times New Roman" w:eastAsia="Times New Roman" w:hAnsi="Times New Roman"/>
          <w:sz w:val="24"/>
          <w:szCs w:val="24"/>
        </w:rPr>
        <w:t xml:space="preserve">A legal question-answering system can affect people's decisions about their rights and obligations, so responsible use was considered throughout the project. The most important principle is that the system should not present unsupported information as reliable. This is why every answer passes through the verification chain, why an answer is withheld when its score is low, and why general-knowledge answers are labelled and never given citations or a score. The proof view lets a user check every claim against its source, which keeps the human in control of the final judgement. The system is presented as a tool for reading and understanding documents, not as a source of legal advice, and the demonstration pack is clearly marked as reflecting Indian criminal law as it stood before 1 July 2024, so that users do not mistake it for the current law.</w:t>
      </w:r>
    </w:p>
    <w:p>
      <w:pPr>
        <w:spacing w:after="160" w:line="360"/>
        <w:jc w:val="both"/>
      </w:pPr>
      <w:r>
        <w:rPr>
          <w:rFonts w:ascii="Times New Roman" w:cs="Times New Roman" w:eastAsia="Times New Roman" w:hAnsi="Times New Roman"/>
          <w:sz w:val="24"/>
          <w:szCs w:val="24"/>
        </w:rPr>
        <w:t xml:space="preserve">Privacy and transparency were also considered. Uploaded documents and the index stay on the machine that runs the system, and the only data sent to an external service is the prompt containing the question and the retrieved passages, so users should not upload documents they are not permitted to share with the language model provider. The hosted version shares its conversation list with every visitor, which is acceptable for a demonstration but would need user accounts in a real deployment. All experiments, including the failures, are logged and reported, and every number in this report can be traced to a result file. Finally, the team used an AI assistant to help with parts of the coding and the writing of this report, as stated in the declaration; the design decisions, the experiments and the interpretation of the results are the team's own responsibility.</w:t>
      </w:r>
    </w:p>
    <w:p>
      <w:pPr>
        <w:pStyle w:val="Heading1"/>
        <w:pageBreakBefore/>
        <w:spacing w:after="60"/>
        <w:jc w:val="center"/>
      </w:pPr>
      <w:r>
        <w:rPr>
          <w:rFonts w:ascii="Times New Roman" w:cs="Times New Roman" w:eastAsia="Times New Roman" w:hAnsi="Times New Roman"/>
          <w:b/>
          <w:bCs/>
          <w:sz w:val="32"/>
          <w:szCs w:val="32"/>
        </w:rPr>
        <w:t xml:space="preserve">CHAPTER 7</w:t>
      </w:r>
    </w:p>
    <w:p>
      <w:pPr>
        <w:spacing w:after="360"/>
        <w:jc w:val="center"/>
      </w:pPr>
      <w:r>
        <w:rPr>
          <w:rFonts w:ascii="Times New Roman" w:cs="Times New Roman" w:eastAsia="Times New Roman" w:hAnsi="Times New Roman"/>
          <w:b/>
          <w:bCs/>
          <w:sz w:val="32"/>
          <w:szCs w:val="32"/>
        </w:rPr>
        <w:t xml:space="preserve">CONCLUSION AND FUTURE SCOPE</w:t>
      </w:r>
    </w:p>
    <w:p>
      <w:pPr>
        <w:pStyle w:val="Heading2"/>
        <w:keepNext/>
        <w:spacing w:after="120" w:before="240"/>
      </w:pPr>
      <w:r>
        <w:rPr>
          <w:rFonts w:ascii="Times New Roman" w:cs="Times New Roman" w:eastAsia="Times New Roman" w:hAnsi="Times New Roman"/>
          <w:b/>
          <w:bCs/>
          <w:sz w:val="28"/>
          <w:szCs w:val="28"/>
        </w:rPr>
        <w:t xml:space="preserve">7.1  Conclusion</w:t>
      </w:r>
    </w:p>
    <w:p>
      <w:pPr>
        <w:spacing w:after="160" w:line="360"/>
        <w:jc w:val="both"/>
      </w:pPr>
      <w:r>
        <w:rPr>
          <w:rFonts w:ascii="Times New Roman" w:cs="Times New Roman" w:eastAsia="Times New Roman" w:hAnsi="Times New Roman"/>
          <w:sz w:val="24"/>
          <w:szCs w:val="24"/>
        </w:rPr>
        <w:t xml:space="preserve">This project set out to build a legal question-answering system whose answers can be trusted because they are checked before they are shown. Legal AI splits statutes along their legal structure with summary-augmented chunking, retrieves evidence with dense and keyword search merged by reciprocal rank fusion and reranked by a cross-encoder, forces the language model to cite a source passage for every claim, and verifies every claim with a six-layer chain that reduces citation, entailment, fidelity and consistency checks to a single Verification Confidence Score. The score decides whether the answer is shown or withheld, and every answer carries a proof that the user can open from its citations. The system is available as a web application with pages for uploading many documents at once, asking questions, inspecting retrieval and viewing evaluation results, and it can be run locally or hosted online.</w:t>
      </w:r>
    </w:p>
    <w:p>
      <w:pPr>
        <w:spacing w:after="160" w:line="360"/>
        <w:jc w:val="both"/>
      </w:pPr>
      <w:r>
        <w:rPr>
          <w:rFonts w:ascii="Times New Roman" w:cs="Times New Roman" w:eastAsia="Times New Roman" w:hAnsi="Times New Roman"/>
          <w:sz w:val="24"/>
          <w:szCs w:val="24"/>
        </w:rPr>
        <w:t xml:space="preserve">The evaluation supports the main design decision. On the labelled question set, summary-augmented chunking raised retrieval F1 from 0.333 to 0.417 over paragraph chunking and passed about a third as much text to the generator with no loss of recall. Of twenty-eight deliberately corrupted claims, the full chain showed none; removing any single detection layer still showed none, while removing the gate showed all twenty-eight, which shows that the gate, not any single detector, is what keeps known-bad claims away from the user. In the end-to-end test through the interface, no wrong answer was shown as verified. The main cost of this caution is false abstention, in which a correct answer is refused, mostly because the general-purpose inference model judges some legal wording as neutral, and calibrating the gate is the main open problem identified by this work.</w:t>
      </w:r>
    </w:p>
    <w:p>
      <w:pPr>
        <w:pStyle w:val="Heading2"/>
        <w:keepNext/>
        <w:spacing w:after="120" w:before="240"/>
      </w:pPr>
      <w:r>
        <w:rPr>
          <w:rFonts w:ascii="Times New Roman" w:cs="Times New Roman" w:eastAsia="Times New Roman" w:hAnsi="Times New Roman"/>
          <w:b/>
          <w:bCs/>
          <w:sz w:val="28"/>
          <w:szCs w:val="28"/>
        </w:rPr>
        <w:t xml:space="preserve">7.2  Limitations</w:t>
      </w:r>
    </w:p>
    <w:p>
      <w:pPr>
        <w:spacing w:after="160" w:line="360"/>
        <w:jc w:val="both"/>
      </w:pPr>
      <w:r>
        <w:rPr>
          <w:rFonts w:ascii="Times New Roman" w:cs="Times New Roman" w:eastAsia="Times New Roman" w:hAnsi="Times New Roman"/>
          <w:sz w:val="24"/>
          <w:szCs w:val="24"/>
        </w:rPr>
        <w:t xml:space="preserve">The results should be read with several limitations in mind. The evaluation sets are small: ten questions with fourteen gold clauses over five synthetic statutes for the ablations, and fifteen questions over five documents for the end-to-end test, judged by one reviewer against answers fixed in advance but without blind judging. The retrieval benchmark is saturated, since every configuration found a gold clause for every question, so it cannot rank retrieval methods. The threshold of 0.60 is an uncalibrated default, and three of ten answerable questions were refused. The corrupted claims show what the chain catches, but not how often the model hallucinates on its own, which was not measured. The inference model was not trained on legal text, and its neutral verdicts caused most false refusals, including claims that name a party that the cited clause does not repeat.</w:t>
      </w:r>
    </w:p>
    <w:p>
      <w:pPr>
        <w:spacing w:after="160" w:line="360"/>
        <w:jc w:val="both"/>
      </w:pPr>
      <w:r>
        <w:rPr>
          <w:rFonts w:ascii="Times New Roman" w:cs="Times New Roman" w:eastAsia="Times New Roman" w:hAnsi="Times New Roman"/>
          <w:sz w:val="24"/>
          <w:szCs w:val="24"/>
        </w:rPr>
        <w:t xml:space="preserve">Some limitations are in the design itself. A single retrieval pool serves the whole question, so in comparison questions one document can be crowded out, and the verification chain cannot detect that part of an answer is missing. Averaging the claim scores lets a weak claim through when it sits next to a strong one. Reranking adds several seconds per question on a computer without a graphics processor, and free-tier rate limits of the language model service interrupted some batch runs. The demonstration pack of Indian criminal law reflects the Acts as they stood before 1 July 2024, and its clause letters number the parts of long sections in order rather than reproducing the official clause numbers. Finally, the hosted version shares its conversation history among visitors and uses the team's language model quota, which is suitable for a demonstration but not for public use.</w:t>
      </w:r>
    </w:p>
    <w:p>
      <w:pPr>
        <w:pStyle w:val="Heading2"/>
        <w:keepNext/>
        <w:spacing w:after="120" w:before="240"/>
      </w:pPr>
      <w:r>
        <w:rPr>
          <w:rFonts w:ascii="Times New Roman" w:cs="Times New Roman" w:eastAsia="Times New Roman" w:hAnsi="Times New Roman"/>
          <w:b/>
          <w:bCs/>
          <w:sz w:val="28"/>
          <w:szCs w:val="28"/>
        </w:rPr>
        <w:t xml:space="preserve">7.3  Future Enhancements</w:t>
      </w:r>
    </w:p>
    <w:p>
      <w:pPr>
        <w:spacing w:after="160" w:line="360"/>
        <w:jc w:val="both"/>
      </w:pPr>
      <w:r>
        <w:rPr>
          <w:rFonts w:ascii="Times New Roman" w:cs="Times New Roman" w:eastAsia="Times New Roman" w:hAnsi="Times New Roman"/>
          <w:sz w:val="24"/>
          <w:szCs w:val="24"/>
        </w:rPr>
        <w:t xml:space="preserve">Several improvements follow directly from the limitations. Comparison questions should retrieve evidence separately for each document they mention, and the system should show a partial-answer warning when the model reports that information is missing, so that incomplete answers are flagged rather than silently shortened. The title of the document should be added to the premise given to the inference model, as summary-augmented chunking already does for retrieval, so that a claim naming a party can be checked against a clause that does not repeat it. Each claim should be gated on its own score, or the claim scores should be aggregated with the minimum instead of the mean, so that one strong claim cannot carry a weak one. The threshold should be calibrated on a held-out set that includes unanswerable questions, so that correct refusals can be counted as well as false ones.</w:t>
      </w:r>
    </w:p>
    <w:p>
      <w:pPr>
        <w:spacing w:after="160" w:line="360"/>
        <w:jc w:val="both"/>
      </w:pPr>
      <w:r>
        <w:rPr>
          <w:rFonts w:ascii="Times New Roman" w:cs="Times New Roman" w:eastAsia="Times New Roman" w:hAnsi="Times New Roman"/>
          <w:sz w:val="24"/>
          <w:szCs w:val="24"/>
        </w:rPr>
        <w:t xml:space="preserve">Beyond these corrections, the system should be evaluated on larger and harder benchmarks such as LegalBench-RAG [25] and on Indian statutes taken directly from India Code [31], which was the corpus this project originally set out to serve, including the new criminal laws that came into force in 2024. The inference model could be fine-tuned on legal text or replaced by a legally adapted model, in the spirit of LEGAL-BERT [11], to reduce neutral verdicts on correct citations. A question set with answers split across adjacent chunks would allow the neighbour-chunk expansion already implemented in the code to be measured. Support for HTML documents would allow the full ContractNLI release to be indexed, and user accounts with private document collections would make a public deployment possible. Support for questions in Indian languages would make the system useful to many more people.</w:t>
      </w:r>
    </w:p>
    <w:p>
      <w:pPr>
        <w:pStyle w:val="Heading1"/>
        <w:pageBreakBefore/>
        <w:spacing w:after="360"/>
        <w:jc w:val="center"/>
      </w:pPr>
      <w:r>
        <w:rPr>
          <w:rFonts w:ascii="Times New Roman" w:cs="Times New Roman" w:eastAsia="Times New Roman" w:hAnsi="Times New Roman"/>
          <w:b/>
          <w:bCs/>
          <w:sz w:val="32"/>
          <w:szCs w:val="32"/>
        </w:rPr>
        <w:t xml:space="preserve">REFERENCES</w:t>
      </w:r>
    </w:p>
    <w:p>
      <w:pPr>
        <w:tabs>
          <w:tab w:val="left" w:pos="600"/>
        </w:tabs>
        <w:spacing w:after="120" w:line="300"/>
        <w:ind w:left="600" w:hanging="600"/>
        <w:jc w:val="both"/>
      </w:pPr>
      <w:r>
        <w:rPr>
          <w:rFonts w:ascii="Times New Roman" w:cs="Times New Roman" w:eastAsia="Times New Roman" w:hAnsi="Times New Roman"/>
          <w:sz w:val="24"/>
          <w:szCs w:val="24"/>
        </w:rPr>
        <w:t xml:space="preserve">[1]	A. Vaswani, N. Shazeer, N. Parmar, J. Uszkoreit, L. Jones, A. N. Gomez, L. Kaiser and I. Polosukhin, "Attention Is All You Need," in Advances in Neural Information Processing Systems (NeurIPS), 2017.</w:t>
      </w:r>
    </w:p>
    <w:p>
      <w:pPr>
        <w:tabs>
          <w:tab w:val="left" w:pos="600"/>
        </w:tabs>
        <w:spacing w:after="120" w:line="300"/>
        <w:ind w:left="600" w:hanging="600"/>
        <w:jc w:val="both"/>
      </w:pPr>
      <w:r>
        <w:rPr>
          <w:rFonts w:ascii="Times New Roman" w:cs="Times New Roman" w:eastAsia="Times New Roman" w:hAnsi="Times New Roman"/>
          <w:sz w:val="24"/>
          <w:szCs w:val="24"/>
        </w:rPr>
        <w:t xml:space="preserve">[2]	J. Devlin, M.-W. Chang, K. Lee and K. Toutanova, "BERT: Pre-training of Deep Bidirectional Transformers for Language Understanding," in Proceedings of NAACL-HLT,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[3]	Z. Ji, N. Lee, R. Frieske, T. Yu, D. Su, Y. Xu, E. Ishii, Y. J. Bang, A. Madotto and P. Fung, "Survey of Hallucination in Natural Language Generation," ACM Computing Surveys, vol. 55, no. 12,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[4]	M. Dahl, V. Magesh, M. Suzgun and D. E. Ho, "Large Legal Fictions: Profiling Legal Hallucinations in Large Language Models," Journal of Legal Analysis, vol. 16, no. 1,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[5]	P. Lewis, E. Perez, A. Piktus, F. Petroni, V. Karpukhin, N. Goyal, H. Küttler, M. Lewis, W. Yih, T. Rocktäschel, S. Riedel and D. Kiela, "Retrieval-Augmented Generation for Knowledge-Intensive NLP Tasks," in Advances in Neural Information Processing Systems (NeurIPS),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[6]	Mata v. Avianca, Inc., No. 22-cv-1461 (PKC), United States District Court for the Southern District of New York,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[7]	V. Magesh, F. Surani, M. Dahl, M. Suzgun, C. D. Manning and D. E. Ho, "Hallucination-Free? Assessing the Reliability of Leading AI Legal Research Tools," Journal of Empirical Legal Studies,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[8]	V. Karpukhin, B. Oguz, S. Min, P. Lewis, L. Wu, S. Edunov, D. Chen and W. Yih, "Dense Passage Retrieval for Open-Domain Question Answering," in Proceedings of EMNLP,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[9]	Y. Gao, Y. Xiong, X. Gao, K. Jia, J. Pan, Y. Bi, Y. Dai, J. Sun, M. Wang and H. Wang, "Retrieval-Augmented Generation for Large Language Models: A Survey," arXiv:2312.10997,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[10]	M. Reuter, T. Lingenberg, R. Liepina, F. Lagioia, M. Lippi, G. Sartor, A. Passerini and B. Sayin, "Towards Reliable Retrieval in RAG Systems for Large Legal Datasets," in Proceedings of the Natural Legal Language Processing Workshop (NLLP), pp. 17–30,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[11]	I. Chalkidis, M. Fergadiotis, P. Malakasiotis, N. Aletras and I. Androutsopoulos, "LEGAL-BERT: The Muppets straight out of Law School," in Findings of EMNLP,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[12]	S. Robertson and H. Zaragoza, "The Probabilistic Relevance Framework: BM25 and Beyond," Foundations and Trends in Information Retrieval, vol. 3, no. 4, 2009.</w:t>
      </w:r>
    </w:p>
    <w:p>
      <w:pPr>
        <w:tabs>
          <w:tab w:val="left" w:pos="600"/>
        </w:tabs>
        <w:spacing w:after="120" w:line="300"/>
        <w:ind w:left="600" w:hanging="600"/>
        <w:jc w:val="both"/>
      </w:pPr>
      <w:r>
        <w:rPr>
          <w:rFonts w:ascii="Times New Roman" w:cs="Times New Roman" w:eastAsia="Times New Roman" w:hAnsi="Times New Roman"/>
          <w:sz w:val="24"/>
          <w:szCs w:val="24"/>
        </w:rPr>
        <w:t xml:space="preserve">[13]	N. Reimers and I. Gurevych, "Sentence-BERT: Sentence Embeddings using Siamese BERT-Networks," in Proceedings of EMNLP-IJCNLP,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[14]	G. V. Cormack, C. L. A. Clarke and S. Büttcher, "Reciprocal Rank Fusion Outperforms Condorcet and Individual Rank Learning Methods," in Proceedings of ACM SIGIR, 2009.</w:t>
      </w:r>
    </w:p>
    <w:p>
      <w:pPr>
        <w:tabs>
          <w:tab w:val="left" w:pos="600"/>
        </w:tabs>
        <w:spacing w:after="120" w:line="300"/>
        <w:ind w:left="600" w:hanging="600"/>
        <w:jc w:val="both"/>
      </w:pPr>
      <w:r>
        <w:rPr>
          <w:rFonts w:ascii="Times New Roman" w:cs="Times New Roman" w:eastAsia="Times New Roman" w:hAnsi="Times New Roman"/>
          <w:sz w:val="24"/>
          <w:szCs w:val="24"/>
        </w:rPr>
        <w:t xml:space="preserve">[15]	R. Nogueira and K. Cho, "Passage Re-ranking with BERT," arXiv:1901.04085,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[16]	S. Xiao, Z. Liu, P. Zhang and N. Muennighoff, "C-Pack: Packaged Resources to Advance General Chinese Embedding," arXiv:2309.07597,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[17]	S. R. Bowman, G. Angeli, C. Potts and C. D. Manning, "A Large Annotated Corpus for Learning Natural Language Inference," in Proceedings of EMNLP, 2015.</w:t>
      </w:r>
    </w:p>
    <w:p>
      <w:pPr>
        <w:tabs>
          <w:tab w:val="left" w:pos="600"/>
        </w:tabs>
        <w:spacing w:after="120" w:line="300"/>
        <w:ind w:left="600" w:hanging="600"/>
        <w:jc w:val="both"/>
      </w:pPr>
      <w:r>
        <w:rPr>
          <w:rFonts w:ascii="Times New Roman" w:cs="Times New Roman" w:eastAsia="Times New Roman" w:hAnsi="Times New Roman"/>
          <w:sz w:val="24"/>
          <w:szCs w:val="24"/>
        </w:rPr>
        <w:t xml:space="preserve">[18]	A. Williams, N. Nangia and S. R. Bowman, "A Broad-Coverage Challenge Corpus for Sentence Understanding through Inference," in Proceedings of NAACL-HLT, 2018.</w:t>
      </w:r>
    </w:p>
    <w:p>
      <w:pPr>
        <w:tabs>
          <w:tab w:val="left" w:pos="600"/>
        </w:tabs>
        <w:spacing w:after="120" w:line="300"/>
        <w:ind w:left="600" w:hanging="600"/>
        <w:jc w:val="both"/>
      </w:pPr>
      <w:r>
        <w:rPr>
          <w:rFonts w:ascii="Times New Roman" w:cs="Times New Roman" w:eastAsia="Times New Roman" w:hAnsi="Times New Roman"/>
          <w:sz w:val="24"/>
          <w:szCs w:val="24"/>
        </w:rPr>
        <w:t xml:space="preserve">[19]	Y. Liu, M. Ott, N. Goyal, J. Du, M. Joshi, D. Chen, O. Levy, M. Lewis, L. Zettlemoyer and V. Stoyanov, "RoBERTa: A Robustly Optimized BERT Pretraining Approach," arXiv:1907.11692,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[20]	S. Min, K. Krishna, X. Lyu, M. Lewis, W. Yih, P. W. Koh, M. Iyyer, L. Zettlemoyer and H. Hajishirzi, "FActScore: Fine-grained Atomic Evaluation of Factual Precision in Long Form Text Generation,"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[21]	P. Manakul, A. Liusie and M. J. F. Gales, "SelfCheckGPT: Zero-Resource Black-Box Hallucination Detection for Generative Large Language Models,"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[22]	A. Figueiredo, J. Lucas, T. Ribeiro et al., "Grounded in Law: A Multi-Stage Anti-Hallucination Pipeline for Legal RAG Systems in Brazilian Portuguese," in Proceedings of the 17th International Conference on Computational Processing of Portuguese (PROPOR), 2026.</w:t>
      </w:r>
    </w:p>
    <w:p>
      <w:pPr>
        <w:tabs>
          <w:tab w:val="left" w:pos="600"/>
        </w:tabs>
        <w:spacing w:after="120" w:line="300"/>
        <w:ind w:left="600" w:hanging="600"/>
        <w:jc w:val="both"/>
      </w:pPr>
      <w:r>
        <w:rPr>
          <w:rFonts w:ascii="Times New Roman" w:cs="Times New Roman" w:eastAsia="Times New Roman" w:hAnsi="Times New Roman"/>
          <w:sz w:val="24"/>
          <w:szCs w:val="24"/>
        </w:rPr>
        <w:t xml:space="preserve">[23]	J. Maghakian, R. Sinha, M. Schettewi and G. Kaur, "Embedding-Free RAG," in Findings of the Association for Computational Linguistics: EMNLP 2025, pp. 24974–24985,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[24]	N. Guha, J. Nyarko, D. E. Ho, C. Ré et al., "LegalBench: A Collaboratively Built Benchmark for Measuring Legal Reasoning in Large Language Models," in Advances in Neural Information Processing Systems (NeurIPS) Datasets and Benchmarks Track,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[25]	N. Pipitone and G. H. Alami, "LegalBench-RAG: A Benchmark for Retrieval-Augmented Generation in the Legal Domain," arXiv:2408.10343,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[26]	C. Niu, Y. Wu, J. Zhu, S. Xu, K. Shum, R. Zhong, J. Song and T. Zhang, "RAGTruth: A Hallucination Corpus for Developing Trustworthy Retrieval-Augmented Language Models," in Proceedings of ACL,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[27]	Y. Koreeda and C. D. Manning, "ContractNLI: A Dataset for Document-level Natural Language Inference for Contracts," in Findings of EMNLP, 2021.</w:t>
      </w:r>
    </w:p>
    <w:p>
      <w:pPr>
        <w:tabs>
          <w:tab w:val="left" w:pos="600"/>
        </w:tabs>
        <w:spacing w:after="120" w:line="300"/>
        <w:ind w:left="600" w:hanging="600"/>
        <w:jc w:val="both"/>
      </w:pPr>
      <w:r>
        <w:rPr>
          <w:rFonts w:ascii="Times New Roman" w:cs="Times New Roman" w:eastAsia="Times New Roman" w:hAnsi="Times New Roman"/>
          <w:sz w:val="24"/>
          <w:szCs w:val="24"/>
        </w:rPr>
        <w:t xml:space="preserve">[28]	D. Hendrycks, C. Burns, A. Chen and S. Ball, "CUAD: An Expert-Annotated NLP Dataset for Legal Contract Review," in NeurIPS Datasets and Benchmarks Track, 2021.</w:t>
      </w:r>
    </w:p>
    <w:p>
      <w:pPr>
        <w:tabs>
          <w:tab w:val="left" w:pos="600"/>
        </w:tabs>
        <w:spacing w:after="120" w:line="300"/>
        <w:ind w:left="600" w:hanging="600"/>
        <w:jc w:val="both"/>
      </w:pPr>
      <w:r>
        <w:rPr>
          <w:rFonts w:ascii="Times New Roman" w:cs="Times New Roman" w:eastAsia="Times New Roman" w:hAnsi="Times New Roman"/>
          <w:sz w:val="24"/>
          <w:szCs w:val="24"/>
        </w:rPr>
        <w:t xml:space="preserve">[29]	S. H. Wang, A. Scardigli, L. Tang, W. Chen, D. Levkin, A. Chen, S. Ball, T. Woodside, O. Zhang and D. Hendrycks, "MAUD: An Expert-Annotated Legal NLP Dataset for Merger Agreement Understanding,"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[30]	civictech-India, Indian-Law-Penal-Code-Json [Data set], GitHub. Available: https://github.com/civictech-India/Indian-Law-Penal-Code-Json</w:t>
      </w:r>
    </w:p>
    <w:p>
      <w:pPr>
        <w:tabs>
          <w:tab w:val="left" w:pos="600"/>
        </w:tabs>
        <w:spacing w:after="120" w:line="300"/>
        <w:ind w:left="600" w:hanging="600"/>
        <w:jc w:val="both"/>
      </w:pPr>
      <w:r>
        <w:rPr>
          <w:rFonts w:ascii="Times New Roman" w:cs="Times New Roman" w:eastAsia="Times New Roman" w:hAnsi="Times New Roman"/>
          <w:sz w:val="24"/>
          <w:szCs w:val="24"/>
        </w:rPr>
        <w:t xml:space="preserve">[31]	Legislative Department, Ministry of Law and Justice, Government of India, India Code: Digital Repository of All Central and State Acts. Available: https://www.indiacode.nic.in</w:t>
      </w:r>
    </w:p>
    <w:p>
      <w:pPr>
        <w:tabs>
          <w:tab w:val="left" w:pos="600"/>
        </w:tabs>
        <w:spacing w:after="120" w:line="300"/>
        <w:ind w:left="600" w:hanging="600"/>
        <w:jc w:val="both"/>
      </w:pPr>
      <w:r>
        <w:rPr>
          <w:rFonts w:ascii="Times New Roman" w:cs="Times New Roman" w:eastAsia="Times New Roman" w:hAnsi="Times New Roman"/>
          <w:sz w:val="24"/>
          <w:szCs w:val="24"/>
        </w:rPr>
        <w:t xml:space="preserve">[32]	LanceDB Developers, LanceDB: Developer-friendly, serverless vector database for AI applications [Computer software]. Available: https://github.com/lancedb/lancedb</w:t>
      </w:r>
    </w:p>
    <w:p>
      <w:pPr>
        <w:tabs>
          <w:tab w:val="left" w:pos="600"/>
        </w:tabs>
        <w:spacing w:after="120" w:line="300"/>
        <w:ind w:left="600" w:hanging="600"/>
        <w:jc w:val="both"/>
      </w:pPr>
      <w:r>
        <w:rPr>
          <w:rFonts w:ascii="Times New Roman" w:cs="Times New Roman" w:eastAsia="Times New Roman" w:hAnsi="Times New Roman"/>
          <w:sz w:val="24"/>
          <w:szCs w:val="24"/>
        </w:rPr>
        <w:t xml:space="preserve">[33]	H. Chase, LangChain [Computer software], 2022. Available: https://github.com/langchain-ai/langchain</w:t>
      </w:r>
    </w:p>
    <w:p>
      <w:pPr>
        <w:tabs>
          <w:tab w:val="left" w:pos="600"/>
        </w:tabs>
        <w:spacing w:after="120" w:line="300"/>
        <w:ind w:left="600" w:hanging="600"/>
        <w:jc w:val="both"/>
      </w:pPr>
      <w:r>
        <w:rPr>
          <w:rFonts w:ascii="Times New Roman" w:cs="Times New Roman" w:eastAsia="Times New Roman" w:hAnsi="Times New Roman"/>
          <w:sz w:val="24"/>
          <w:szCs w:val="24"/>
        </w:rPr>
        <w:t xml:space="preserve">[34]	S. Ramírez, FastAPI [Computer software]. Available: https://github.com/fastapi/fastapi</w:t>
      </w:r>
    </w:p>
    <w:p>
      <w:pPr>
        <w:tabs>
          <w:tab w:val="left" w:pos="600"/>
        </w:tabs>
        <w:spacing w:after="120" w:line="300"/>
        <w:ind w:left="600" w:hanging="600"/>
        <w:jc w:val="both"/>
      </w:pPr>
      <w:r>
        <w:rPr>
          <w:rFonts w:ascii="Times New Roman" w:cs="Times New Roman" w:eastAsia="Times New Roman" w:hAnsi="Times New Roman"/>
          <w:sz w:val="24"/>
          <w:szCs w:val="24"/>
        </w:rPr>
        <w:t xml:space="preserve">[35]	Meta Platforms, React: The library for web and native user interfaces [Computer software]. Available: https://react.dev</w:t>
      </w:r>
    </w:p>
    <w:p>
      <w:pPr>
        <w:pStyle w:val="Heading1"/>
        <w:pageBreakBefore/>
        <w:spacing w:after="360"/>
        <w:jc w:val="center"/>
      </w:pPr>
      <w:r>
        <w:rPr>
          <w:rFonts w:ascii="Times New Roman" w:cs="Times New Roman" w:eastAsia="Times New Roman" w:hAnsi="Times New Roman"/>
          <w:b/>
          <w:bCs/>
          <w:sz w:val="32"/>
          <w:szCs w:val="32"/>
        </w:rPr>
        <w:t xml:space="preserve">APPENDICES</w:t>
      </w:r>
    </w:p>
    <w:p>
      <w:pPr>
        <w:pStyle w:val="Heading2"/>
        <w:keepNext/>
        <w:spacing w:after="120" w:before="240"/>
      </w:pPr>
      <w:r>
        <w:rPr>
          <w:rFonts w:ascii="Times New Roman" w:cs="Times New Roman" w:eastAsia="Times New Roman" w:hAnsi="Times New Roman"/>
          <w:b/>
          <w:bCs/>
          <w:sz w:val="28"/>
          <w:szCs w:val="28"/>
        </w:rPr>
        <w:t xml:space="preserve">Appendix A: Source Code and Repository</w:t>
      </w:r>
    </w:p>
    <w:p>
      <w:pPr>
        <w:spacing w:after="160" w:line="360"/>
        <w:jc w:val="both"/>
      </w:pPr>
      <w:r>
        <w:rPr>
          <w:rFonts w:ascii="Times New Roman" w:cs="Times New Roman" w:eastAsia="Times New Roman" w:hAnsi="Times New Roman"/>
          <w:sz w:val="24"/>
          <w:szCs w:val="24"/>
        </w:rPr>
        <w:t xml:space="preserve">The complete source code of Legal AI, together with the data preparation scripts, the experiment configurations and result files, the documentation and the demonstration videos, is available in the public GitHub repository at https://github.com/vvvvvivekkk/LEGAL-AI-PROG. The repository contains the plain-Python pipeline in the src folder, the LangChain pipeline and the API used by the web application in the lc folder, the React web application in the web folder, the synthetic statutes, evaluation sets and Indian criminal law pack in the data folder, and the logged experiments in the experiments folder. The docs folder contains the architecture description, the notes written for each development phase, the research paper, a guide to the system, the list of demonstration questions and instructions for hosting. Every number reported in Chapter 6 can be traced to a result file in the experiments folder of this repository.</w:t>
      </w:r>
    </w:p>
    <w:p>
      <w:pPr>
        <w:spacing w:after="160" w:line="360"/>
        <w:jc w:val="both"/>
      </w:pPr>
      <w:r>
        <w:rPr>
          <w:rFonts w:ascii="Times New Roman" w:cs="Times New Roman" w:eastAsia="Times New Roman" w:hAnsi="Times New Roman"/>
          <w:sz w:val="24"/>
          <w:szCs w:val="24"/>
        </w:rPr>
        <w:t xml:space="preserve">The history of the repository records how the system was built in phases: the scaffold and ingestion with summary-augmented chunking came first, followed by embedding and the LanceDB index, hybrid retrieval and reranking, citation-forced generation, the verification chain and proof object, the evaluation and ablation runners, and finally the web application, the LangChain version and the hosting configuration. Each phase has its own documentation in the docs folder, describing what was built, how it was tested and what was learned. The repository does not contain the index itself, the downloaded model weights or any API keys; these are created or supplied on the machine that runs the system. Anyone with the link can read the code, and the project can be cloned, installed and run by following the steps in Appendix B, so that the results can be reproduced by the department.</w:t>
      </w:r>
    </w:p>
    <w:p>
      <w:pPr>
        <w:pStyle w:val="Heading2"/>
        <w:keepNext/>
        <w:spacing w:after="120" w:before="240"/>
      </w:pPr>
      <w:r>
        <w:rPr>
          <w:rFonts w:ascii="Times New Roman" w:cs="Times New Roman" w:eastAsia="Times New Roman" w:hAnsi="Times New Roman"/>
          <w:b/>
          <w:bCs/>
          <w:sz w:val="28"/>
          <w:szCs w:val="28"/>
        </w:rPr>
        <w:t xml:space="preserve">Appendix B: Running and Hosting the System</w:t>
      </w:r>
    </w:p>
    <w:p>
      <w:pPr>
        <w:spacing w:after="160" w:line="360"/>
        <w:jc w:val="both"/>
      </w:pPr>
      <w:r>
        <w:rPr>
          <w:rFonts w:ascii="Times New Roman" w:cs="Times New Roman" w:eastAsia="Times New Roman" w:hAnsi="Times New Roman"/>
          <w:sz w:val="24"/>
          <w:szCs w:val="24"/>
        </w:rPr>
        <w:t xml:space="preserve">To run the system on a Windows computer, the repository is first cloned with Git. A Python 3.11 virtual environment named .venv-lc is created and the back-end packages are installed from the requirement file in the lc folder, and the web application's packages are installed with npm inside the web folder. The key for the language model service is placed in a file named .env at the root of the repository, which is never committed to the repository. After this one-time setup, double-clicking the start.bat file starts the back end on port 8000 and the web application on port 5173 in two windows and opens the browser. The first upload and the first question are slower than the rest, because the three local models are loaded into memory at that point, which takes between twenty and thirty seconds on an ordinary laptop computer.</w:t>
      </w:r>
    </w:p>
    <w:p>
      <w:pPr>
        <w:spacing w:after="160" w:line="360"/>
        <w:jc w:val="both"/>
      </w:pPr>
      <w:r>
        <w:rPr>
          <w:rFonts w:ascii="Times New Roman" w:cs="Times New Roman" w:eastAsia="Times New Roman" w:hAnsi="Times New Roman"/>
          <w:sz w:val="24"/>
          <w:szCs w:val="24"/>
        </w:rPr>
        <w:t xml:space="preserve">The index starts empty on every new machine, because it is stored in a local folder that is not part of the repository. The twenty-seven files of the Indian criminal law pack can be loaded by selecting all of them together on the Ingest page, or by running the script scripts/ingest_folder.py while the back end is running, after which the Home page shows 27 documents and 493 chunks. To host the system online, the repository includes a development container configuration for GitHub Codespaces, which installs the packages, builds the web application, downloads the models and starts the server with the criminal law pack loaded on a public address, using the free monthly allowance of a personal GitHub account. A Dockerfile in the deploy folder packages the same application as one container for any host that provides about four gigabytes of memory, and the hosting guide in the docs folder explains both options step by step.</w:t>
      </w:r>
    </w:p>
    <w:p>
      <w:pPr>
        <w:pStyle w:val="Heading2"/>
        <w:keepNext/>
        <w:spacing w:after="120" w:before="240"/>
      </w:pPr>
      <w:r>
        <w:rPr>
          <w:rFonts w:ascii="Times New Roman" w:cs="Times New Roman" w:eastAsia="Times New Roman" w:hAnsi="Times New Roman"/>
          <w:b/>
          <w:bCs/>
          <w:sz w:val="28"/>
          <w:szCs w:val="28"/>
        </w:rPr>
        <w:t xml:space="preserve">Appendix C: Demonstration Questions</w:t>
      </w:r>
    </w:p>
    <w:p>
      <w:pPr>
        <w:spacing w:after="160" w:line="360"/>
        <w:jc w:val="both"/>
      </w:pPr>
      <w:r>
        <w:rPr>
          <w:rFonts w:ascii="Times New Roman" w:cs="Times New Roman" w:eastAsia="Times New Roman" w:hAnsi="Times New Roman"/>
          <w:sz w:val="24"/>
          <w:szCs w:val="24"/>
        </w:rPr>
        <w:t xml:space="preserve">Table C.1 lists a selection of the questions prepared for demonstrating the system with the Indian criminal law pack, together with the section that should be cited and the behaviour that is expected. The full list of ninety-one questions, grouped by topic and including easier variants and refusal tests, is kept in the file docs/questions.md in the repository, and the script scripts/check_demo_questions.py asks all of them through a running back end and reports the result for each one. The expected answers were checked against the text of the cited sections when the questions were written. They describe what a correct response should contain, not results measured for this report, and they are included here so that the reader can repeat the demonstration and compare the behaviour of the system with the expected behaviour for each question.</w:t>
      </w:r>
    </w:p>
    <w:p>
      <w:pPr>
        <w:keepNext/>
        <w:spacing w:after="100" w:before="160"/>
        <w:jc w:val="center"/>
      </w:pPr>
      <w:r>
        <w:rPr>
          <w:rFonts w:ascii="Times New Roman" w:cs="Times New Roman" w:eastAsia="Times New Roman" w:hAnsi="Times New Roman"/>
          <w:b/>
          <w:bCs/>
          <w:sz w:val="22"/>
          <w:szCs w:val="22"/>
        </w:rPr>
        <w:t xml:space="preserve">Table C.1 </w:t>
      </w:r>
      <w:r>
        <w:rPr>
          <w:rFonts w:ascii="Times New Roman" w:cs="Times New Roman" w:eastAsia="Times New Roman" w:hAnsi="Times New Roman"/>
          <w:sz w:val="22"/>
          <w:szCs w:val="22"/>
        </w:rPr>
        <w:t xml:space="preserve">Selected Demonstration Questions and Expected Behaviour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84"/>
        <w:gridCol w:w="3232"/>
        <w:gridCol w:w="2190"/>
      </w:tblGrid>
      <w:tr>
        <w:trPr>
          <w:cantSplit/>
          <w:tblHeader/>
        </w:trPr>
        <w:tc>
          <w:tcPr>
            <w:tcW w:type="dxa" w:w="28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Question</w:t>
            </w:r>
          </w:p>
        </w:tc>
        <w:tc>
          <w:tcPr>
            <w:tcW w:type="dxa" w:w="323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source</w:t>
            </w:r>
          </w:p>
        </w:tc>
        <w:tc>
          <w:tcPr>
            <w:tcW w:type="dxa" w:w="219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behaviour</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theft?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imprisonment up to three years, or fine, or both</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murder?</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ipc_murder_and_culpable_homicide::s302</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death or imprisonment for life, and fine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Can a child under seven years of age be punished for a crime?</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ipc_general_exceptions::s82</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no, nothing done by a child under seven is an offence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if a husband or his relatives treat a woman with cruelty?</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ipc_marriage_offences_and_cruelty_498a::s498A</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imprisonment up to three years and fine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Must the police tell a person why he is being arrested without a warrant?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crpc_arrest::s50</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yes, the grounds of arrest must be communicated</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dishonour of a cheque for insufficient funds?</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ni_act_cheque_bounce::s138</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up to two years, or fine up to twice the cheque amount, or both</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How many persons make an assembly an unlawful assembly?</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ipc_unlawful_assembly_and_rioting::s141</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five or more persons with a common object</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If someone steals my mobile phone, how long can he be sent to jail?</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from a paraphrase: up to three years</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Why is the punishment for theft ten years of imprisonment?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False premise: abstain or correct to three years</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fine for drunk driving?</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in the pack</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 the Motor Vehicles Act is not indexed</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mens rea?</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 no citation</w:t>
            </w:r>
          </w:p>
        </w:tc>
      </w:tr>
    </w:tbl>
    <w:p>
      <w:pPr>
        <w:spacing w:after="120"/>
      </w:pPr>
    </w:p>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4fef3c807efd00e87bc9409c56c36dab120fe7.jpg"/><Relationship Id="rId11" Type="http://schemas.openxmlformats.org/officeDocument/2006/relationships/image" Target="media/b4a93093ee74e3062460652a206d99839b751c24.png"/><Relationship Id="rId12" Type="http://schemas.openxmlformats.org/officeDocument/2006/relationships/image" Target="media/80489dff3d309b7efcf115a9bda3ee7d8a0b4f98.png"/><Relationship Id="rId13" Type="http://schemas.openxmlformats.org/officeDocument/2006/relationships/image" Target="media/7240f3719de306d200ac3f6cc7be18893dcccb5b.png"/><Relationship Id="rId14" Type="http://schemas.openxmlformats.org/officeDocument/2006/relationships/image" Target="media/b29c7de69a53ecbed146e793da5a09ffc232261f.png"/><Relationship Id="rId15" Type="http://schemas.openxmlformats.org/officeDocument/2006/relationships/image" Target="media/b338e860a06bc459067d397b9a15a130aa98b0aa.png"/><Relationship Id="rId16" Type="http://schemas.openxmlformats.org/officeDocument/2006/relationships/image" Target="media/cd4fb8e0ad988f9b657e25af65243e599dffc790.png"/><Relationship Id="rId17" Type="http://schemas.openxmlformats.org/officeDocument/2006/relationships/image" Target="media/39964a18573a2cdbadb2f86e04835586af4ebbca.png"/><Relationship Id="rId18" Type="http://schemas.openxmlformats.org/officeDocument/2006/relationships/image" Target="media/1a79a738655c13e7131cff41ee815896bf839ef5.png"/><Relationship Id="rId19" Type="http://schemas.openxmlformats.org/officeDocument/2006/relationships/image" Target="media/52f83fbe446b41b388a864a3ef46d2514b8c447f.png"/><Relationship Id="rId20" Type="http://schemas.openxmlformats.org/officeDocument/2006/relationships/image" Target="media/ff43e9a57520a4fae4941ec6d60d829fa68d60c7.png"/><Relationship Id="rId21" Type="http://schemas.openxmlformats.org/officeDocument/2006/relationships/image" Target="media/cbc19d409ac0337518fa6d48a038339d0429dba8.png"/><Relationship Id="rId22" Type="http://schemas.openxmlformats.org/officeDocument/2006/relationships/image" Target="media/49bee304fb0841f488156bf5ca67ddb537da9a44.png"/><Relationship Id="rId23" Type="http://schemas.openxmlformats.org/officeDocument/2006/relationships/image" Target="media/62928a16759bed8f2d362fff33e19ae60ca738e2.png"/><Relationship Id="rId24" Type="http://schemas.openxmlformats.org/officeDocument/2006/relationships/image" Target="media/83310f8c67e5f68697925155bb9afa2265fa55b6.png"/><Relationship Id="rId25" Type="http://schemas.openxmlformats.org/officeDocument/2006/relationships/image" Target="media/78125f3e8461c9caf17dd42599d0b3ac29d69357.png"/><Relationship Id="rId26" Type="http://schemas.openxmlformats.org/officeDocument/2006/relationships/image" Target="media/96ab82ca87fe8bb8d22f7b694417010b82f3c371.png"/><Relationship Id="rId27" Type="http://schemas.openxmlformats.org/officeDocument/2006/relationships/image" Target="media/7c41b584497f3f90376a0332ee3df93a2e91b60e.png"/><Relationship Id="rId28" Type="http://schemas.openxmlformats.org/officeDocument/2006/relationships/image" Target="media/499df852c532589902e09876f6578219dd4851a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AI Mini Project Report</dc:title>
  <dc:creator>Department of Artificial Intelligence, Anurag University</dc:creator>
  <cp:lastModifiedBy>Un-named</cp:lastModifiedBy>
  <cp:revision>1</cp:revision>
  <dcterms:created xsi:type="dcterms:W3CDTF">2026-10-27T12:01:17.793Z</dcterms:created>
  <dcterms:modified xsi:type="dcterms:W3CDTF">2026-10-27T12:01:17.800Z</dcterms:modified>
</cp:coreProperties>
</file>

<file path=docProps/custom.xml><?xml version="1.0" encoding="utf-8"?>
<Properties xmlns="http://schemas.openxmlformats.org/officeDocument/2006/custom-properties" xmlns:vt="http://schemas.openxmlformats.org/officeDocument/2006/docPropsVTypes"/>
</file>