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6B9A6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148715"/>
            <wp:effectExtent l="0" t="0" r="635" b="6985"/>
            <wp:docPr id="2" name="图片 2" descr="deepseek_mermaid_20250523_c829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eepseek_mermaid_20250523_c8299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625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3B7AE96F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4AF4B090">
          <w:pPr>
            <w:pStyle w:val="2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TOC \o "1-1" \h \u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_Toc7072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32"/>
              <w:lang w:eastAsia="zh-CN"/>
            </w:rPr>
            <w:t>6.1 协议过程（Agreement Processes）</w:t>
          </w:r>
          <w:r>
            <w:tab/>
          </w:r>
          <w:r>
            <w:fldChar w:fldCharType="begin"/>
          </w:r>
          <w:r>
            <w:instrText xml:space="preserve"> PAGEREF _Toc7072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 w14:paraId="411C77B6">
          <w:pPr>
            <w:pStyle w:val="2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_Toc3006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32"/>
              <w:lang w:eastAsia="zh-CN"/>
            </w:rPr>
            <w:t>6.2 组织项目使能过程（Organizational Project - Enabling Processes）</w:t>
          </w:r>
          <w:r>
            <w:tab/>
          </w:r>
          <w:r>
            <w:fldChar w:fldCharType="begin"/>
          </w:r>
          <w:r>
            <w:instrText xml:space="preserve"> PAGEREF _Toc3006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 w14:paraId="38F8D67E">
          <w:pPr>
            <w:pStyle w:val="2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_Toc356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32"/>
              <w:lang w:eastAsia="zh-CN"/>
            </w:rPr>
            <w:t>6.3 技术管理过程（Technical Management Processes）</w:t>
          </w:r>
          <w:r>
            <w:tab/>
          </w:r>
          <w:r>
            <w:fldChar w:fldCharType="begin"/>
          </w:r>
          <w:r>
            <w:instrText xml:space="preserve"> PAGEREF _Toc356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 w14:paraId="28A65C77">
          <w:pPr>
            <w:pStyle w:val="2"/>
            <w:tabs>
              <w:tab w:val="right" w:leader="dot" w:pos="8306"/>
            </w:tabs>
          </w:pPr>
          <w:r>
            <w:rPr>
              <w:rFonts w:hint="eastAsia" w:eastAsiaTheme="minorEastAsia"/>
              <w:lang w:eastAsia="zh-CN"/>
            </w:rPr>
            <w:fldChar w:fldCharType="begin"/>
          </w:r>
          <w:r>
            <w:rPr>
              <w:rFonts w:hint="eastAsia" w:eastAsiaTheme="minorEastAsia"/>
              <w:lang w:eastAsia="zh-CN"/>
            </w:rPr>
            <w:instrText xml:space="preserve"> HYPERLINK \l _Toc29414 </w:instrText>
          </w:r>
          <w:r>
            <w:rPr>
              <w:rFonts w:hint="eastAsia" w:eastAsiaTheme="minorEastAsia"/>
              <w:lang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32"/>
              <w:lang w:eastAsia="zh-CN"/>
            </w:rPr>
            <w:t>6.4 技术过程（Technical Processes）</w:t>
          </w:r>
          <w:r>
            <w:tab/>
          </w:r>
          <w:r>
            <w:fldChar w:fldCharType="begin"/>
          </w:r>
          <w:r>
            <w:instrText xml:space="preserve"> PAGEREF _Toc29414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eastAsiaTheme="minorEastAsia"/>
              <w:lang w:eastAsia="zh-CN"/>
            </w:rPr>
            <w:fldChar w:fldCharType="end"/>
          </w:r>
        </w:p>
        <w:p w14:paraId="437BCD8F">
          <w:pPr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 w:eastAsiaTheme="minorEastAsia"/>
              <w:lang w:eastAsia="zh-CN"/>
            </w:rPr>
            <w:fldChar w:fldCharType="end"/>
          </w:r>
        </w:p>
      </w:sdtContent>
    </w:sdt>
    <w:p w14:paraId="3FC896B2"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4" w:name="_GoBack"/>
      <w:bookmarkEnd w:id="4"/>
    </w:p>
    <w:p w14:paraId="65172680">
      <w:pPr>
        <w:outlineLvl w:val="0"/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bookmarkStart w:id="0" w:name="_Toc7072"/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6.1 协议过程（Agreement Processes）</w:t>
      </w:r>
      <w:bookmarkEnd w:id="0"/>
    </w:p>
    <w:p w14:paraId="1CACE25A">
      <w:pPr>
        <w:outlineLvl w:val="1"/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6.1.1 采购过程（Acquisition Process）</w:t>
      </w:r>
    </w:p>
    <w:p w14:paraId="7C46A8E5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目的（Purpose）：按采购方需求获取产品或服务 。</w:t>
      </w:r>
    </w:p>
    <w:p w14:paraId="564F1347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成果（Outcomes）：准备好请求、选定供应商、建立协议、产品验收 。</w:t>
      </w:r>
    </w:p>
    <w:p w14:paraId="4E6E3D23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活动（Activities）：准备采购、发布信息 / 选择供应商、建立协议、监控协议、接受产品 。</w:t>
      </w:r>
    </w:p>
    <w:p w14:paraId="0C38FF3A">
      <w:pPr>
        <w:outlineLvl w:val="1"/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6.1.2 供应过程（Supply Process）</w:t>
      </w:r>
    </w:p>
    <w:p w14:paraId="7469C04A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目的（Purpose）：提供符合约定要求的产品或服务 。</w:t>
      </w:r>
    </w:p>
    <w:p w14:paraId="1A9C88C7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成果（Outcomes）：识别采购方、建立协议、交付产品 。</w:t>
      </w:r>
    </w:p>
    <w:p w14:paraId="20FB8F13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活动（Activities）：准备供应、响应请求、建立协议、执行协议、交付产品 。</w:t>
      </w:r>
    </w:p>
    <w:p w14:paraId="606565E0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76C1ED1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148715"/>
            <wp:effectExtent l="0" t="0" r="635" b="6985"/>
            <wp:docPr id="4" name="图片 4" descr="deepseek_mermaid_20250523_115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eepseek_mermaid_20250523_115fc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C997">
      <w:pPr>
        <w:rPr>
          <w:rFonts w:hint="eastAsia" w:eastAsiaTheme="minorEastAsia"/>
          <w:lang w:eastAsia="zh-CN"/>
        </w:rPr>
      </w:pPr>
    </w:p>
    <w:p w14:paraId="6C948F4F">
      <w:pPr>
        <w:outlineLvl w:val="0"/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bookmarkStart w:id="1" w:name="_Toc3006"/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6.2 组织项目使能过程（Organizational Project - Enabling Processes）</w:t>
      </w:r>
      <w:bookmarkEnd w:id="1"/>
    </w:p>
    <w:p w14:paraId="5361383D">
      <w:pPr>
        <w:outlineLvl w:val="1"/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6.2.1 生命周期模型管理（Life Cycle Model Management）</w:t>
      </w:r>
    </w:p>
    <w:p w14:paraId="2F703E35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目的（Purpose）：定义和维护政策、过程和模型 。</w:t>
      </w:r>
    </w:p>
    <w:p w14:paraId="335C05CD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成果（Outcomes）：建立政策、定义角色、实施改进 。</w:t>
      </w:r>
    </w:p>
    <w:p w14:paraId="022BE2C9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活动（Activities）：建立过程、评估过程、改进过程 。</w:t>
      </w:r>
    </w:p>
    <w:p w14:paraId="41EA49E4">
      <w:pPr>
        <w:outlineLvl w:val="1"/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6.2.2 基础设施管理（Infrastructure Management）</w:t>
      </w:r>
    </w:p>
    <w:p w14:paraId="27F4872D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目的（Purpose）：为项目提供基础设施和服务 。</w:t>
      </w:r>
    </w:p>
    <w:p w14:paraId="424ACB72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成果（Outcomes）：定义需求、可用基础设施 。</w:t>
      </w:r>
    </w:p>
    <w:p w14:paraId="0EA838B7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活动（Activities）：建立基础设施、维护基础设施 。</w:t>
      </w:r>
    </w:p>
    <w:p w14:paraId="44071E4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079500"/>
            <wp:effectExtent l="0" t="0" r="635" b="0"/>
            <wp:docPr id="5" name="图片 5" descr="deepseek_mermaid_20250523_14cc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eepseek_mermaid_20250523_14cc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2EC1">
      <w:pPr>
        <w:rPr>
          <w:rFonts w:hint="eastAsia" w:eastAsiaTheme="minorEastAsia"/>
          <w:lang w:eastAsia="zh-CN"/>
        </w:rPr>
      </w:pPr>
    </w:p>
    <w:p w14:paraId="7860508A">
      <w:pPr>
        <w:outlineLvl w:val="0"/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bookmarkStart w:id="2" w:name="_Toc356"/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6.3 技术管理过程（Technical Management Processes）</w:t>
      </w:r>
      <w:bookmarkEnd w:id="2"/>
    </w:p>
    <w:p w14:paraId="430536E2">
      <w:pPr>
        <w:outlineLvl w:val="1"/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6.3.1 项目规划（Project Planning）</w:t>
      </w:r>
    </w:p>
    <w:p w14:paraId="38070115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目的（Purpose）：创建和协调有效的计划 。</w:t>
      </w:r>
    </w:p>
    <w:p w14:paraId="162A0AB3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成果（Outcomes）：定义目标、分配资源、激活计划 。</w:t>
      </w:r>
    </w:p>
    <w:p w14:paraId="049E1BF0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活动（Activities）：定义项目、规划管理、激活项目 。</w:t>
      </w:r>
    </w:p>
    <w:p w14:paraId="4ADB71A3">
      <w:pPr>
        <w:outlineLvl w:val="1"/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6.3.2 项目评估与控制（Project Assessment and Control）</w:t>
      </w:r>
    </w:p>
    <w:p w14:paraId="10293E93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目的（Purpose）：监控进度并在必要时重新定向 。</w:t>
      </w:r>
    </w:p>
    <w:p w14:paraId="6794BB41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成果（Outcomes）：执行测量、做出决策 。</w:t>
      </w:r>
    </w:p>
    <w:p w14:paraId="72413592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活动（Activities）：计划评估、评估项目、控制项目 。</w:t>
      </w:r>
    </w:p>
    <w:p w14:paraId="450C09DE">
      <w:pPr>
        <w:rPr>
          <w:rFonts w:hint="eastAsia" w:eastAsiaTheme="minorEastAsia"/>
          <w:lang w:eastAsia="zh-CN"/>
        </w:rPr>
      </w:pPr>
    </w:p>
    <w:p w14:paraId="3D7FC99B">
      <w:pPr>
        <w:rPr>
          <w:rFonts w:hint="eastAsia" w:eastAsiaTheme="minorEastAsia"/>
          <w:lang w:eastAsia="zh-CN"/>
        </w:rPr>
      </w:pPr>
    </w:p>
    <w:p w14:paraId="30C21EE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079500"/>
            <wp:effectExtent l="0" t="0" r="635" b="0"/>
            <wp:docPr id="3" name="图片 3" descr="deepseek_mermaid_20250523_1944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eepseek_mermaid_20250523_19446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1408">
      <w:pPr>
        <w:outlineLvl w:val="0"/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bookmarkStart w:id="3" w:name="_Toc29414"/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6.4 技术过程（Technical Processes）</w:t>
      </w:r>
      <w:bookmarkEnd w:id="3"/>
    </w:p>
    <w:p w14:paraId="74BA92A7">
      <w:pPr>
        <w:outlineLvl w:val="1"/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6.4.1 业务分析（Business Analysis）</w:t>
      </w:r>
    </w:p>
    <w:p w14:paraId="4122DC7B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目的（Purpose）：定义问题空间并开发解决方案 。</w:t>
      </w:r>
    </w:p>
    <w:p w14:paraId="008D17A3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成果（Outcomes）：定义问题、识别需求、确定优先级 。</w:t>
      </w:r>
    </w:p>
    <w:p w14:paraId="1E510C35"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活动（Activities）：准备业务分析、定义问题、分析候选解决方案 。</w:t>
      </w:r>
    </w:p>
    <w:p w14:paraId="6E179151">
      <w:pPr>
        <w:outlineLvl w:val="1"/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6.4.2 涉众需求定义（Stakeholder Needs Definition）</w:t>
      </w:r>
    </w:p>
    <w:p w14:paraId="5FBBD13C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目的（Purpose）：建立涉众需求 。</w:t>
      </w:r>
    </w:p>
    <w:p w14:paraId="1D14D880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成果（Outcomes）：识别涉众、定义需求、分析需求 。</w:t>
      </w:r>
    </w:p>
    <w:p w14:paraId="190AAE39"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活动（Activities）：准备需求定义、定义涉众需求、评估替代方案 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6773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2025-05-23T12:29:57Z</dcterms:created>
  <dc:creator>18469</dc:creator>
  <cp:lastModifiedBy>赵雪迈</cp:lastModifiedBy>
  <dcterms:modified xsi:type="dcterms:W3CDTF">2025-05-23T12:41:02Z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eyJoZGlkIjoiNWJiZmMxNjU4NDk0NTg5ZWI1OGJlOGNkNGQzZmIzZTAiLCJ1c2VySWQiOiIxNTQ5OTEzMTg2In0=</vt:lpwstr>
  </property>
  <property fmtid="{D5CDD505-2E9C-101B-9397-08002B2CF9AE}" pid="4" name="ICV">
    <vt:lpwstr>26C5D39B9C11431891D0DE7BCE857C72_12</vt:lpwstr>
  </property>
</Properties>
</file>