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F8F6" w14:textId="77777777" w:rsidR="0030153A" w:rsidRPr="0030153A" w:rsidRDefault="0030153A" w:rsidP="0030153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015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How to Write </w:t>
      </w:r>
      <w:proofErr w:type="gramStart"/>
      <w:r w:rsidRPr="003015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</w:t>
      </w:r>
      <w:proofErr w:type="gramEnd"/>
      <w:r w:rsidRPr="003015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PowerShell Script Module</w:t>
      </w:r>
    </w:p>
    <w:p w14:paraId="32F8CFF5" w14:textId="77777777" w:rsidR="0030153A" w:rsidRPr="0030153A" w:rsidRDefault="0030153A" w:rsidP="0030153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11/21/2019</w:t>
      </w:r>
    </w:p>
    <w:p w14:paraId="0E4EB4A3" w14:textId="77777777" w:rsidR="0030153A" w:rsidRPr="0030153A" w:rsidRDefault="0030153A" w:rsidP="0030153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7 minutes to read</w:t>
      </w:r>
    </w:p>
    <w:p w14:paraId="7C748164" w14:textId="77777777" w:rsidR="0030153A" w:rsidRPr="0030153A" w:rsidRDefault="0030153A" w:rsidP="0030153A">
      <w:pPr>
        <w:numPr>
          <w:ilvl w:val="0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C94D1AA" w14:textId="7AEADC55" w:rsidR="0030153A" w:rsidRPr="0030153A" w:rsidRDefault="0030153A" w:rsidP="0030153A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0153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fr-FR"/>
        </w:rPr>
        <w:drawing>
          <wp:inline distT="0" distB="0" distL="0" distR="0" wp14:anchorId="431F81C7" wp14:editId="3F03413F">
            <wp:extent cx="304800" cy="304800"/>
            <wp:effectExtent l="0" t="0" r="0" b="0"/>
            <wp:docPr id="3" name="Image 3">
              <a:hlinkClick xmlns:a="http://schemas.openxmlformats.org/drawingml/2006/main" r:id="rId5" tooltip="&quot;Joey Aiell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Joey Aiell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35CF" w14:textId="1A6F6F88" w:rsidR="0030153A" w:rsidRPr="0030153A" w:rsidRDefault="0030153A" w:rsidP="0030153A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0153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fr-FR"/>
        </w:rPr>
        <w:drawing>
          <wp:inline distT="0" distB="0" distL="0" distR="0" wp14:anchorId="2AC28B9B" wp14:editId="6E785C07">
            <wp:extent cx="304800" cy="304800"/>
            <wp:effectExtent l="0" t="0" r="0" b="0"/>
            <wp:docPr id="2" name="Image 2">
              <a:hlinkClick xmlns:a="http://schemas.openxmlformats.org/drawingml/2006/main" r:id="rId7" tooltip="&quot;Sean Wheel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Sean Wheel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11E0" w14:textId="75F0EA83" w:rsidR="0030153A" w:rsidRPr="0030153A" w:rsidRDefault="0030153A" w:rsidP="0030153A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0153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fr-FR"/>
        </w:rPr>
        <w:drawing>
          <wp:inline distT="0" distB="0" distL="0" distR="0" wp14:anchorId="04728AC2" wp14:editId="033A7D98">
            <wp:extent cx="304800" cy="304800"/>
            <wp:effectExtent l="0" t="0" r="0" b="0"/>
            <wp:docPr id="1" name="Image 1">
              <a:hlinkClick xmlns:a="http://schemas.openxmlformats.org/drawingml/2006/main" r:id="rId9" tooltip="&quot;David Smatla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ooltip="&quot;David Smatla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9BF" w14:textId="77777777" w:rsidR="0030153A" w:rsidRPr="0030153A" w:rsidRDefault="0030153A" w:rsidP="00301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script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valid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PowerShell script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saved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.psm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1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extension. This extension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allows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PowerShell engine to use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rules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cmdlets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file. Most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capabilities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help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on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scoping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can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manifest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installations and solutions.</w:t>
      </w:r>
    </w:p>
    <w:p w14:paraId="5CFFE963" w14:textId="77777777" w:rsidR="0030153A" w:rsidRPr="0030153A" w:rsidRDefault="0030153A" w:rsidP="0030153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Writing</w:t>
      </w:r>
      <w:proofErr w:type="spellEnd"/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 PowerShell script module</w:t>
      </w:r>
    </w:p>
    <w:p w14:paraId="60A97579" w14:textId="77777777" w:rsidR="0030153A" w:rsidRPr="0030153A" w:rsidRDefault="0030153A" w:rsidP="00301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script module,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save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valid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PowerShell script to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.psm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1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file. The script and the directory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stored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use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For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script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named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MyPsScript.psm1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stored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directory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named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MyPsScript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00C7C1F" w14:textId="77777777" w:rsidR="0030153A" w:rsidRPr="0030153A" w:rsidRDefault="0030153A" w:rsidP="00301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module's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directory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$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env:PSModulePath</w:t>
      </w:r>
      <w:proofErr w:type="spellEnd"/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module's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directory can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run the script, and a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manifest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PowerShell how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works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A0290F2" w14:textId="77777777" w:rsidR="0030153A" w:rsidRPr="0030153A" w:rsidRDefault="0030153A" w:rsidP="0030153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 basic PowerShell module</w:t>
      </w:r>
    </w:p>
    <w:p w14:paraId="2F7F6C08" w14:textId="77777777" w:rsidR="0030153A" w:rsidRPr="0030153A" w:rsidRDefault="0030153A" w:rsidP="00301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PowerShell module.</w:t>
      </w:r>
    </w:p>
    <w:p w14:paraId="466039C2" w14:textId="77777777" w:rsidR="0030153A" w:rsidRPr="0030153A" w:rsidRDefault="0030153A" w:rsidP="0030153A">
      <w:pPr>
        <w:numPr>
          <w:ilvl w:val="0"/>
          <w:numId w:val="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Save a PowerShell script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.psm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1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extension. Use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script and the directory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script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saved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494B2EC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Saving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script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.psm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1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extension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use the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cmdlets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 </w:t>
      </w:r>
      <w:hyperlink r:id="rId11" w:history="1"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>Import-Module</w:t>
        </w:r>
      </w:hyperlink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cmdlets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exist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primarily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import and export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onto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user's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alternate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on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dot-source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active memory,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isn't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scalable solution. For more information,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"https://docs.microsoft.com/en-us/powershell/scripting/developer/module/understanding-a-windows-powershell-module?view=powershell-7.1" \l "module-cmdlets-and-variables" </w:instrTex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Understanding</w:t>
      </w:r>
      <w:proofErr w:type="spellEnd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a Windows PowerShell 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By default,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 </w:t>
      </w:r>
      <w:proofErr w:type="spellStart"/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.psm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1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file, all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script are accessible, but variables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aren't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7A0F3B6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PowerShell script,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entitled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Calendar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end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article.</w:t>
      </w:r>
    </w:p>
    <w:p w14:paraId="44B236DA" w14:textId="77777777" w:rsidR="0030153A" w:rsidRPr="0030153A" w:rsidRDefault="0030153A" w:rsidP="0030153A">
      <w:p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PowerShellCopy</w:t>
      </w:r>
      <w:proofErr w:type="spellEnd"/>
    </w:p>
    <w:p w14:paraId="03EF29B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091FB66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param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</w:p>
    <w:p w14:paraId="20A68436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lastRenderedPageBreak/>
        <w:t xml:space="preserve">   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 $start =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]::</w:t>
      </w:r>
      <w:proofErr w:type="spellStart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Today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</w:t>
      </w:r>
    </w:p>
    <w:p w14:paraId="2F2AD4D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 $end = $start,</w:t>
      </w:r>
    </w:p>
    <w:p w14:paraId="193367E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firstDayOfWeek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</w:t>
      </w:r>
    </w:p>
    <w:p w14:paraId="6425430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[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int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[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]]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</w:t>
      </w:r>
    </w:p>
    <w:p w14:paraId="048891E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[</w:t>
      </w:r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string[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]]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]::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Today.ToString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()</w:t>
      </w:r>
    </w:p>
    <w:p w14:paraId="0650F24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)</w:t>
      </w:r>
    </w:p>
    <w:p w14:paraId="6A6C491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573CDE6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#actual code for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goes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here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see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end of the topic for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complete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code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sample</w:t>
      </w:r>
      <w:proofErr w:type="spellEnd"/>
    </w:p>
    <w:p w14:paraId="552C261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}</w:t>
      </w:r>
    </w:p>
    <w:p w14:paraId="19BD83E4" w14:textId="77777777" w:rsidR="0030153A" w:rsidRPr="0030153A" w:rsidRDefault="0030153A" w:rsidP="0030153A">
      <w:pPr>
        <w:numPr>
          <w:ilvl w:val="0"/>
          <w:numId w:val="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control user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certain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variables, call </w:t>
      </w:r>
      <w:hyperlink r:id="rId12" w:history="1"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>Export-</w:t>
        </w:r>
        <w:proofErr w:type="spellStart"/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>ModuleMember</w:t>
        </w:r>
        <w:proofErr w:type="spellEnd"/>
      </w:hyperlink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at the end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script.</w:t>
      </w:r>
    </w:p>
    <w:p w14:paraId="16798544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at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bottom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article has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default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exposed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explicitly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 out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wish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expose, as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code:</w:t>
      </w:r>
      <w:proofErr w:type="gramEnd"/>
    </w:p>
    <w:p w14:paraId="4EFA4776" w14:textId="77777777" w:rsidR="0030153A" w:rsidRPr="0030153A" w:rsidRDefault="0030153A" w:rsidP="0030153A">
      <w:p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PowerShellCopy</w:t>
      </w:r>
      <w:proofErr w:type="spellEnd"/>
    </w:p>
    <w:p w14:paraId="729457D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3FFA315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}</w:t>
      </w:r>
    </w:p>
    <w:p w14:paraId="7C42A70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Export-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ModuleMember</w:t>
      </w:r>
      <w:proofErr w:type="spellEnd"/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</w:p>
    <w:p w14:paraId="240F6129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can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restrict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what's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manifest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For more information,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"https://docs.microsoft.com/en-us/powershell/scripting/developer/module/importing-a-powershell-module?view=powershell-7.1" </w:instrTex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Importing</w:t>
      </w:r>
      <w:proofErr w:type="spellEnd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a PowerShell 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and </w:t>
      </w:r>
      <w:hyperlink r:id="rId13" w:history="1"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 xml:space="preserve">How to Write a PowerShell Module </w:t>
        </w:r>
        <w:proofErr w:type="spellStart"/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>Manifest</w:t>
        </w:r>
        <w:proofErr w:type="spellEnd"/>
      </w:hyperlink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D0F27A6" w14:textId="77777777" w:rsidR="0030153A" w:rsidRPr="0030153A" w:rsidRDefault="0030153A" w:rsidP="0030153A">
      <w:pPr>
        <w:numPr>
          <w:ilvl w:val="0"/>
          <w:numId w:val="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modules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own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use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Import-Module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at the top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module.</w:t>
      </w:r>
    </w:p>
    <w:p w14:paraId="49710FA1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Import-Module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cmdlet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imports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targeted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onto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system, and can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later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 in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procedure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own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module.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at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bottom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article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doesn't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 modules. But if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did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listed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top of the file, as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code:</w:t>
      </w:r>
      <w:proofErr w:type="gramEnd"/>
    </w:p>
    <w:p w14:paraId="117164F0" w14:textId="77777777" w:rsidR="0030153A" w:rsidRPr="0030153A" w:rsidRDefault="0030153A" w:rsidP="0030153A">
      <w:p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PowerShellCopy</w:t>
      </w:r>
      <w:proofErr w:type="spellEnd"/>
    </w:p>
    <w:p w14:paraId="463A0FA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9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Import-Module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GenericModule</w:t>
      </w:r>
      <w:proofErr w:type="spellEnd"/>
    </w:p>
    <w:p w14:paraId="3C781413" w14:textId="77777777" w:rsidR="0030153A" w:rsidRPr="0030153A" w:rsidRDefault="0030153A" w:rsidP="0030153A">
      <w:pPr>
        <w:numPr>
          <w:ilvl w:val="0"/>
          <w:numId w:val="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to the PowerShell Help system,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standard help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inside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file, or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 file.</w:t>
      </w:r>
    </w:p>
    <w:p w14:paraId="65A6E787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code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bottom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article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help information in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expanded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XML files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 content. For more information,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"https://docs.microsoft.com/en-us/powershell/scripting/developer/module/writing-help-for-windows-powershell-modules?view=powershell-7.1" </w:instrTex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Writing</w:t>
      </w:r>
      <w:proofErr w:type="spellEnd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Help for Windows PowerShell Modules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F0D22F3" w14:textId="77777777" w:rsidR="0030153A" w:rsidRPr="0030153A" w:rsidRDefault="0030153A" w:rsidP="0030153A">
      <w:pPr>
        <w:numPr>
          <w:ilvl w:val="0"/>
          <w:numId w:val="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modules, XML files, or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package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use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manifest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6029640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A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manifest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names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modules, directory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versioning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data, and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pieces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information. PowerShell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uses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manifest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organize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deploy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solution. For more information,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4" w:history="1"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 xml:space="preserve">How to </w:t>
        </w:r>
        <w:proofErr w:type="spellStart"/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>write</w:t>
        </w:r>
        <w:proofErr w:type="spellEnd"/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 xml:space="preserve"> a PowerShell module </w:t>
        </w:r>
        <w:proofErr w:type="spellStart"/>
        <w:r w:rsidRPr="0030153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fr-FR"/>
          </w:rPr>
          <w:t>manifest</w:t>
        </w:r>
        <w:proofErr w:type="spellEnd"/>
      </w:hyperlink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C4AE426" w14:textId="77777777" w:rsidR="0030153A" w:rsidRPr="0030153A" w:rsidRDefault="0030153A" w:rsidP="0030153A">
      <w:pPr>
        <w:numPr>
          <w:ilvl w:val="0"/>
          <w:numId w:val="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run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save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module to one of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appropriate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PowerShell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paths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use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Import-Module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01F69EA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paths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are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located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$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env:PSModulePath</w:t>
      </w:r>
      <w:proofErr w:type="spellEnd"/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global variable. For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common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save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module on a system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%SystemRoot%/users/&lt;user&gt;/Documents/PowerShell/Modules/&lt;moduleName&gt;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Be sure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directory for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uses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script module,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even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single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.psm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1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file. If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didn't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save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to one of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paths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module's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location in the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Import-Module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command.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Otherwise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PowerShell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wouldn't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module.</w:t>
      </w:r>
    </w:p>
    <w:p w14:paraId="202EDCE6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Starting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PowerShell 3.0, if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you've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placed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in one of the PowerShell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paths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don't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explicitly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loaded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user calls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For more information about the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"https://docs.microsoft.com/en-us/powershell/scripting/developer/module/importing-a-powershell-module?view=powershell-7.1" </w:instrTex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Importing</w:t>
      </w:r>
      <w:proofErr w:type="spellEnd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a PowerShell 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and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"https://docs.microsoft.com/en-us/powershell/scripting/developer/module/modifying-the-psmodulepath-installation-path?view=powershell-7.1" </w:instrTex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Modifying</w:t>
      </w:r>
      <w:proofErr w:type="spellEnd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the </w:t>
      </w:r>
      <w:proofErr w:type="spellStart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PSModulePath</w:t>
      </w:r>
      <w:proofErr w:type="spellEnd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 xml:space="preserve"> Installation Path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0DD2172" w14:textId="77777777" w:rsidR="0030153A" w:rsidRPr="0030153A" w:rsidRDefault="0030153A" w:rsidP="0030153A">
      <w:pPr>
        <w:numPr>
          <w:ilvl w:val="0"/>
          <w:numId w:val="2"/>
        </w:num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active service in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current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PowerShell session, use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"https://docs.microsoft.com/en-us/powershell/module/Microsoft.PowerShell.Core/Remove-Module" </w:instrTex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Remove</w:t>
      </w:r>
      <w:proofErr w:type="spellEnd"/>
      <w:r w:rsidRPr="0030153A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-Module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E58ED99" w14:textId="77777777" w:rsidR="0030153A" w:rsidRPr="0030153A" w:rsidRDefault="0030153A" w:rsidP="0030153A">
      <w:pPr>
        <w:spacing w:after="0" w:line="240" w:lineRule="auto"/>
        <w:ind w:left="1290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Note</w:t>
      </w:r>
    </w:p>
    <w:p w14:paraId="34A008F5" w14:textId="77777777" w:rsidR="0030153A" w:rsidRPr="0030153A" w:rsidRDefault="0030153A" w:rsidP="0030153A">
      <w:pPr>
        <w:spacing w:before="100" w:beforeAutospacing="1" w:after="100" w:afterAutospacing="1" w:line="240" w:lineRule="auto"/>
        <w:ind w:left="129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Remove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-Module</w:t>
      </w: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current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PowerShell session, but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doesn't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uninstall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module or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delete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module's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files.</w:t>
      </w:r>
    </w:p>
    <w:p w14:paraId="7A847AF0" w14:textId="77777777" w:rsidR="0030153A" w:rsidRPr="0030153A" w:rsidRDefault="0030153A" w:rsidP="0030153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Show-</w:t>
      </w:r>
      <w:proofErr w:type="spellStart"/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Calendar</w:t>
      </w:r>
      <w:proofErr w:type="spellEnd"/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code </w:t>
      </w:r>
      <w:proofErr w:type="spellStart"/>
      <w:r w:rsidRPr="003015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example</w:t>
      </w:r>
      <w:proofErr w:type="spellEnd"/>
    </w:p>
    <w:p w14:paraId="476D4485" w14:textId="77777777" w:rsidR="0030153A" w:rsidRPr="0030153A" w:rsidRDefault="0030153A" w:rsidP="00301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script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single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named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Calendar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displays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representation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a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calendar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sample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PowerShell Help strings for the synopsis, description,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values, and code.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, the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Export-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ModuleMember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command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 </w:t>
      </w:r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lang w:eastAsia="fr-FR"/>
        </w:rPr>
        <w:t>Calendar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exported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gram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5EA7B8E" w14:textId="77777777" w:rsidR="0030153A" w:rsidRPr="0030153A" w:rsidRDefault="0030153A" w:rsidP="00301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0153A">
        <w:rPr>
          <w:rFonts w:ascii="Times New Roman" w:eastAsia="Times New Roman" w:hAnsi="Times New Roman" w:cs="Times New Roman"/>
          <w:sz w:val="24"/>
          <w:szCs w:val="24"/>
          <w:lang w:eastAsia="fr-FR"/>
        </w:rPr>
        <w:t>PowerShellCopy</w:t>
      </w:r>
      <w:proofErr w:type="spellEnd"/>
    </w:p>
    <w:p w14:paraId="4F92DD3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&lt;#</w:t>
      </w:r>
    </w:p>
    <w:p w14:paraId="503E412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.Synopsis</w:t>
      </w:r>
      <w:proofErr w:type="gramEnd"/>
    </w:p>
    <w:p w14:paraId="7F5666C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Displays a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visual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representation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a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30B1086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129C2ED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.Description</w:t>
      </w:r>
      <w:proofErr w:type="gramEnd"/>
    </w:p>
    <w:p w14:paraId="0CBE86C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Displays a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visual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representation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a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. This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supports multiple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months</w:t>
      </w:r>
      <w:proofErr w:type="spellEnd"/>
    </w:p>
    <w:p w14:paraId="0445B73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gram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and</w:t>
      </w:r>
      <w:proofErr w:type="gram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lets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you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highlight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specific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date ranges or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0191BB6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4ECF27C6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proofErr w:type="gramEnd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 xml:space="preserve"> Start</w:t>
      </w:r>
    </w:p>
    <w:p w14:paraId="7C35AA1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The first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to display.</w:t>
      </w:r>
    </w:p>
    <w:p w14:paraId="31CB7E3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66B5C4A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proofErr w:type="gramEnd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 xml:space="preserve"> End</w:t>
      </w:r>
    </w:p>
    <w:p w14:paraId="6645BE6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The last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to display.</w:t>
      </w:r>
    </w:p>
    <w:p w14:paraId="1CA6C57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44F35C9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proofErr w:type="gramEnd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FirstDayOfWeek</w:t>
      </w:r>
      <w:proofErr w:type="spellEnd"/>
    </w:p>
    <w:p w14:paraId="4733392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on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which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begins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1324B7D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02AE1DD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proofErr w:type="gramEnd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</w:p>
    <w:p w14:paraId="6CBC377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Specific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numbered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) to highlight.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Used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for date ranges like (</w:t>
      </w:r>
      <w:proofErr w:type="gram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25..</w:t>
      </w:r>
      <w:proofErr w:type="gram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31).</w:t>
      </w:r>
    </w:p>
    <w:p w14:paraId="0BA8D96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Date ranges are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specified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by the Windows PowerShell range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syntax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.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These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dates are</w:t>
      </w:r>
    </w:p>
    <w:p w14:paraId="67AA0B7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spellStart"/>
      <w:proofErr w:type="gram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enclosed</w:t>
      </w:r>
      <w:proofErr w:type="spellEnd"/>
      <w:proofErr w:type="gram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in square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brackets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0187423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3D039A8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proofErr w:type="gramEnd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</w:p>
    <w:p w14:paraId="4E4C44D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Specific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named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) to highlight.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These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dates are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surrounded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by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asterisks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5EFA1E4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3C68AE1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.Example</w:t>
      </w:r>
      <w:proofErr w:type="gramEnd"/>
    </w:p>
    <w:p w14:paraId="16EC4EF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# Show a default display of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this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029E886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Show-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</w:p>
    <w:p w14:paraId="16E3275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236810B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.Example</w:t>
      </w:r>
      <w:proofErr w:type="gramEnd"/>
    </w:p>
    <w:p w14:paraId="6A5709F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# Display a date range.</w:t>
      </w:r>
    </w:p>
    <w:p w14:paraId="2826F4E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Show-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-Start "March, 2010" -End "May, 2010"</w:t>
      </w:r>
    </w:p>
    <w:p w14:paraId="798DC1B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</w:p>
    <w:p w14:paraId="4E4C8E9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30153A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.Example</w:t>
      </w:r>
      <w:proofErr w:type="gramEnd"/>
    </w:p>
    <w:p w14:paraId="6A07619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# Highlight a range of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3838C2A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Show-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gram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1..</w:t>
      </w:r>
      <w:proofErr w:type="gram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10 + 22) -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"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December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25, 2008"</w:t>
      </w:r>
    </w:p>
    <w:p w14:paraId="7490CC8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#&gt;</w:t>
      </w:r>
    </w:p>
    <w:p w14:paraId="7203FA1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1D9D248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param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</w:p>
    <w:p w14:paraId="308F64D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 $start =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]::</w:t>
      </w:r>
      <w:proofErr w:type="spellStart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Today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</w:t>
      </w:r>
    </w:p>
    <w:p w14:paraId="081BD05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 $end = $start,</w:t>
      </w:r>
    </w:p>
    <w:p w14:paraId="2E1368D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firstDayOfWeek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</w:t>
      </w:r>
    </w:p>
    <w:p w14:paraId="39AA3A3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[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int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[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]]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</w:t>
      </w:r>
    </w:p>
    <w:p w14:paraId="5288A46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[</w:t>
      </w:r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string[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]]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]::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Today.ToString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()</w:t>
      </w:r>
    </w:p>
    <w:p w14:paraId="5F17DB6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)</w:t>
      </w:r>
    </w:p>
    <w:p w14:paraId="314821E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3748A86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Determine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first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the start and end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797248D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$start =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New-Object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start.Year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,$start.Month,1</w:t>
      </w:r>
    </w:p>
    <w:p w14:paraId="3060775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$end =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New-Object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end.Year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,$end.Month,1</w:t>
      </w:r>
    </w:p>
    <w:p w14:paraId="7FCFBA9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5F363F9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Convert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highlighted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dates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into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real dates.</w:t>
      </w:r>
    </w:p>
    <w:p w14:paraId="3F31A2A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[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[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]]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[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[]]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</w:p>
    <w:p w14:paraId="6E3A8A2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56D2188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Retrieve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DateTimeFormat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information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so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that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</w:t>
      </w:r>
    </w:p>
    <w:p w14:paraId="5504260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can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be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manipulated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1B3471E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lastRenderedPageBreak/>
        <w:t>$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dateTimeFormat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=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Get</w:t>
      </w:r>
      <w:proofErr w:type="spellEnd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-Culture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).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DateTimeFormat</w:t>
      </w:r>
      <w:proofErr w:type="spellEnd"/>
    </w:p>
    <w:p w14:paraId="46017E3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if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firstDayOfWeek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42539D4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{</w:t>
      </w:r>
    </w:p>
    <w:p w14:paraId="1CC6A25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dateTimeFormat.FirstDayOfWeek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firstDayOfWeek</w:t>
      </w:r>
      <w:proofErr w:type="spellEnd"/>
    </w:p>
    <w:p w14:paraId="0B4D9CE6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}</w:t>
      </w:r>
    </w:p>
    <w:p w14:paraId="3B88E21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0D578C7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$start</w:t>
      </w:r>
    </w:p>
    <w:p w14:paraId="72B381F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6B8E0CC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Process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requested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438C96D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while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$start -le $end)</w:t>
      </w:r>
    </w:p>
    <w:p w14:paraId="038395A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{</w:t>
      </w:r>
    </w:p>
    <w:p w14:paraId="6A107EC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Return to an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earlier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point in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if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first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</w:p>
    <w:p w14:paraId="15DBAB9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is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in the middle of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2751EAB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while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-ne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dateTimeFormat.FirstDayOfWeek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0CA7215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{</w:t>
      </w:r>
    </w:p>
    <w:p w14:paraId="02B5CCF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currentDay.AddDays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(-1)</w:t>
      </w:r>
    </w:p>
    <w:p w14:paraId="1383C29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}</w:t>
      </w:r>
    </w:p>
    <w:p w14:paraId="40CE006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39F2CB4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Prepare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to store information about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this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date range.</w:t>
      </w:r>
    </w:p>
    <w:p w14:paraId="326C7A4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New-Object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PsObject</w:t>
      </w:r>
      <w:proofErr w:type="spellEnd"/>
    </w:p>
    <w:p w14:paraId="069B740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@(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14BDC9B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weeks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@(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4FEF4CC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2A61B1C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Continue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processing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dates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until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reaches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end of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00EE1BA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continues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until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is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completed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with</w:t>
      </w:r>
      <w:proofErr w:type="spellEnd"/>
    </w:p>
    <w:p w14:paraId="49A8836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next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60C5F22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while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lt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start.AddMonths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(1))</w:t>
      </w:r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-or</w:t>
      </w:r>
    </w:p>
    <w:p w14:paraId="24E8223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($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-ne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dateTimeFormat.FirstDayOfWeek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))</w:t>
      </w:r>
    </w:p>
    <w:p w14:paraId="787502C6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{</w:t>
      </w:r>
    </w:p>
    <w:p w14:paraId="3BF8569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Determine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names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to use to label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columns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411FF2C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"{</w:t>
      </w:r>
      <w:proofErr w:type="gramStart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0:ddd</w:t>
      </w:r>
      <w:proofErr w:type="gramEnd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}"</w:t>
      </w:r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</w:t>
      </w:r>
      <w:proofErr w:type="spellEnd"/>
    </w:p>
    <w:p w14:paraId="01B2383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notcontains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2D22F04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{</w:t>
      </w:r>
    </w:p>
    <w:p w14:paraId="3069391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+=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</w:t>
      </w:r>
      <w:proofErr w:type="spellEnd"/>
    </w:p>
    <w:p w14:paraId="4FBF77D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}</w:t>
      </w:r>
    </w:p>
    <w:p w14:paraId="7F65B9E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7C99358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Pad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number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for display,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highlighting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if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necessary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1CA80DE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displayDay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 {0,2} "</w:t>
      </w:r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</w:t>
      </w:r>
      <w:proofErr w:type="spellEnd"/>
    </w:p>
    <w:p w14:paraId="762A533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50C798A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Determine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whether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to highlight a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specific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date.</w:t>
      </w:r>
    </w:p>
    <w:p w14:paraId="1438550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if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50239C6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{</w:t>
      </w:r>
    </w:p>
    <w:p w14:paraId="0133FC9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compareDate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New-Object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currentDay.Year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</w:t>
      </w:r>
    </w:p>
    <w:p w14:paraId="426E69F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    </w:t>
      </w:r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$currentDay.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</w:t>
      </w:r>
      <w:proofErr w:type="spellEnd"/>
      <w:proofErr w:type="gramEnd"/>
    </w:p>
    <w:p w14:paraId="20E460F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</w:t>
      </w: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highlightDate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contains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compareDate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74695539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{</w:t>
      </w:r>
    </w:p>
    <w:p w14:paraId="07F755F6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displayDay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"*"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+ (</w:t>
      </w:r>
      <w:proofErr w:type="gramStart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"{</w:t>
      </w:r>
      <w:proofErr w:type="gramEnd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0,2}"</w:t>
      </w:r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) +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"*"</w:t>
      </w:r>
    </w:p>
    <w:p w14:paraId="36A9615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}</w:t>
      </w:r>
    </w:p>
    <w:p w14:paraId="1B08D99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}</w:t>
      </w:r>
    </w:p>
    <w:p w14:paraId="3D906786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67E0483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Otherwise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, highlight as part of a date range.</w:t>
      </w:r>
    </w:p>
    <w:p w14:paraId="223F12D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-and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($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[0] -eq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))</w:t>
      </w:r>
    </w:p>
    <w:p w14:paraId="68C37A8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{</w:t>
      </w:r>
    </w:p>
    <w:p w14:paraId="2E41845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displayDay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gramStart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"[</w:t>
      </w:r>
      <w:proofErr w:type="gramEnd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+ (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"{0,2}"</w:t>
      </w:r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) +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"]"</w:t>
      </w:r>
    </w:p>
    <w:p w14:paraId="227F910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30153A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proofErr w:type="gramStart"/>
      <w:r w:rsidRPr="0030153A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fr-FR"/>
        </w:rPr>
        <w:t>null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,$</w:t>
      </w:r>
      <w:proofErr w:type="spellStart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highlightDay</w:t>
      </w:r>
      <w:proofErr w:type="spellEnd"/>
    </w:p>
    <w:p w14:paraId="12EC21C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}</w:t>
      </w:r>
    </w:p>
    <w:p w14:paraId="07D7728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6F52871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Add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and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as note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properties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4C14EDC5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| 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Add-Member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NoteProperty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displayDay</w:t>
      </w:r>
      <w:proofErr w:type="spellEnd"/>
    </w:p>
    <w:p w14:paraId="59F280CC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4743F0F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Move to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next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day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of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1480324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currentDay.AddDays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(1)</w:t>
      </w:r>
    </w:p>
    <w:p w14:paraId="1515EC5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0518ACE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If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reaches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next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, store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current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</w:t>
      </w:r>
      <w:proofErr w:type="spellEnd"/>
    </w:p>
    <w:p w14:paraId="1EAF12CF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in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list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and continue.</w:t>
      </w:r>
    </w:p>
    <w:p w14:paraId="3D715BB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gram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currentDay.DayOfWeek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-eq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dateTimeFormat.FirstDayOfWeek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</w:t>
      </w:r>
    </w:p>
    <w:p w14:paraId="40D7CD5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{</w:t>
      </w:r>
    </w:p>
    <w:p w14:paraId="31ECC73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weeks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+=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currentWeek</w:t>
      </w:r>
      <w:proofErr w:type="spellEnd"/>
    </w:p>
    <w:p w14:paraId="63A254B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currentWeek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New-Object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PsObject</w:t>
      </w:r>
      <w:proofErr w:type="spellEnd"/>
    </w:p>
    <w:p w14:paraId="6598562E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    }</w:t>
      </w:r>
    </w:p>
    <w:p w14:paraId="202F05E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}</w:t>
      </w:r>
    </w:p>
    <w:p w14:paraId="4702CEB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51C1A4EA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Format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weeks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as </w:t>
      </w:r>
      <w:proofErr w:type="spellStart"/>
      <w:proofErr w:type="gram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a</w:t>
      </w:r>
      <w:proofErr w:type="spellEnd"/>
      <w:proofErr w:type="gram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table.</w:t>
      </w:r>
    </w:p>
    <w:p w14:paraId="0CE07BB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weeks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|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Format-Table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dayNames</w:t>
      </w:r>
      <w:proofErr w:type="spellEnd"/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AutoSize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|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Out-String</w:t>
      </w:r>
    </w:p>
    <w:p w14:paraId="1AF661F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7917FAD7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Add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a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centered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header.</w:t>
      </w:r>
    </w:p>
    <w:p w14:paraId="27FF155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width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($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calendar.Split</w:t>
      </w:r>
      <w:proofErr w:type="spellEnd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"`n"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) | 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Measure</w:t>
      </w:r>
      <w:proofErr w:type="spellEnd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-Object</w:t>
      </w:r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-Maximum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Length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).Maximum</w:t>
      </w:r>
    </w:p>
    <w:p w14:paraId="7FE1D78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$header = </w:t>
      </w:r>
      <w:proofErr w:type="gramStart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"{</w:t>
      </w:r>
      <w:proofErr w:type="gramEnd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 xml:space="preserve">0:MMMM </w:t>
      </w:r>
      <w:proofErr w:type="spellStart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yyyy</w:t>
      </w:r>
      <w:proofErr w:type="spellEnd"/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}"</w:t>
      </w:r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-f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$start</w:t>
      </w:r>
    </w:p>
    <w:p w14:paraId="16158593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padding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 "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* (($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width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 $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header.Length</w:t>
      </w:r>
      <w:proofErr w:type="spellEnd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) / 2)</w:t>
      </w:r>
    </w:p>
    <w:p w14:paraId="52B208E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displayCalendar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 `n"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+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padding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+ $header + </w:t>
      </w:r>
      <w:r w:rsidRPr="0030153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"`n "</w:t>
      </w: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+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</w:p>
    <w:p w14:paraId="130B8D96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</w:t>
      </w:r>
      <w:proofErr w:type="spell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displayCalendar.TrimEnd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()</w:t>
      </w:r>
    </w:p>
    <w:p w14:paraId="3D4371E8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5F75B6E2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## Move to the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next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month</w:t>
      </w:r>
      <w:proofErr w:type="spellEnd"/>
      <w:r w:rsidRPr="0030153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.</w:t>
      </w:r>
    </w:p>
    <w:p w14:paraId="41F5E1A1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   $start = $</w:t>
      </w:r>
      <w:proofErr w:type="spellStart"/>
      <w:proofErr w:type="gramStart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start.AddMonths</w:t>
      </w:r>
      <w:proofErr w:type="spellEnd"/>
      <w:proofErr w:type="gram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(1)</w:t>
      </w:r>
    </w:p>
    <w:p w14:paraId="10DDBC0D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2583FB0B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}</w:t>
      </w:r>
    </w:p>
    <w:p w14:paraId="534290F0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}</w:t>
      </w:r>
    </w:p>
    <w:p w14:paraId="3BBF2D04" w14:textId="77777777" w:rsidR="0030153A" w:rsidRPr="0030153A" w:rsidRDefault="0030153A" w:rsidP="0030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Export-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ModuleMember</w:t>
      </w:r>
      <w:proofErr w:type="spellEnd"/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30153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r w:rsidRPr="0030153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Show-</w:t>
      </w:r>
      <w:proofErr w:type="spellStart"/>
      <w:r w:rsidRPr="0030153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Calendar</w:t>
      </w:r>
      <w:proofErr w:type="spellEnd"/>
    </w:p>
    <w:p w14:paraId="0370132E" w14:textId="77777777" w:rsidR="00F90CFD" w:rsidRDefault="0030153A"/>
    <w:sectPr w:rsidR="00F90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56920"/>
    <w:multiLevelType w:val="multilevel"/>
    <w:tmpl w:val="7CD2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160D0"/>
    <w:multiLevelType w:val="multilevel"/>
    <w:tmpl w:val="C4E0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3A"/>
    <w:rsid w:val="0030153A"/>
    <w:rsid w:val="007B0BD4"/>
    <w:rsid w:val="008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E5D9"/>
  <w15:chartTrackingRefBased/>
  <w15:docId w15:val="{F4A4EA6B-FA16-4C3B-AD4C-43225258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1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01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53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015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readingtime">
    <w:name w:val="readingtime"/>
    <w:basedOn w:val="Normal"/>
    <w:rsid w:val="003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ibutors-holder">
    <w:name w:val="contributors-holder"/>
    <w:basedOn w:val="Normal"/>
    <w:rsid w:val="003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cepile-item">
    <w:name w:val="facepile-item"/>
    <w:basedOn w:val="Normal"/>
    <w:rsid w:val="003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015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153A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Policepardfaut"/>
    <w:rsid w:val="0030153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01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153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30153A"/>
  </w:style>
  <w:style w:type="character" w:customStyle="1" w:styleId="hljs-pscommand">
    <w:name w:val="hljs-pscommand"/>
    <w:basedOn w:val="Policepardfaut"/>
    <w:rsid w:val="0030153A"/>
  </w:style>
  <w:style w:type="character" w:customStyle="1" w:styleId="hljs-variable">
    <w:name w:val="hljs-variable"/>
    <w:basedOn w:val="Policepardfaut"/>
    <w:rsid w:val="0030153A"/>
  </w:style>
  <w:style w:type="character" w:customStyle="1" w:styleId="hljs-comment">
    <w:name w:val="hljs-comment"/>
    <w:basedOn w:val="Policepardfaut"/>
    <w:rsid w:val="0030153A"/>
  </w:style>
  <w:style w:type="character" w:customStyle="1" w:styleId="hljs-parameter">
    <w:name w:val="hljs-parameter"/>
    <w:basedOn w:val="Policepardfaut"/>
    <w:rsid w:val="0030153A"/>
  </w:style>
  <w:style w:type="paragraph" w:customStyle="1" w:styleId="alert-title">
    <w:name w:val="alert-title"/>
    <w:basedOn w:val="Normal"/>
    <w:rsid w:val="003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doctag">
    <w:name w:val="hljs-doctag"/>
    <w:basedOn w:val="Policepardfaut"/>
    <w:rsid w:val="0030153A"/>
  </w:style>
  <w:style w:type="character" w:customStyle="1" w:styleId="hljs-number">
    <w:name w:val="hljs-number"/>
    <w:basedOn w:val="Policepardfaut"/>
    <w:rsid w:val="0030153A"/>
  </w:style>
  <w:style w:type="character" w:customStyle="1" w:styleId="hljs-nomarkup">
    <w:name w:val="hljs-nomarkup"/>
    <w:basedOn w:val="Policepardfaut"/>
    <w:rsid w:val="0030153A"/>
  </w:style>
  <w:style w:type="character" w:customStyle="1" w:styleId="hljs-string">
    <w:name w:val="hljs-string"/>
    <w:basedOn w:val="Policepardfaut"/>
    <w:rsid w:val="0030153A"/>
  </w:style>
  <w:style w:type="character" w:customStyle="1" w:styleId="hljs-literal">
    <w:name w:val="hljs-literal"/>
    <w:basedOn w:val="Policepardfaut"/>
    <w:rsid w:val="0030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microsoft.com/en-us/powershell/scripting/developer/module/how-to-write-a-powershell-module-manifest?view=powershell-7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dwheeler" TargetMode="External"/><Relationship Id="rId12" Type="http://schemas.openxmlformats.org/officeDocument/2006/relationships/hyperlink" Target="https://docs.microsoft.com/en-us/powershell/module/Microsoft.PowerShell.Core/Export-ModuleMemb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microsoft.com/en-us/powershell/module/Microsoft.PowerShell.Core/Import-Module" TargetMode="External"/><Relationship Id="rId5" Type="http://schemas.openxmlformats.org/officeDocument/2006/relationships/hyperlink" Target="https://github.com/joeyaiell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smatlak" TargetMode="External"/><Relationship Id="rId14" Type="http://schemas.openxmlformats.org/officeDocument/2006/relationships/hyperlink" Target="https://docs.microsoft.com/en-us/powershell/scripting/developer/module/how-to-write-a-powershell-module-manifest?view=powershell-7.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1783</Words>
  <Characters>9811</Characters>
  <Application>Microsoft Office Word</Application>
  <DocSecurity>0</DocSecurity>
  <Lines>81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1</cp:revision>
  <dcterms:created xsi:type="dcterms:W3CDTF">2020-12-16T14:41:00Z</dcterms:created>
  <dcterms:modified xsi:type="dcterms:W3CDTF">2020-12-16T14:42:00Z</dcterms:modified>
</cp:coreProperties>
</file>