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3D6E" w14:textId="00E9A8EC" w:rsidR="00062A66" w:rsidRPr="00D8733E" w:rsidRDefault="000F6FD7" w:rsidP="00696B9A">
      <w:pPr>
        <w:spacing w:line="360" w:lineRule="auto"/>
        <w:jc w:val="center"/>
        <w:rPr>
          <w:rFonts w:ascii="黑体" w:eastAsia="黑体" w:hAnsi="黑体"/>
          <w:sz w:val="32"/>
          <w:szCs w:val="32"/>
        </w:rPr>
      </w:pPr>
      <w:r>
        <w:rPr>
          <w:rFonts w:ascii="黑体" w:eastAsia="黑体" w:hAnsi="黑体" w:hint="eastAsia"/>
          <w:sz w:val="32"/>
          <w:szCs w:val="32"/>
        </w:rPr>
        <w:t>微塑料</w:t>
      </w:r>
      <w:r w:rsidR="00F00F4A" w:rsidRPr="00D8733E">
        <w:rPr>
          <w:rFonts w:ascii="黑体" w:eastAsia="黑体" w:hAnsi="黑体" w:hint="eastAsia"/>
          <w:sz w:val="32"/>
          <w:szCs w:val="32"/>
        </w:rPr>
        <w:t>“</w:t>
      </w:r>
      <w:r w:rsidR="00C25FFE" w:rsidRPr="00D8733E">
        <w:rPr>
          <w:rFonts w:ascii="黑体" w:eastAsia="黑体" w:hAnsi="黑体" w:hint="eastAsia"/>
          <w:sz w:val="32"/>
          <w:szCs w:val="32"/>
        </w:rPr>
        <w:t>外衣”</w:t>
      </w:r>
      <w:r>
        <w:rPr>
          <w:rFonts w:ascii="黑体" w:eastAsia="黑体" w:hAnsi="黑体" w:hint="eastAsia"/>
          <w:sz w:val="32"/>
          <w:szCs w:val="32"/>
        </w:rPr>
        <w:t>下</w:t>
      </w:r>
      <w:r w:rsidR="00AB2B7E" w:rsidRPr="00D8733E">
        <w:rPr>
          <w:rFonts w:ascii="黑体" w:eastAsia="黑体" w:hAnsi="黑体" w:hint="eastAsia"/>
          <w:sz w:val="32"/>
          <w:szCs w:val="32"/>
        </w:rPr>
        <w:t>的海洋</w:t>
      </w:r>
    </w:p>
    <w:p w14:paraId="5557A387" w14:textId="6A85940F" w:rsidR="00A14F78" w:rsidRPr="00D8733E" w:rsidRDefault="0052608A" w:rsidP="00696B9A">
      <w:pPr>
        <w:spacing w:line="360" w:lineRule="auto"/>
        <w:jc w:val="center"/>
        <w:rPr>
          <w:rFonts w:ascii="宋体" w:eastAsia="宋体" w:hAnsi="宋体"/>
          <w:szCs w:val="21"/>
        </w:rPr>
      </w:pPr>
      <w:r w:rsidRPr="00D8733E">
        <w:rPr>
          <w:rFonts w:ascii="宋体" w:eastAsia="宋体" w:hAnsi="宋体" w:hint="eastAsia"/>
          <w:szCs w:val="21"/>
        </w:rPr>
        <w:t xml:space="preserve">刘沛雨 </w:t>
      </w:r>
      <w:r w:rsidR="00D8733E">
        <w:rPr>
          <w:rFonts w:ascii="宋体" w:eastAsia="宋体" w:hAnsi="宋体" w:hint="eastAsia"/>
          <w:szCs w:val="21"/>
        </w:rPr>
        <w:t xml:space="preserve">信息科学技术学院 </w:t>
      </w:r>
      <w:r w:rsidRPr="00D8733E">
        <w:rPr>
          <w:rFonts w:ascii="宋体" w:eastAsia="宋体" w:hAnsi="宋体"/>
          <w:szCs w:val="21"/>
        </w:rPr>
        <w:t>2100012289</w:t>
      </w:r>
    </w:p>
    <w:p w14:paraId="34562BFC" w14:textId="62287B25" w:rsidR="00A14F78" w:rsidRPr="00D8733E" w:rsidRDefault="00A14F78" w:rsidP="00696B9A">
      <w:pPr>
        <w:spacing w:line="360" w:lineRule="auto"/>
        <w:ind w:firstLineChars="200" w:firstLine="482"/>
        <w:rPr>
          <w:rFonts w:ascii="宋体" w:eastAsia="宋体" w:hAnsi="宋体"/>
          <w:sz w:val="24"/>
        </w:rPr>
      </w:pPr>
      <w:r w:rsidRPr="00D8733E">
        <w:rPr>
          <w:rFonts w:ascii="楷体" w:eastAsia="楷体" w:hAnsi="楷体" w:hint="eastAsia"/>
          <w:b/>
          <w:bCs/>
          <w:sz w:val="24"/>
        </w:rPr>
        <w:t>摘要</w:t>
      </w:r>
      <w:r w:rsidRPr="00D8733E">
        <w:rPr>
          <w:rFonts w:ascii="宋体" w:eastAsia="宋体" w:hAnsi="宋体" w:hint="eastAsia"/>
          <w:b/>
          <w:bCs/>
          <w:sz w:val="24"/>
        </w:rPr>
        <w:t>：</w:t>
      </w:r>
      <w:r w:rsidR="0052608A" w:rsidRPr="00D8733E">
        <w:rPr>
          <w:rFonts w:ascii="宋体" w:eastAsia="宋体" w:hAnsi="宋体" w:hint="eastAsia"/>
          <w:sz w:val="24"/>
        </w:rPr>
        <w:t>上世纪7</w:t>
      </w:r>
      <w:r w:rsidR="0052608A" w:rsidRPr="00D8733E">
        <w:rPr>
          <w:rFonts w:ascii="宋体" w:eastAsia="宋体" w:hAnsi="宋体"/>
          <w:sz w:val="24"/>
        </w:rPr>
        <w:t>0</w:t>
      </w:r>
      <w:r w:rsidR="0052608A" w:rsidRPr="00D8733E">
        <w:rPr>
          <w:rFonts w:ascii="宋体" w:eastAsia="宋体" w:hAnsi="宋体" w:hint="eastAsia"/>
          <w:sz w:val="24"/>
        </w:rPr>
        <w:t>年代，人们首次在海洋表面的浮游生物中发现了</w:t>
      </w:r>
      <w:r w:rsidR="00DD4564" w:rsidRPr="00D8733E">
        <w:rPr>
          <w:rFonts w:ascii="宋体" w:eastAsia="宋体" w:hAnsi="宋体" w:hint="eastAsia"/>
          <w:sz w:val="24"/>
        </w:rPr>
        <w:t>微</w:t>
      </w:r>
      <w:r w:rsidR="0052608A" w:rsidRPr="00D8733E">
        <w:rPr>
          <w:rFonts w:ascii="宋体" w:eastAsia="宋体" w:hAnsi="宋体" w:hint="eastAsia"/>
          <w:sz w:val="24"/>
        </w:rPr>
        <w:t>塑料的存在</w:t>
      </w:r>
      <w:r w:rsidR="00D8733E">
        <w:rPr>
          <w:rFonts w:ascii="宋体" w:eastAsia="宋体" w:hAnsi="宋体" w:hint="eastAsia"/>
          <w:sz w:val="24"/>
        </w:rPr>
        <w:t>，</w:t>
      </w:r>
      <w:r w:rsidR="0052608A" w:rsidRPr="00D8733E">
        <w:rPr>
          <w:rFonts w:ascii="宋体" w:eastAsia="宋体" w:hAnsi="宋体" w:hint="eastAsia"/>
          <w:sz w:val="24"/>
        </w:rPr>
        <w:t>之后人们在越来越多的海洋区域中发现了</w:t>
      </w:r>
      <w:r w:rsidR="00DD4564" w:rsidRPr="00D8733E">
        <w:rPr>
          <w:rFonts w:ascii="宋体" w:eastAsia="宋体" w:hAnsi="宋体" w:hint="eastAsia"/>
          <w:sz w:val="24"/>
        </w:rPr>
        <w:t>微</w:t>
      </w:r>
      <w:r w:rsidR="0052608A" w:rsidRPr="00D8733E">
        <w:rPr>
          <w:rFonts w:ascii="宋体" w:eastAsia="宋体" w:hAnsi="宋体" w:hint="eastAsia"/>
          <w:sz w:val="24"/>
        </w:rPr>
        <w:t>塑料的痕迹</w:t>
      </w:r>
      <w:r w:rsidR="000F6FD7">
        <w:rPr>
          <w:rFonts w:ascii="宋体" w:eastAsia="宋体" w:hAnsi="宋体" w:hint="eastAsia"/>
          <w:sz w:val="24"/>
        </w:rPr>
        <w:t>，这些微塑料漂浮在海面，</w:t>
      </w:r>
      <w:r w:rsidR="007710BB">
        <w:rPr>
          <w:rFonts w:ascii="宋体" w:eastAsia="宋体" w:hAnsi="宋体" w:hint="eastAsia"/>
          <w:sz w:val="24"/>
        </w:rPr>
        <w:t>如同</w:t>
      </w:r>
      <w:r w:rsidR="000F6FD7">
        <w:rPr>
          <w:rFonts w:ascii="宋体" w:eastAsia="宋体" w:hAnsi="宋体" w:hint="eastAsia"/>
          <w:sz w:val="24"/>
        </w:rPr>
        <w:t>为海洋穿上了一层透明外衣</w:t>
      </w:r>
      <w:r w:rsidR="0052608A" w:rsidRPr="00D8733E">
        <w:rPr>
          <w:rFonts w:ascii="宋体" w:eastAsia="宋体" w:hAnsi="宋体" w:hint="eastAsia"/>
          <w:sz w:val="24"/>
        </w:rPr>
        <w:t>。尽管这些漂浮的塑料在半个世纪前便</w:t>
      </w:r>
      <w:r w:rsidR="00D8733E">
        <w:rPr>
          <w:rFonts w:ascii="宋体" w:eastAsia="宋体" w:hAnsi="宋体" w:hint="eastAsia"/>
          <w:sz w:val="24"/>
        </w:rPr>
        <w:t>被发现</w:t>
      </w:r>
      <w:r w:rsidR="0052608A" w:rsidRPr="00D8733E">
        <w:rPr>
          <w:rFonts w:ascii="宋体" w:eastAsia="宋体" w:hAnsi="宋体" w:hint="eastAsia"/>
          <w:sz w:val="24"/>
        </w:rPr>
        <w:t>，</w:t>
      </w:r>
      <w:r w:rsidR="006E36EC" w:rsidRPr="00D8733E">
        <w:rPr>
          <w:rFonts w:ascii="宋体" w:eastAsia="宋体" w:hAnsi="宋体" w:hint="eastAsia"/>
          <w:sz w:val="24"/>
        </w:rPr>
        <w:t>但它们</w:t>
      </w:r>
      <w:r w:rsidR="00696B9A">
        <w:rPr>
          <w:rFonts w:ascii="宋体" w:eastAsia="宋体" w:hAnsi="宋体" w:hint="eastAsia"/>
          <w:sz w:val="24"/>
        </w:rPr>
        <w:t>在海洋生态系统中的“生命周期”</w:t>
      </w:r>
      <w:r w:rsidR="007710BB">
        <w:rPr>
          <w:rFonts w:ascii="宋体" w:eastAsia="宋体" w:hAnsi="宋体" w:hint="eastAsia"/>
          <w:sz w:val="24"/>
        </w:rPr>
        <w:t>迄今</w:t>
      </w:r>
      <w:r w:rsidR="00696B9A">
        <w:rPr>
          <w:rFonts w:ascii="宋体" w:eastAsia="宋体" w:hAnsi="宋体" w:hint="eastAsia"/>
          <w:sz w:val="24"/>
        </w:rPr>
        <w:t>仍不完全为人所知。</w:t>
      </w:r>
      <w:r w:rsidR="006E36EC" w:rsidRPr="00D8733E">
        <w:rPr>
          <w:rStyle w:val="a5"/>
          <w:rFonts w:ascii="宋体" w:eastAsia="宋体" w:hAnsi="宋体"/>
          <w:sz w:val="24"/>
        </w:rPr>
        <w:footnoteReference w:id="1"/>
      </w:r>
      <w:r w:rsidR="006E36EC" w:rsidRPr="00D8733E">
        <w:rPr>
          <w:rFonts w:ascii="宋体" w:eastAsia="宋体" w:hAnsi="宋体" w:hint="eastAsia"/>
          <w:sz w:val="24"/>
        </w:rPr>
        <w:t>本文将</w:t>
      </w:r>
      <w:r w:rsidR="00696B9A">
        <w:rPr>
          <w:rFonts w:ascii="宋体" w:eastAsia="宋体" w:hAnsi="宋体" w:hint="eastAsia"/>
          <w:sz w:val="24"/>
        </w:rPr>
        <w:t>结合有关研究及材料</w:t>
      </w:r>
      <w:r w:rsidR="004E1ED0" w:rsidRPr="00D8733E">
        <w:rPr>
          <w:rFonts w:ascii="宋体" w:eastAsia="宋体" w:hAnsi="宋体" w:hint="eastAsia"/>
          <w:sz w:val="24"/>
        </w:rPr>
        <w:t>，</w:t>
      </w:r>
      <w:r w:rsidR="007710BB">
        <w:rPr>
          <w:rFonts w:ascii="宋体" w:eastAsia="宋体" w:hAnsi="宋体" w:hint="eastAsia"/>
          <w:sz w:val="24"/>
        </w:rPr>
        <w:t>简要介绍微塑料及其</w:t>
      </w:r>
      <w:r w:rsidR="004E1ED0" w:rsidRPr="00D8733E">
        <w:rPr>
          <w:rFonts w:ascii="宋体" w:eastAsia="宋体" w:hAnsi="宋体" w:hint="eastAsia"/>
          <w:sz w:val="24"/>
        </w:rPr>
        <w:t>对海洋生态系统的影响。</w:t>
      </w:r>
    </w:p>
    <w:p w14:paraId="0542BACD" w14:textId="46091375" w:rsidR="00333558" w:rsidRDefault="004E1ED0" w:rsidP="00696B9A">
      <w:pPr>
        <w:spacing w:line="360" w:lineRule="auto"/>
        <w:ind w:firstLineChars="200" w:firstLine="482"/>
        <w:rPr>
          <w:rFonts w:ascii="宋体" w:eastAsia="宋体" w:hAnsi="宋体"/>
          <w:sz w:val="24"/>
        </w:rPr>
      </w:pPr>
      <w:r w:rsidRPr="00D8733E">
        <w:rPr>
          <w:rFonts w:ascii="楷体" w:eastAsia="楷体" w:hAnsi="楷体" w:hint="eastAsia"/>
          <w:b/>
          <w:bCs/>
          <w:sz w:val="24"/>
        </w:rPr>
        <w:t>关键词</w:t>
      </w:r>
      <w:r w:rsidRPr="00D8733E">
        <w:rPr>
          <w:rFonts w:ascii="宋体" w:eastAsia="宋体" w:hAnsi="宋体" w:hint="eastAsia"/>
          <w:b/>
          <w:bCs/>
          <w:sz w:val="24"/>
        </w:rPr>
        <w:t>：</w:t>
      </w:r>
      <w:r w:rsidR="00DD4564" w:rsidRPr="00D8733E">
        <w:rPr>
          <w:rFonts w:ascii="宋体" w:eastAsia="宋体" w:hAnsi="宋体" w:hint="eastAsia"/>
          <w:sz w:val="24"/>
        </w:rPr>
        <w:t>微</w:t>
      </w:r>
      <w:r w:rsidRPr="00D8733E">
        <w:rPr>
          <w:rFonts w:ascii="宋体" w:eastAsia="宋体" w:hAnsi="宋体" w:hint="eastAsia"/>
          <w:sz w:val="24"/>
        </w:rPr>
        <w:t>塑料，海洋，生态系统。</w:t>
      </w:r>
    </w:p>
    <w:p w14:paraId="653C4140" w14:textId="77777777" w:rsidR="007710BB" w:rsidRPr="00D8733E" w:rsidRDefault="007710BB" w:rsidP="00696B9A">
      <w:pPr>
        <w:spacing w:line="360" w:lineRule="auto"/>
        <w:ind w:firstLineChars="200" w:firstLine="480"/>
        <w:rPr>
          <w:rFonts w:ascii="宋体" w:eastAsia="宋体" w:hAnsi="宋体" w:hint="eastAsia"/>
          <w:sz w:val="24"/>
        </w:rPr>
      </w:pPr>
    </w:p>
    <w:p w14:paraId="39148D57" w14:textId="2948FB24" w:rsidR="00DD4564" w:rsidRPr="00696B9A" w:rsidRDefault="00DD4564" w:rsidP="00696B9A">
      <w:pPr>
        <w:pStyle w:val="a9"/>
        <w:numPr>
          <w:ilvl w:val="0"/>
          <w:numId w:val="3"/>
        </w:numPr>
        <w:spacing w:line="360" w:lineRule="auto"/>
        <w:ind w:firstLineChars="0"/>
        <w:rPr>
          <w:rFonts w:ascii="黑体" w:eastAsia="黑体" w:hAnsi="黑体"/>
          <w:sz w:val="24"/>
        </w:rPr>
      </w:pPr>
      <w:r w:rsidRPr="00696B9A">
        <w:rPr>
          <w:rFonts w:ascii="黑体" w:eastAsia="黑体" w:hAnsi="黑体" w:hint="eastAsia"/>
          <w:sz w:val="24"/>
        </w:rPr>
        <w:t>微塑料的定义与简介</w:t>
      </w:r>
    </w:p>
    <w:p w14:paraId="70E3063B" w14:textId="756D24EC" w:rsidR="00DD4564" w:rsidRPr="00D8733E" w:rsidRDefault="00DD4564" w:rsidP="00696B9A">
      <w:pPr>
        <w:spacing w:line="360" w:lineRule="auto"/>
        <w:ind w:firstLineChars="200" w:firstLine="480"/>
        <w:rPr>
          <w:rFonts w:ascii="宋体" w:eastAsia="宋体" w:hAnsi="宋体"/>
          <w:sz w:val="24"/>
        </w:rPr>
      </w:pPr>
      <w:r w:rsidRPr="00D8733E">
        <w:rPr>
          <w:rFonts w:ascii="宋体" w:eastAsia="宋体" w:hAnsi="宋体" w:hint="eastAsia"/>
          <w:sz w:val="24"/>
        </w:rPr>
        <w:t>微塑料</w:t>
      </w:r>
      <w:r w:rsidR="003A7E70" w:rsidRPr="00D8733E">
        <w:rPr>
          <w:rFonts w:ascii="宋体" w:eastAsia="宋体" w:hAnsi="宋体" w:hint="eastAsia"/>
          <w:sz w:val="24"/>
        </w:rPr>
        <w:t>（</w:t>
      </w:r>
      <w:proofErr w:type="spellStart"/>
      <w:r w:rsidR="000F0EFE" w:rsidRPr="00D8733E">
        <w:rPr>
          <w:rFonts w:ascii="宋体" w:eastAsia="宋体" w:hAnsi="宋体"/>
          <w:sz w:val="24"/>
        </w:rPr>
        <w:t>MnP</w:t>
      </w:r>
      <w:proofErr w:type="spellEnd"/>
      <w:r w:rsidR="000F0EFE" w:rsidRPr="00D8733E">
        <w:rPr>
          <w:rFonts w:ascii="宋体" w:eastAsia="宋体" w:hAnsi="宋体"/>
          <w:sz w:val="24"/>
        </w:rPr>
        <w:t>, Micro(nano)plastics</w:t>
      </w:r>
      <w:r w:rsidR="003A7E70" w:rsidRPr="00D8733E">
        <w:rPr>
          <w:rFonts w:ascii="宋体" w:eastAsia="宋体" w:hAnsi="宋体" w:hint="eastAsia"/>
          <w:sz w:val="24"/>
        </w:rPr>
        <w:t>）</w:t>
      </w:r>
      <w:r w:rsidR="000F0EFE" w:rsidRPr="00D8733E">
        <w:rPr>
          <w:rFonts w:ascii="宋体" w:eastAsia="宋体" w:hAnsi="宋体" w:hint="eastAsia"/>
          <w:sz w:val="24"/>
        </w:rPr>
        <w:t>指颗粒直径小于等于5</w:t>
      </w:r>
      <w:r w:rsidR="0032097B" w:rsidRPr="00D8733E">
        <w:rPr>
          <w:rFonts w:ascii="宋体" w:eastAsia="宋体" w:hAnsi="宋体" w:hint="eastAsia"/>
          <w:sz w:val="24"/>
        </w:rPr>
        <w:t>毫米</w:t>
      </w:r>
      <w:r w:rsidR="000F0EFE" w:rsidRPr="00D8733E">
        <w:rPr>
          <w:rFonts w:ascii="宋体" w:eastAsia="宋体" w:hAnsi="宋体" w:hint="eastAsia"/>
          <w:sz w:val="24"/>
        </w:rPr>
        <w:t>的塑料微粒，可以分为毫米级微塑料</w:t>
      </w:r>
      <w:r w:rsidR="003A7E70" w:rsidRPr="00D8733E">
        <w:rPr>
          <w:rFonts w:ascii="宋体" w:eastAsia="宋体" w:hAnsi="宋体" w:hint="eastAsia"/>
          <w:sz w:val="24"/>
        </w:rPr>
        <w:t>（</w:t>
      </w:r>
      <w:r w:rsidR="000F0EFE" w:rsidRPr="00D8733E">
        <w:rPr>
          <w:rFonts w:ascii="宋体" w:eastAsia="宋体" w:hAnsi="宋体"/>
          <w:sz w:val="24"/>
        </w:rPr>
        <w:t>MP</w:t>
      </w:r>
      <w:r w:rsidR="00696B9A">
        <w:rPr>
          <w:rFonts w:ascii="宋体" w:eastAsia="宋体" w:hAnsi="宋体"/>
          <w:sz w:val="24"/>
        </w:rPr>
        <w:t xml:space="preserve">, </w:t>
      </w:r>
      <w:r w:rsidR="000F0EFE" w:rsidRPr="00D8733E">
        <w:rPr>
          <w:rFonts w:ascii="宋体" w:eastAsia="宋体" w:hAnsi="宋体"/>
          <w:sz w:val="24"/>
        </w:rPr>
        <w:t>Microplastics</w:t>
      </w:r>
      <w:r w:rsidR="003A7E70" w:rsidRPr="00D8733E">
        <w:rPr>
          <w:rFonts w:ascii="宋体" w:eastAsia="宋体" w:hAnsi="宋体" w:hint="eastAsia"/>
          <w:sz w:val="24"/>
        </w:rPr>
        <w:t>）</w:t>
      </w:r>
      <w:r w:rsidR="000F0EFE" w:rsidRPr="00D8733E">
        <w:rPr>
          <w:rFonts w:ascii="宋体" w:eastAsia="宋体" w:hAnsi="宋体" w:hint="eastAsia"/>
          <w:sz w:val="24"/>
        </w:rPr>
        <w:t>和纳米级微塑料</w:t>
      </w:r>
      <w:r w:rsidR="003A7E70" w:rsidRPr="00D8733E">
        <w:rPr>
          <w:rFonts w:ascii="宋体" w:eastAsia="宋体" w:hAnsi="宋体" w:hint="eastAsia"/>
          <w:sz w:val="24"/>
        </w:rPr>
        <w:t>（</w:t>
      </w:r>
      <w:r w:rsidR="000F0EFE" w:rsidRPr="00D8733E">
        <w:rPr>
          <w:rFonts w:ascii="宋体" w:eastAsia="宋体" w:hAnsi="宋体"/>
          <w:sz w:val="24"/>
        </w:rPr>
        <w:t>NP, Nanoplastics</w:t>
      </w:r>
      <w:r w:rsidR="003A7E70" w:rsidRPr="00D8733E">
        <w:rPr>
          <w:rFonts w:ascii="宋体" w:eastAsia="宋体" w:hAnsi="宋体" w:hint="eastAsia"/>
          <w:sz w:val="24"/>
        </w:rPr>
        <w:t>）</w:t>
      </w:r>
      <w:r w:rsidR="000F0EFE" w:rsidRPr="00D8733E">
        <w:rPr>
          <w:rFonts w:ascii="宋体" w:eastAsia="宋体" w:hAnsi="宋体" w:hint="eastAsia"/>
          <w:sz w:val="24"/>
        </w:rPr>
        <w:t>。</w:t>
      </w:r>
      <w:r w:rsidR="0068655F" w:rsidRPr="00D8733E">
        <w:rPr>
          <w:rFonts w:ascii="宋体" w:eastAsia="宋体" w:hAnsi="宋体" w:hint="eastAsia"/>
          <w:sz w:val="24"/>
        </w:rPr>
        <w:t>毫米级微塑料颗粒直径为1微米至5毫米，纳米级微塑料颗粒直径小于</w:t>
      </w:r>
      <w:r w:rsidR="0068655F" w:rsidRPr="00D8733E">
        <w:rPr>
          <w:rFonts w:ascii="宋体" w:eastAsia="宋体" w:hAnsi="宋体"/>
          <w:sz w:val="24"/>
        </w:rPr>
        <w:t>1</w:t>
      </w:r>
      <w:r w:rsidR="0068655F" w:rsidRPr="00D8733E">
        <w:rPr>
          <w:rFonts w:ascii="宋体" w:eastAsia="宋体" w:hAnsi="宋体" w:hint="eastAsia"/>
          <w:sz w:val="24"/>
        </w:rPr>
        <w:t>微米。</w:t>
      </w:r>
      <w:r w:rsidR="0068655F" w:rsidRPr="00D8733E">
        <w:rPr>
          <w:rStyle w:val="a5"/>
          <w:rFonts w:ascii="宋体" w:eastAsia="宋体" w:hAnsi="宋体"/>
          <w:sz w:val="24"/>
        </w:rPr>
        <w:footnoteReference w:id="2"/>
      </w:r>
    </w:p>
    <w:p w14:paraId="0BAA3A47" w14:textId="175DF051" w:rsidR="004E1ED0" w:rsidRPr="00696B9A" w:rsidRDefault="004E1ED0" w:rsidP="00696B9A">
      <w:pPr>
        <w:pStyle w:val="a9"/>
        <w:numPr>
          <w:ilvl w:val="0"/>
          <w:numId w:val="3"/>
        </w:numPr>
        <w:spacing w:line="360" w:lineRule="auto"/>
        <w:ind w:firstLineChars="0"/>
        <w:rPr>
          <w:rFonts w:ascii="黑体" w:eastAsia="黑体" w:hAnsi="黑体"/>
          <w:sz w:val="24"/>
        </w:rPr>
      </w:pPr>
      <w:r w:rsidRPr="00696B9A">
        <w:rPr>
          <w:rFonts w:ascii="黑体" w:eastAsia="黑体" w:hAnsi="黑体" w:hint="eastAsia"/>
          <w:sz w:val="24"/>
        </w:rPr>
        <w:t>海洋</w:t>
      </w:r>
      <w:r w:rsidR="00DD4564" w:rsidRPr="00696B9A">
        <w:rPr>
          <w:rFonts w:ascii="黑体" w:eastAsia="黑体" w:hAnsi="黑体" w:hint="eastAsia"/>
          <w:sz w:val="24"/>
        </w:rPr>
        <w:t>微</w:t>
      </w:r>
      <w:r w:rsidRPr="00696B9A">
        <w:rPr>
          <w:rFonts w:ascii="黑体" w:eastAsia="黑体" w:hAnsi="黑体" w:hint="eastAsia"/>
          <w:sz w:val="24"/>
        </w:rPr>
        <w:t>塑料的来源</w:t>
      </w:r>
    </w:p>
    <w:p w14:paraId="2374D970" w14:textId="3640E711" w:rsidR="0068655F" w:rsidRPr="00D8733E" w:rsidRDefault="007710BB" w:rsidP="00696B9A">
      <w:pPr>
        <w:spacing w:line="360" w:lineRule="auto"/>
        <w:ind w:firstLineChars="200" w:firstLine="480"/>
        <w:rPr>
          <w:rFonts w:ascii="宋体" w:eastAsia="宋体" w:hAnsi="宋体"/>
          <w:sz w:val="24"/>
        </w:rPr>
      </w:pPr>
      <w:r>
        <w:rPr>
          <w:rFonts w:ascii="宋体" w:eastAsia="宋体" w:hAnsi="宋体" w:hint="eastAsia"/>
          <w:sz w:val="24"/>
        </w:rPr>
        <w:t>上世纪初</w:t>
      </w:r>
      <w:r w:rsidR="00273A4C" w:rsidRPr="00D8733E">
        <w:rPr>
          <w:rFonts w:ascii="宋体" w:eastAsia="宋体" w:hAnsi="宋体" w:hint="eastAsia"/>
          <w:sz w:val="24"/>
        </w:rPr>
        <w:t>石油化学工业的兴起是海洋</w:t>
      </w:r>
      <w:r w:rsidR="0032097B" w:rsidRPr="00D8733E">
        <w:rPr>
          <w:rFonts w:ascii="宋体" w:eastAsia="宋体" w:hAnsi="宋体" w:hint="eastAsia"/>
          <w:sz w:val="24"/>
        </w:rPr>
        <w:t>微</w:t>
      </w:r>
      <w:r w:rsidR="00273A4C" w:rsidRPr="00D8733E">
        <w:rPr>
          <w:rFonts w:ascii="宋体" w:eastAsia="宋体" w:hAnsi="宋体" w:hint="eastAsia"/>
          <w:sz w:val="24"/>
        </w:rPr>
        <w:t>塑料的</w:t>
      </w:r>
      <w:r>
        <w:rPr>
          <w:rFonts w:ascii="宋体" w:eastAsia="宋体" w:hAnsi="宋体" w:hint="eastAsia"/>
          <w:sz w:val="24"/>
        </w:rPr>
        <w:t>历史</w:t>
      </w:r>
      <w:r w:rsidR="0032097B" w:rsidRPr="00D8733E">
        <w:rPr>
          <w:rFonts w:ascii="宋体" w:eastAsia="宋体" w:hAnsi="宋体" w:hint="eastAsia"/>
          <w:sz w:val="24"/>
        </w:rPr>
        <w:t>起</w:t>
      </w:r>
      <w:r w:rsidR="00273A4C" w:rsidRPr="00D8733E">
        <w:rPr>
          <w:rFonts w:ascii="宋体" w:eastAsia="宋体" w:hAnsi="宋体" w:hint="eastAsia"/>
          <w:sz w:val="24"/>
        </w:rPr>
        <w:t>源。塑料稳定的化学结构一方面使其成为</w:t>
      </w:r>
      <w:r w:rsidR="00D56B98" w:rsidRPr="00D8733E">
        <w:rPr>
          <w:rFonts w:ascii="宋体" w:eastAsia="宋体" w:hAnsi="宋体" w:hint="eastAsia"/>
          <w:sz w:val="24"/>
        </w:rPr>
        <w:t>应用最为广泛的人造物，另一方面也为其降解回收带来了巨大的麻烦。</w:t>
      </w:r>
      <w:r w:rsidR="00827F76" w:rsidRPr="00D8733E">
        <w:rPr>
          <w:rFonts w:ascii="宋体" w:eastAsia="宋体" w:hAnsi="宋体" w:hint="eastAsia"/>
          <w:sz w:val="24"/>
        </w:rPr>
        <w:t>2</w:t>
      </w:r>
      <w:r w:rsidR="00827F76" w:rsidRPr="00D8733E">
        <w:rPr>
          <w:rFonts w:ascii="宋体" w:eastAsia="宋体" w:hAnsi="宋体"/>
          <w:sz w:val="24"/>
        </w:rPr>
        <w:t>019</w:t>
      </w:r>
      <w:r w:rsidR="00827F76" w:rsidRPr="00D8733E">
        <w:rPr>
          <w:rFonts w:ascii="宋体" w:eastAsia="宋体" w:hAnsi="宋体" w:hint="eastAsia"/>
          <w:sz w:val="24"/>
        </w:rPr>
        <w:t>年全球制造了</w:t>
      </w:r>
      <w:r w:rsidR="00827F76" w:rsidRPr="00D8733E">
        <w:rPr>
          <w:rFonts w:ascii="宋体" w:eastAsia="宋体" w:hAnsi="宋体"/>
          <w:sz w:val="24"/>
        </w:rPr>
        <w:t>超过3.68亿吨的一次性塑料</w:t>
      </w:r>
      <w:r w:rsidR="00827F76" w:rsidRPr="00D8733E">
        <w:rPr>
          <w:rFonts w:ascii="宋体" w:eastAsia="宋体" w:hAnsi="宋体" w:hint="eastAsia"/>
          <w:sz w:val="24"/>
        </w:rPr>
        <w:t>，</w:t>
      </w:r>
      <w:r w:rsidR="00827F76" w:rsidRPr="00D8733E">
        <w:rPr>
          <w:rFonts w:ascii="宋体" w:eastAsia="宋体" w:hAnsi="宋体"/>
          <w:sz w:val="24"/>
        </w:rPr>
        <w:t>由于快速廉价的塑料生产、非循环经济模式和</w:t>
      </w:r>
      <w:r w:rsidR="00827F76" w:rsidRPr="00D8733E">
        <w:rPr>
          <w:rFonts w:ascii="宋体" w:eastAsia="宋体" w:hAnsi="宋体" w:hint="eastAsia"/>
          <w:sz w:val="24"/>
        </w:rPr>
        <w:t>“</w:t>
      </w:r>
      <w:r w:rsidR="00827F76" w:rsidRPr="00D8733E">
        <w:rPr>
          <w:rFonts w:ascii="宋体" w:eastAsia="宋体" w:hAnsi="宋体"/>
          <w:sz w:val="24"/>
        </w:rPr>
        <w:t>一次性</w:t>
      </w:r>
      <w:r w:rsidR="00827F76" w:rsidRPr="00D8733E">
        <w:rPr>
          <w:rFonts w:ascii="宋体" w:eastAsia="宋体" w:hAnsi="宋体" w:hint="eastAsia"/>
          <w:sz w:val="24"/>
        </w:rPr>
        <w:t>”</w:t>
      </w:r>
      <w:r w:rsidR="00827F76" w:rsidRPr="00D8733E">
        <w:rPr>
          <w:rFonts w:ascii="宋体" w:eastAsia="宋体" w:hAnsi="宋体"/>
          <w:sz w:val="24"/>
        </w:rPr>
        <w:t>文化，预计这一数字</w:t>
      </w:r>
      <w:r w:rsidR="00827F76" w:rsidRPr="00D8733E">
        <w:rPr>
          <w:rFonts w:ascii="宋体" w:eastAsia="宋体" w:hAnsi="宋体" w:hint="eastAsia"/>
          <w:sz w:val="24"/>
        </w:rPr>
        <w:t>在未来</w:t>
      </w:r>
      <w:r w:rsidR="00827F76" w:rsidRPr="00D8733E">
        <w:rPr>
          <w:rFonts w:ascii="宋体" w:eastAsia="宋体" w:hAnsi="宋体"/>
          <w:sz w:val="24"/>
        </w:rPr>
        <w:t>将进一步增长。</w:t>
      </w:r>
      <w:r w:rsidR="000F6FD7" w:rsidRPr="00D8733E">
        <w:rPr>
          <w:rStyle w:val="a5"/>
          <w:rFonts w:ascii="宋体" w:eastAsia="宋体" w:hAnsi="宋体"/>
          <w:sz w:val="24"/>
        </w:rPr>
        <w:footnoteReference w:id="3"/>
      </w:r>
      <w:r w:rsidR="00D56B98" w:rsidRPr="00D8733E">
        <w:rPr>
          <w:rFonts w:ascii="宋体" w:eastAsia="宋体" w:hAnsi="宋体" w:hint="eastAsia"/>
          <w:sz w:val="24"/>
        </w:rPr>
        <w:t>长期以来，人们对废弃塑料的不恰当处理使得大量塑料进入自然界，对生态系统造成了不可估量的影响</w:t>
      </w:r>
      <w:r w:rsidR="00DD4564" w:rsidRPr="00D8733E">
        <w:rPr>
          <w:rFonts w:ascii="宋体" w:eastAsia="宋体" w:hAnsi="宋体" w:hint="eastAsia"/>
          <w:sz w:val="24"/>
        </w:rPr>
        <w:t>。</w:t>
      </w:r>
      <w:r w:rsidR="0068655F" w:rsidRPr="00D8733E">
        <w:rPr>
          <w:rFonts w:ascii="宋体" w:eastAsia="宋体" w:hAnsi="宋体" w:hint="eastAsia"/>
          <w:sz w:val="24"/>
        </w:rPr>
        <w:t>其中包括大量微塑料颗粒进入海洋，在海洋表面漂浮形成“微塑料层”</w:t>
      </w:r>
      <w:r w:rsidR="0060119D" w:rsidRPr="00D8733E">
        <w:rPr>
          <w:rFonts w:ascii="宋体" w:eastAsia="宋体" w:hAnsi="宋体" w:hint="eastAsia"/>
          <w:sz w:val="24"/>
        </w:rPr>
        <w:t>，对海洋</w:t>
      </w:r>
      <w:r w:rsidR="007B2CC6">
        <w:rPr>
          <w:rFonts w:ascii="宋体" w:eastAsia="宋体" w:hAnsi="宋体" w:hint="eastAsia"/>
          <w:sz w:val="24"/>
        </w:rPr>
        <w:t>生态</w:t>
      </w:r>
      <w:r w:rsidR="0060119D" w:rsidRPr="00D8733E">
        <w:rPr>
          <w:rFonts w:ascii="宋体" w:eastAsia="宋体" w:hAnsi="宋体" w:hint="eastAsia"/>
          <w:sz w:val="24"/>
        </w:rPr>
        <w:t>环境造成了巨大的影响。</w:t>
      </w:r>
    </w:p>
    <w:p w14:paraId="09B5C980" w14:textId="09C2F43A" w:rsidR="004056DD" w:rsidRPr="00D8733E" w:rsidRDefault="0068655F" w:rsidP="00696B9A">
      <w:pPr>
        <w:spacing w:line="360" w:lineRule="auto"/>
        <w:ind w:firstLineChars="200" w:firstLine="480"/>
        <w:rPr>
          <w:rFonts w:ascii="宋体" w:eastAsia="宋体" w:hAnsi="宋体"/>
          <w:sz w:val="24"/>
        </w:rPr>
      </w:pPr>
      <w:r w:rsidRPr="00D8733E">
        <w:rPr>
          <w:rFonts w:ascii="宋体" w:eastAsia="宋体" w:hAnsi="宋体" w:hint="eastAsia"/>
          <w:sz w:val="24"/>
        </w:rPr>
        <w:t>与其它大多数污染物一样，海洋微塑料的来源可分为点源</w:t>
      </w:r>
      <w:r w:rsidR="003A7E70" w:rsidRPr="00D8733E">
        <w:rPr>
          <w:rFonts w:ascii="宋体" w:eastAsia="宋体" w:hAnsi="宋体" w:hint="eastAsia"/>
          <w:sz w:val="24"/>
        </w:rPr>
        <w:t>（</w:t>
      </w:r>
      <w:r w:rsidR="00D92C86" w:rsidRPr="00D8733E">
        <w:rPr>
          <w:rFonts w:ascii="宋体" w:eastAsia="宋体" w:hAnsi="宋体"/>
          <w:sz w:val="24"/>
        </w:rPr>
        <w:t>Point source</w:t>
      </w:r>
      <w:r w:rsidR="003A7E70" w:rsidRPr="00D8733E">
        <w:rPr>
          <w:rFonts w:ascii="宋体" w:eastAsia="宋体" w:hAnsi="宋体" w:hint="eastAsia"/>
          <w:sz w:val="24"/>
        </w:rPr>
        <w:t>）</w:t>
      </w:r>
      <w:r w:rsidRPr="00D8733E">
        <w:rPr>
          <w:rFonts w:ascii="宋体" w:eastAsia="宋体" w:hAnsi="宋体" w:hint="eastAsia"/>
          <w:sz w:val="24"/>
        </w:rPr>
        <w:t>与面源</w:t>
      </w:r>
      <w:r w:rsidR="003A7E70" w:rsidRPr="00D8733E">
        <w:rPr>
          <w:rFonts w:ascii="宋体" w:eastAsia="宋体" w:hAnsi="宋体" w:hint="eastAsia"/>
          <w:sz w:val="24"/>
        </w:rPr>
        <w:t>（</w:t>
      </w:r>
      <w:r w:rsidR="00D92C86" w:rsidRPr="00D8733E">
        <w:rPr>
          <w:rFonts w:ascii="宋体" w:eastAsia="宋体" w:hAnsi="宋体" w:hint="eastAsia"/>
          <w:sz w:val="24"/>
        </w:rPr>
        <w:t>Di</w:t>
      </w:r>
      <w:r w:rsidR="00D92C86" w:rsidRPr="00D8733E">
        <w:rPr>
          <w:rFonts w:ascii="宋体" w:eastAsia="宋体" w:hAnsi="宋体"/>
          <w:sz w:val="24"/>
        </w:rPr>
        <w:t>ffuse source</w:t>
      </w:r>
      <w:r w:rsidR="003A7E70" w:rsidRPr="00D8733E">
        <w:rPr>
          <w:rFonts w:ascii="宋体" w:eastAsia="宋体" w:hAnsi="宋体" w:hint="eastAsia"/>
          <w:sz w:val="24"/>
        </w:rPr>
        <w:t>）</w:t>
      </w:r>
      <w:r w:rsidRPr="00D8733E">
        <w:rPr>
          <w:rFonts w:ascii="宋体" w:eastAsia="宋体" w:hAnsi="宋体" w:hint="eastAsia"/>
          <w:sz w:val="24"/>
        </w:rPr>
        <w:t>。</w:t>
      </w:r>
      <w:r w:rsidR="009D2CC8" w:rsidRPr="00D8733E">
        <w:rPr>
          <w:rFonts w:ascii="宋体" w:eastAsia="宋体" w:hAnsi="宋体" w:hint="eastAsia"/>
          <w:sz w:val="24"/>
        </w:rPr>
        <w:t>点源包括特定时间特定地点排放的</w:t>
      </w:r>
      <w:r w:rsidR="0060119D" w:rsidRPr="00D8733E">
        <w:rPr>
          <w:rFonts w:ascii="宋体" w:eastAsia="宋体" w:hAnsi="宋体" w:hint="eastAsia"/>
          <w:sz w:val="24"/>
        </w:rPr>
        <w:t>微塑料</w:t>
      </w:r>
      <w:r w:rsidR="009D2CC8" w:rsidRPr="00D8733E">
        <w:rPr>
          <w:rFonts w:ascii="宋体" w:eastAsia="宋体" w:hAnsi="宋体" w:hint="eastAsia"/>
          <w:sz w:val="24"/>
        </w:rPr>
        <w:t>，如废水</w:t>
      </w:r>
      <w:r w:rsidR="007B2CC6">
        <w:rPr>
          <w:rFonts w:ascii="宋体" w:eastAsia="宋体" w:hAnsi="宋体" w:hint="eastAsia"/>
          <w:sz w:val="24"/>
        </w:rPr>
        <w:t>中微塑料</w:t>
      </w:r>
      <w:r w:rsidR="009D2CC8" w:rsidRPr="00D8733E">
        <w:rPr>
          <w:rFonts w:ascii="宋体" w:eastAsia="宋体" w:hAnsi="宋体" w:hint="eastAsia"/>
          <w:sz w:val="24"/>
        </w:rPr>
        <w:t>的排放、塑料生产造成的塑料颗粒排放等等；</w:t>
      </w:r>
      <w:r w:rsidR="0060119D" w:rsidRPr="00D8733E">
        <w:rPr>
          <w:rFonts w:ascii="宋体" w:eastAsia="宋体" w:hAnsi="宋体" w:hint="eastAsia"/>
          <w:sz w:val="24"/>
        </w:rPr>
        <w:t>通过</w:t>
      </w:r>
      <w:r w:rsidR="009D2CC8" w:rsidRPr="00D8733E">
        <w:rPr>
          <w:rFonts w:ascii="宋体" w:eastAsia="宋体" w:hAnsi="宋体" w:hint="eastAsia"/>
          <w:sz w:val="24"/>
        </w:rPr>
        <w:t>这些</w:t>
      </w:r>
      <w:r w:rsidR="0060119D" w:rsidRPr="00D8733E">
        <w:rPr>
          <w:rFonts w:ascii="宋体" w:eastAsia="宋体" w:hAnsi="宋体" w:hint="eastAsia"/>
          <w:sz w:val="24"/>
        </w:rPr>
        <w:t>途径</w:t>
      </w:r>
      <w:r w:rsidR="009D2CC8" w:rsidRPr="00D8733E">
        <w:rPr>
          <w:rFonts w:ascii="宋体" w:eastAsia="宋体" w:hAnsi="宋体" w:hint="eastAsia"/>
          <w:sz w:val="24"/>
        </w:rPr>
        <w:t>排放出来的</w:t>
      </w:r>
      <w:r w:rsidR="009D2CC8" w:rsidRPr="00D8733E">
        <w:rPr>
          <w:rFonts w:ascii="宋体" w:eastAsia="宋体" w:hAnsi="宋体" w:hint="eastAsia"/>
          <w:sz w:val="24"/>
        </w:rPr>
        <w:lastRenderedPageBreak/>
        <w:t>微塑料颗粒最终通过水循环和大气循环进入海洋。面源主要</w:t>
      </w:r>
      <w:r w:rsidR="0060119D" w:rsidRPr="00D8733E">
        <w:rPr>
          <w:rFonts w:ascii="宋体" w:eastAsia="宋体" w:hAnsi="宋体" w:hint="eastAsia"/>
          <w:sz w:val="24"/>
        </w:rPr>
        <w:t>为海洋表面对上层大气中漂浮微塑料颗粒的吸附吸收。</w:t>
      </w:r>
    </w:p>
    <w:p w14:paraId="4B851EDA" w14:textId="10DC04CB" w:rsidR="00333558" w:rsidRPr="00D8733E" w:rsidRDefault="0032097B" w:rsidP="00696B9A">
      <w:pPr>
        <w:spacing w:line="360" w:lineRule="auto"/>
        <w:ind w:firstLineChars="200" w:firstLine="480"/>
        <w:rPr>
          <w:rFonts w:ascii="宋体" w:eastAsia="宋体" w:hAnsi="宋体" w:hint="eastAsia"/>
          <w:sz w:val="24"/>
        </w:rPr>
      </w:pPr>
      <w:r w:rsidRPr="00D8733E">
        <w:rPr>
          <w:rFonts w:ascii="宋体" w:eastAsia="宋体" w:hAnsi="宋体" w:hint="eastAsia"/>
          <w:sz w:val="24"/>
        </w:rPr>
        <w:t>需要注意的是，大型塑料在短期内不会成为微塑料的直接源头，因为塑料的降解过程是极其缓慢的，大型塑料往往需要</w:t>
      </w:r>
      <w:r w:rsidR="00D92C86" w:rsidRPr="00D8733E">
        <w:rPr>
          <w:rFonts w:ascii="宋体" w:eastAsia="宋体" w:hAnsi="宋体" w:hint="eastAsia"/>
          <w:sz w:val="24"/>
        </w:rPr>
        <w:t>数百</w:t>
      </w:r>
      <w:r w:rsidRPr="00D8733E">
        <w:rPr>
          <w:rFonts w:ascii="宋体" w:eastAsia="宋体" w:hAnsi="宋体" w:hint="eastAsia"/>
          <w:sz w:val="24"/>
        </w:rPr>
        <w:t>年</w:t>
      </w:r>
      <w:r w:rsidR="00D92C86" w:rsidRPr="00D8733E">
        <w:rPr>
          <w:rFonts w:ascii="宋体" w:eastAsia="宋体" w:hAnsi="宋体" w:hint="eastAsia"/>
          <w:sz w:val="24"/>
        </w:rPr>
        <w:t>时间</w:t>
      </w:r>
      <w:r w:rsidRPr="00D8733E">
        <w:rPr>
          <w:rFonts w:ascii="宋体" w:eastAsia="宋体" w:hAnsi="宋体" w:hint="eastAsia"/>
          <w:sz w:val="24"/>
        </w:rPr>
        <w:t>才能</w:t>
      </w:r>
      <w:r w:rsidR="00D92C86" w:rsidRPr="00D8733E">
        <w:rPr>
          <w:rFonts w:ascii="宋体" w:eastAsia="宋体" w:hAnsi="宋体" w:hint="eastAsia"/>
          <w:sz w:val="24"/>
        </w:rPr>
        <w:t>被</w:t>
      </w:r>
      <w:r w:rsidRPr="00D8733E">
        <w:rPr>
          <w:rFonts w:ascii="宋体" w:eastAsia="宋体" w:hAnsi="宋体" w:hint="eastAsia"/>
          <w:sz w:val="24"/>
        </w:rPr>
        <w:t>降解</w:t>
      </w:r>
      <w:r w:rsidR="00333558" w:rsidRPr="00D8733E">
        <w:rPr>
          <w:rFonts w:ascii="宋体" w:eastAsia="宋体" w:hAnsi="宋体" w:hint="eastAsia"/>
          <w:sz w:val="24"/>
        </w:rPr>
        <w:t>为毫米级微塑料。</w:t>
      </w:r>
      <w:r w:rsidR="00D92C86" w:rsidRPr="00D8733E">
        <w:rPr>
          <w:rFonts w:ascii="宋体" w:eastAsia="宋体" w:hAnsi="宋体" w:hint="eastAsia"/>
          <w:sz w:val="24"/>
        </w:rPr>
        <w:t>因此，</w:t>
      </w:r>
      <w:r w:rsidR="00D92C86" w:rsidRPr="00D8733E">
        <w:rPr>
          <w:rFonts w:ascii="宋体" w:eastAsia="宋体" w:hAnsi="宋体" w:hint="eastAsia"/>
          <w:sz w:val="24"/>
        </w:rPr>
        <w:t>海洋表面与大气之间微塑料颗粒的转移</w:t>
      </w:r>
      <w:r w:rsidR="00D92C86" w:rsidRPr="00D8733E">
        <w:rPr>
          <w:rFonts w:ascii="宋体" w:eastAsia="宋体" w:hAnsi="宋体" w:hint="eastAsia"/>
          <w:sz w:val="24"/>
        </w:rPr>
        <w:t>和</w:t>
      </w:r>
      <w:r w:rsidR="00D92C86" w:rsidRPr="00D8733E">
        <w:rPr>
          <w:rFonts w:ascii="宋体" w:eastAsia="宋体" w:hAnsi="宋体" w:hint="eastAsia"/>
          <w:sz w:val="24"/>
        </w:rPr>
        <w:t>交换是海洋微塑料的主要来源</w:t>
      </w:r>
      <w:r w:rsidR="00D92C86" w:rsidRPr="00D8733E">
        <w:rPr>
          <w:rFonts w:ascii="宋体" w:eastAsia="宋体" w:hAnsi="宋体" w:hint="eastAsia"/>
          <w:sz w:val="24"/>
        </w:rPr>
        <w:t>之一。</w:t>
      </w:r>
      <w:r w:rsidR="004056DD" w:rsidRPr="00D8733E">
        <w:rPr>
          <w:rFonts w:ascii="宋体" w:eastAsia="宋体" w:hAnsi="宋体" w:hint="eastAsia"/>
          <w:sz w:val="24"/>
        </w:rPr>
        <w:t>研究表明</w:t>
      </w:r>
      <w:r w:rsidR="00D92C86" w:rsidRPr="00D8733E">
        <w:rPr>
          <w:rFonts w:ascii="宋体" w:eastAsia="宋体" w:hAnsi="宋体" w:hint="eastAsia"/>
          <w:sz w:val="24"/>
        </w:rPr>
        <w:t>，大气中的毫米级微塑料与纳米级微塑料</w:t>
      </w:r>
      <w:r w:rsidR="004056DD" w:rsidRPr="00D8733E">
        <w:rPr>
          <w:rFonts w:ascii="宋体" w:eastAsia="宋体" w:hAnsi="宋体" w:hint="eastAsia"/>
          <w:sz w:val="24"/>
        </w:rPr>
        <w:t>（最多可能有2</w:t>
      </w:r>
      <w:r w:rsidR="004056DD" w:rsidRPr="00D8733E">
        <w:rPr>
          <w:rFonts w:ascii="宋体" w:eastAsia="宋体" w:hAnsi="宋体"/>
          <w:sz w:val="24"/>
        </w:rPr>
        <w:t>5</w:t>
      </w:r>
      <w:r w:rsidR="004056DD" w:rsidRPr="00D8733E">
        <w:rPr>
          <w:rFonts w:ascii="宋体" w:eastAsia="宋体" w:hAnsi="宋体" w:hint="eastAsia"/>
          <w:sz w:val="24"/>
        </w:rPr>
        <w:t>吨）</w:t>
      </w:r>
      <w:r w:rsidR="00D92C86" w:rsidRPr="00D8733E">
        <w:rPr>
          <w:rFonts w:ascii="宋体" w:eastAsia="宋体" w:hAnsi="宋体" w:hint="eastAsia"/>
          <w:sz w:val="24"/>
        </w:rPr>
        <w:t>是</w:t>
      </w:r>
      <w:r w:rsidR="004056DD" w:rsidRPr="00D8733E">
        <w:rPr>
          <w:rFonts w:ascii="宋体" w:eastAsia="宋体" w:hAnsi="宋体" w:hint="eastAsia"/>
          <w:sz w:val="24"/>
        </w:rPr>
        <w:t>海洋微塑料循环中一个至关重要的环节</w:t>
      </w:r>
      <w:r w:rsidR="004056DD" w:rsidRPr="00D8733E">
        <w:rPr>
          <w:rStyle w:val="a5"/>
          <w:rFonts w:ascii="宋体" w:eastAsia="宋体" w:hAnsi="宋体"/>
          <w:sz w:val="24"/>
        </w:rPr>
        <w:footnoteReference w:id="4"/>
      </w:r>
      <w:r w:rsidR="004056DD" w:rsidRPr="00D8733E">
        <w:rPr>
          <w:rFonts w:ascii="宋体" w:eastAsia="宋体" w:hAnsi="宋体" w:hint="eastAsia"/>
          <w:sz w:val="24"/>
        </w:rPr>
        <w:t>。</w:t>
      </w:r>
    </w:p>
    <w:p w14:paraId="348D21D4" w14:textId="6BE6E3DC" w:rsidR="004E1ED0" w:rsidRPr="000F6FD7" w:rsidRDefault="004056DD" w:rsidP="00696B9A">
      <w:pPr>
        <w:pStyle w:val="a9"/>
        <w:numPr>
          <w:ilvl w:val="0"/>
          <w:numId w:val="3"/>
        </w:numPr>
        <w:spacing w:line="360" w:lineRule="auto"/>
        <w:ind w:firstLineChars="0"/>
        <w:rPr>
          <w:rFonts w:ascii="黑体" w:eastAsia="黑体" w:hAnsi="黑体"/>
          <w:sz w:val="24"/>
        </w:rPr>
      </w:pPr>
      <w:r w:rsidRPr="000F6FD7">
        <w:rPr>
          <w:rFonts w:ascii="黑体" w:eastAsia="黑体" w:hAnsi="黑体" w:hint="eastAsia"/>
          <w:sz w:val="24"/>
        </w:rPr>
        <w:t>微</w:t>
      </w:r>
      <w:r w:rsidR="004E1ED0" w:rsidRPr="000F6FD7">
        <w:rPr>
          <w:rFonts w:ascii="黑体" w:eastAsia="黑体" w:hAnsi="黑体" w:hint="eastAsia"/>
          <w:sz w:val="24"/>
        </w:rPr>
        <w:t>塑料在海洋中的</w:t>
      </w:r>
      <w:r w:rsidR="00696B9A" w:rsidRPr="000F6FD7">
        <w:rPr>
          <w:rFonts w:ascii="黑体" w:eastAsia="黑体" w:hAnsi="黑体" w:hint="eastAsia"/>
          <w:sz w:val="24"/>
        </w:rPr>
        <w:t>去向</w:t>
      </w:r>
    </w:p>
    <w:p w14:paraId="53E0369B" w14:textId="7E6E2BC5" w:rsidR="002B248E" w:rsidRPr="00D8733E" w:rsidRDefault="007C6548" w:rsidP="00696B9A">
      <w:pPr>
        <w:spacing w:line="360" w:lineRule="auto"/>
        <w:ind w:firstLineChars="200" w:firstLine="480"/>
        <w:rPr>
          <w:rFonts w:ascii="宋体" w:eastAsia="宋体" w:hAnsi="宋体"/>
          <w:sz w:val="24"/>
        </w:rPr>
      </w:pPr>
      <w:r w:rsidRPr="00D8733E">
        <w:rPr>
          <w:rFonts w:ascii="宋体" w:eastAsia="宋体" w:hAnsi="宋体" w:hint="eastAsia"/>
          <w:sz w:val="24"/>
        </w:rPr>
        <w:t>在人类生产的所有塑料中，有</w:t>
      </w:r>
      <w:r w:rsidR="004F4993" w:rsidRPr="00D8733E">
        <w:rPr>
          <w:rFonts w:ascii="宋体" w:eastAsia="宋体" w:hAnsi="宋体" w:hint="eastAsia"/>
          <w:sz w:val="24"/>
        </w:rPr>
        <w:t>大约</w:t>
      </w:r>
      <w:r w:rsidRPr="00D8733E">
        <w:rPr>
          <w:rFonts w:ascii="宋体" w:eastAsia="宋体" w:hAnsi="宋体" w:hint="eastAsia"/>
          <w:sz w:val="24"/>
        </w:rPr>
        <w:t>一半</w:t>
      </w:r>
      <w:r w:rsidR="004F4993" w:rsidRPr="00D8733E">
        <w:rPr>
          <w:rFonts w:ascii="宋体" w:eastAsia="宋体" w:hAnsi="宋体" w:hint="eastAsia"/>
          <w:sz w:val="24"/>
        </w:rPr>
        <w:t>的塑料密度小于海水。一旦进入海洋，这些漂浮的塑料就会随着洋流进行长距离转移，最终到达五</w:t>
      </w:r>
      <w:r w:rsidR="00C25FFE" w:rsidRPr="00D8733E">
        <w:rPr>
          <w:rFonts w:ascii="宋体" w:eastAsia="宋体" w:hAnsi="宋体" w:hint="eastAsia"/>
          <w:sz w:val="24"/>
        </w:rPr>
        <w:t>个主要的副</w:t>
      </w:r>
      <w:r w:rsidR="004F4993" w:rsidRPr="00D8733E">
        <w:rPr>
          <w:rFonts w:ascii="宋体" w:eastAsia="宋体" w:hAnsi="宋体" w:hint="eastAsia"/>
          <w:sz w:val="24"/>
        </w:rPr>
        <w:t>热带环流之一并可在其中循环</w:t>
      </w:r>
      <w:r w:rsidR="007B2CC6">
        <w:rPr>
          <w:rFonts w:ascii="宋体" w:eastAsia="宋体" w:hAnsi="宋体" w:hint="eastAsia"/>
          <w:sz w:val="24"/>
        </w:rPr>
        <w:t>流动</w:t>
      </w:r>
      <w:r w:rsidR="004F4993" w:rsidRPr="00D8733E">
        <w:rPr>
          <w:rFonts w:ascii="宋体" w:eastAsia="宋体" w:hAnsi="宋体" w:hint="eastAsia"/>
          <w:sz w:val="24"/>
        </w:rPr>
        <w:t>数十年。</w:t>
      </w:r>
      <w:r w:rsidR="004F4993" w:rsidRPr="00D8733E">
        <w:rPr>
          <w:rStyle w:val="a5"/>
          <w:rFonts w:ascii="宋体" w:eastAsia="宋体" w:hAnsi="宋体"/>
          <w:sz w:val="24"/>
        </w:rPr>
        <w:footnoteReference w:id="5"/>
      </w:r>
    </w:p>
    <w:p w14:paraId="0D5D23D9" w14:textId="6DEE846C" w:rsidR="00C7222E" w:rsidRPr="00D8733E" w:rsidRDefault="003B32A7" w:rsidP="00696B9A">
      <w:pPr>
        <w:spacing w:line="360" w:lineRule="auto"/>
        <w:ind w:firstLineChars="200" w:firstLine="480"/>
        <w:rPr>
          <w:rFonts w:ascii="宋体" w:eastAsia="宋体" w:hAnsi="宋体"/>
          <w:sz w:val="24"/>
        </w:rPr>
      </w:pPr>
      <w:r w:rsidRPr="00D8733E">
        <w:rPr>
          <w:rFonts w:ascii="宋体" w:eastAsia="宋体" w:hAnsi="宋体" w:hint="eastAsia"/>
          <w:sz w:val="24"/>
        </w:rPr>
        <w:t>在流动的过程中，微塑料存在的形态与形式也不断发生着改变，期间可能伴随着微塑料的自然降解过程与生物的</w:t>
      </w:r>
      <w:r w:rsidR="007B2CC6">
        <w:rPr>
          <w:rFonts w:ascii="宋体" w:eastAsia="宋体" w:hAnsi="宋体" w:hint="eastAsia"/>
          <w:sz w:val="24"/>
        </w:rPr>
        <w:t>摄入</w:t>
      </w:r>
      <w:r w:rsidRPr="00D8733E">
        <w:rPr>
          <w:rFonts w:ascii="宋体" w:eastAsia="宋体" w:hAnsi="宋体" w:hint="eastAsia"/>
          <w:sz w:val="24"/>
        </w:rPr>
        <w:t>消化吸收过程。这为长期准确追踪微塑料的“命运”带来了一定的困难</w:t>
      </w:r>
      <w:r w:rsidR="008D61FD" w:rsidRPr="00D8733E">
        <w:rPr>
          <w:rFonts w:ascii="宋体" w:eastAsia="宋体" w:hAnsi="宋体" w:hint="eastAsia"/>
          <w:sz w:val="24"/>
        </w:rPr>
        <w:t>——尽管我们知道微塑料在海洋中的大致流动规律，但期间发生的具体的自然过程（如流动过程中光照、海水盐度变化对于微塑料物理化学性质的影响）与生物过程（如流动过程中海洋浮游生物对微塑料的摄入</w:t>
      </w:r>
      <w:r w:rsidR="007B2CC6">
        <w:rPr>
          <w:rFonts w:ascii="宋体" w:eastAsia="宋体" w:hAnsi="宋体" w:hint="eastAsia"/>
          <w:sz w:val="24"/>
        </w:rPr>
        <w:t>、</w:t>
      </w:r>
      <w:r w:rsidR="008D61FD" w:rsidRPr="00D8733E">
        <w:rPr>
          <w:rFonts w:ascii="宋体" w:eastAsia="宋体" w:hAnsi="宋体" w:hint="eastAsia"/>
          <w:sz w:val="24"/>
        </w:rPr>
        <w:t>消化</w:t>
      </w:r>
      <w:r w:rsidR="007B2CC6">
        <w:rPr>
          <w:rFonts w:ascii="宋体" w:eastAsia="宋体" w:hAnsi="宋体" w:hint="eastAsia"/>
          <w:sz w:val="24"/>
        </w:rPr>
        <w:t>、</w:t>
      </w:r>
      <w:r w:rsidR="008D61FD" w:rsidRPr="00D8733E">
        <w:rPr>
          <w:rFonts w:ascii="宋体" w:eastAsia="宋体" w:hAnsi="宋体" w:hint="eastAsia"/>
          <w:sz w:val="24"/>
        </w:rPr>
        <w:t>吸收与排出</w:t>
      </w:r>
      <w:r w:rsidR="002B248E" w:rsidRPr="00D8733E">
        <w:rPr>
          <w:rFonts w:ascii="宋体" w:eastAsia="宋体" w:hAnsi="宋体" w:hint="eastAsia"/>
          <w:sz w:val="24"/>
        </w:rPr>
        <w:t>对于微塑料降解的影响</w:t>
      </w:r>
      <w:r w:rsidR="008D61FD" w:rsidRPr="00D8733E">
        <w:rPr>
          <w:rFonts w:ascii="宋体" w:eastAsia="宋体" w:hAnsi="宋体" w:hint="eastAsia"/>
          <w:sz w:val="24"/>
        </w:rPr>
        <w:t>）仍有待明确</w:t>
      </w:r>
      <w:r w:rsidRPr="00D8733E">
        <w:rPr>
          <w:rFonts w:ascii="宋体" w:eastAsia="宋体" w:hAnsi="宋体" w:hint="eastAsia"/>
          <w:sz w:val="24"/>
        </w:rPr>
        <w:t>。</w:t>
      </w:r>
      <w:r w:rsidR="00F00F4A" w:rsidRPr="00D8733E">
        <w:rPr>
          <w:rFonts w:ascii="宋体" w:eastAsia="宋体" w:hAnsi="宋体" w:hint="eastAsia"/>
          <w:sz w:val="24"/>
        </w:rPr>
        <w:t>目前</w:t>
      </w:r>
      <w:r w:rsidR="007A2F37" w:rsidRPr="00D8733E">
        <w:rPr>
          <w:rFonts w:ascii="宋体" w:eastAsia="宋体" w:hAnsi="宋体" w:hint="eastAsia"/>
          <w:sz w:val="24"/>
        </w:rPr>
        <w:t>的</w:t>
      </w:r>
      <w:r w:rsidR="00F00F4A" w:rsidRPr="00D8733E">
        <w:rPr>
          <w:rFonts w:ascii="宋体" w:eastAsia="宋体" w:hAnsi="宋体" w:hint="eastAsia"/>
          <w:sz w:val="24"/>
        </w:rPr>
        <w:t>研究表明</w:t>
      </w:r>
      <w:r w:rsidR="007A2F37" w:rsidRPr="00D8733E">
        <w:rPr>
          <w:rFonts w:ascii="宋体" w:eastAsia="宋体" w:hAnsi="宋体" w:hint="eastAsia"/>
          <w:sz w:val="24"/>
        </w:rPr>
        <w:t>微塑料对于生物降解作用有着很强的拮抗性，其降解主要依靠在机械运动过程中的自然</w:t>
      </w:r>
      <w:r w:rsidR="006C7C6C">
        <w:rPr>
          <w:rFonts w:ascii="宋体" w:eastAsia="宋体" w:hAnsi="宋体" w:hint="eastAsia"/>
          <w:sz w:val="24"/>
        </w:rPr>
        <w:t>化学</w:t>
      </w:r>
      <w:r w:rsidR="007A2F37" w:rsidRPr="00D8733E">
        <w:rPr>
          <w:rFonts w:ascii="宋体" w:eastAsia="宋体" w:hAnsi="宋体" w:hint="eastAsia"/>
          <w:sz w:val="24"/>
        </w:rPr>
        <w:t>降解</w:t>
      </w:r>
      <w:r w:rsidR="007A2F37" w:rsidRPr="00D8733E">
        <w:rPr>
          <w:rStyle w:val="a5"/>
          <w:rFonts w:ascii="宋体" w:eastAsia="宋体" w:hAnsi="宋体"/>
          <w:sz w:val="24"/>
        </w:rPr>
        <w:footnoteReference w:id="6"/>
      </w:r>
      <w:r w:rsidR="007A2F37" w:rsidRPr="00D8733E">
        <w:rPr>
          <w:rFonts w:ascii="宋体" w:eastAsia="宋体" w:hAnsi="宋体" w:hint="eastAsia"/>
          <w:sz w:val="24"/>
        </w:rPr>
        <w:t>，</w:t>
      </w:r>
      <w:r w:rsidR="00575CCE" w:rsidRPr="00D8733E">
        <w:rPr>
          <w:rFonts w:ascii="宋体" w:eastAsia="宋体" w:hAnsi="宋体" w:hint="eastAsia"/>
          <w:sz w:val="24"/>
        </w:rPr>
        <w:t>而</w:t>
      </w:r>
      <w:r w:rsidR="007A2F37" w:rsidRPr="00D8733E">
        <w:rPr>
          <w:rFonts w:ascii="宋体" w:eastAsia="宋体" w:hAnsi="宋体" w:hint="eastAsia"/>
          <w:sz w:val="24"/>
        </w:rPr>
        <w:t>具体的降解过程</w:t>
      </w:r>
      <w:r w:rsidR="007B2CC6">
        <w:rPr>
          <w:rFonts w:ascii="宋体" w:eastAsia="宋体" w:hAnsi="宋体" w:hint="eastAsia"/>
          <w:sz w:val="24"/>
        </w:rPr>
        <w:t>则</w:t>
      </w:r>
      <w:r w:rsidR="007A2F37" w:rsidRPr="00D8733E">
        <w:rPr>
          <w:rFonts w:ascii="宋体" w:eastAsia="宋体" w:hAnsi="宋体" w:hint="eastAsia"/>
          <w:sz w:val="24"/>
        </w:rPr>
        <w:t>有待进一步研究。</w:t>
      </w:r>
    </w:p>
    <w:p w14:paraId="0578E300" w14:textId="1406A873" w:rsidR="00F00F4A" w:rsidRDefault="00C7222E" w:rsidP="00696B9A">
      <w:pPr>
        <w:spacing w:line="360" w:lineRule="auto"/>
        <w:ind w:firstLineChars="200" w:firstLine="480"/>
        <w:rPr>
          <w:rFonts w:ascii="宋体" w:eastAsia="宋体" w:hAnsi="宋体"/>
          <w:sz w:val="24"/>
        </w:rPr>
      </w:pPr>
      <w:r w:rsidRPr="00D8733E">
        <w:rPr>
          <w:rFonts w:ascii="宋体" w:eastAsia="宋体" w:hAnsi="宋体" w:hint="eastAsia"/>
          <w:sz w:val="24"/>
        </w:rPr>
        <w:t>除了</w:t>
      </w:r>
      <w:r w:rsidR="006C7C6C">
        <w:rPr>
          <w:rFonts w:ascii="宋体" w:eastAsia="宋体" w:hAnsi="宋体" w:hint="eastAsia"/>
          <w:sz w:val="24"/>
        </w:rPr>
        <w:t>自然</w:t>
      </w:r>
      <w:r w:rsidRPr="00D8733E">
        <w:rPr>
          <w:rFonts w:ascii="宋体" w:eastAsia="宋体" w:hAnsi="宋体" w:hint="eastAsia"/>
          <w:sz w:val="24"/>
        </w:rPr>
        <w:t>化学降解之外，相当一部分微塑料被海洋动物吞入从而进入食物链，并沿着食物链逐渐由低级营养级上升到高级营养级，出现生物富集的特征。除此之外，还有一部分的塑料</w:t>
      </w:r>
      <w:r w:rsidR="007B2CC6">
        <w:rPr>
          <w:rFonts w:ascii="宋体" w:eastAsia="宋体" w:hAnsi="宋体" w:hint="eastAsia"/>
          <w:sz w:val="24"/>
        </w:rPr>
        <w:t>“</w:t>
      </w:r>
      <w:r w:rsidRPr="00D8733E">
        <w:rPr>
          <w:rFonts w:ascii="宋体" w:eastAsia="宋体" w:hAnsi="宋体" w:hint="eastAsia"/>
          <w:sz w:val="24"/>
        </w:rPr>
        <w:t>消失</w:t>
      </w:r>
      <w:r w:rsidR="007B2CC6">
        <w:rPr>
          <w:rFonts w:ascii="宋体" w:eastAsia="宋体" w:hAnsi="宋体" w:hint="eastAsia"/>
          <w:sz w:val="24"/>
        </w:rPr>
        <w:t>”</w:t>
      </w:r>
      <w:r w:rsidRPr="00D8733E">
        <w:rPr>
          <w:rFonts w:ascii="宋体" w:eastAsia="宋体" w:hAnsi="宋体" w:hint="eastAsia"/>
          <w:sz w:val="24"/>
        </w:rPr>
        <w:t>在了海洋里，它们的去向以及对环境的影响尚没有明确。</w:t>
      </w:r>
      <w:r w:rsidR="003B32A7" w:rsidRPr="00D8733E">
        <w:rPr>
          <w:rFonts w:ascii="宋体" w:eastAsia="宋体" w:hAnsi="宋体" w:hint="eastAsia"/>
          <w:sz w:val="24"/>
        </w:rPr>
        <w:t>未来的研究可以更多地结合分子化学、分子生物学与信息科学技术，通过对微塑料样本进行</w:t>
      </w:r>
      <w:r w:rsidR="008D61FD" w:rsidRPr="00D8733E">
        <w:rPr>
          <w:rFonts w:ascii="宋体" w:eastAsia="宋体" w:hAnsi="宋体" w:hint="eastAsia"/>
          <w:sz w:val="24"/>
        </w:rPr>
        <w:t>分子</w:t>
      </w:r>
      <w:r w:rsidR="003B32A7" w:rsidRPr="00D8733E">
        <w:rPr>
          <w:rFonts w:ascii="宋体" w:eastAsia="宋体" w:hAnsi="宋体" w:hint="eastAsia"/>
          <w:sz w:val="24"/>
        </w:rPr>
        <w:t>标记</w:t>
      </w:r>
      <w:r w:rsidR="008D61FD" w:rsidRPr="00D8733E">
        <w:rPr>
          <w:rFonts w:ascii="宋体" w:eastAsia="宋体" w:hAnsi="宋体" w:hint="eastAsia"/>
          <w:sz w:val="24"/>
        </w:rPr>
        <w:t>和远程</w:t>
      </w:r>
      <w:r w:rsidR="003B32A7" w:rsidRPr="00D8733E">
        <w:rPr>
          <w:rFonts w:ascii="宋体" w:eastAsia="宋体" w:hAnsi="宋体" w:hint="eastAsia"/>
          <w:sz w:val="24"/>
        </w:rPr>
        <w:t>追踪来明确其在海洋生态系统中的</w:t>
      </w:r>
      <w:r w:rsidRPr="00D8733E">
        <w:rPr>
          <w:rFonts w:ascii="宋体" w:eastAsia="宋体" w:hAnsi="宋体" w:hint="eastAsia"/>
          <w:sz w:val="24"/>
        </w:rPr>
        <w:t>具体</w:t>
      </w:r>
      <w:r w:rsidR="003B32A7" w:rsidRPr="00D8733E">
        <w:rPr>
          <w:rFonts w:ascii="宋体" w:eastAsia="宋体" w:hAnsi="宋体" w:hint="eastAsia"/>
          <w:sz w:val="24"/>
        </w:rPr>
        <w:t>流动通路</w:t>
      </w:r>
      <w:r w:rsidR="008D61FD" w:rsidRPr="00D8733E">
        <w:rPr>
          <w:rFonts w:ascii="宋体" w:eastAsia="宋体" w:hAnsi="宋体" w:hint="eastAsia"/>
          <w:sz w:val="24"/>
        </w:rPr>
        <w:t>，从而为未来解决微塑料污染问题指明方向。</w:t>
      </w:r>
    </w:p>
    <w:p w14:paraId="5E7905B6" w14:textId="77777777" w:rsidR="007B2CC6" w:rsidRPr="00D8733E" w:rsidRDefault="007B2CC6" w:rsidP="00696B9A">
      <w:pPr>
        <w:spacing w:line="360" w:lineRule="auto"/>
        <w:ind w:firstLineChars="200" w:firstLine="480"/>
        <w:rPr>
          <w:rFonts w:ascii="宋体" w:eastAsia="宋体" w:hAnsi="宋体" w:hint="eastAsia"/>
          <w:sz w:val="24"/>
        </w:rPr>
      </w:pPr>
    </w:p>
    <w:p w14:paraId="2F7AC460" w14:textId="13B1EB3A" w:rsidR="00882E3A" w:rsidRPr="000F6FD7" w:rsidRDefault="00DD4564" w:rsidP="00696B9A">
      <w:pPr>
        <w:pStyle w:val="a9"/>
        <w:numPr>
          <w:ilvl w:val="0"/>
          <w:numId w:val="3"/>
        </w:numPr>
        <w:spacing w:line="360" w:lineRule="auto"/>
        <w:ind w:firstLineChars="0"/>
        <w:rPr>
          <w:rFonts w:ascii="黑体" w:eastAsia="黑体" w:hAnsi="黑体"/>
          <w:sz w:val="24"/>
        </w:rPr>
      </w:pPr>
      <w:r w:rsidRPr="000F6FD7">
        <w:rPr>
          <w:rFonts w:ascii="黑体" w:eastAsia="黑体" w:hAnsi="黑体" w:hint="eastAsia"/>
          <w:sz w:val="24"/>
        </w:rPr>
        <w:lastRenderedPageBreak/>
        <w:t>微</w:t>
      </w:r>
      <w:r w:rsidR="004E1ED0" w:rsidRPr="000F6FD7">
        <w:rPr>
          <w:rFonts w:ascii="黑体" w:eastAsia="黑体" w:hAnsi="黑体" w:hint="eastAsia"/>
          <w:sz w:val="24"/>
        </w:rPr>
        <w:t>塑料</w:t>
      </w:r>
      <w:r w:rsidR="007B2CC6">
        <w:rPr>
          <w:rFonts w:ascii="黑体" w:eastAsia="黑体" w:hAnsi="黑体" w:hint="eastAsia"/>
          <w:sz w:val="24"/>
        </w:rPr>
        <w:t>影响</w:t>
      </w:r>
      <w:r w:rsidR="004E1ED0" w:rsidRPr="000F6FD7">
        <w:rPr>
          <w:rFonts w:ascii="黑体" w:eastAsia="黑体" w:hAnsi="黑体" w:hint="eastAsia"/>
          <w:sz w:val="24"/>
        </w:rPr>
        <w:t>海洋生态系统</w:t>
      </w:r>
      <w:r w:rsidR="007B2CC6">
        <w:rPr>
          <w:rFonts w:ascii="黑体" w:eastAsia="黑体" w:hAnsi="黑体" w:hint="eastAsia"/>
          <w:sz w:val="24"/>
        </w:rPr>
        <w:t>的</w:t>
      </w:r>
      <w:r w:rsidR="000F6FD7">
        <w:rPr>
          <w:rFonts w:ascii="黑体" w:eastAsia="黑体" w:hAnsi="黑体" w:hint="eastAsia"/>
          <w:sz w:val="24"/>
        </w:rPr>
        <w:t>过程</w:t>
      </w:r>
    </w:p>
    <w:p w14:paraId="5DDC9648" w14:textId="55B72AE9" w:rsidR="00C7222E" w:rsidRPr="00D8733E" w:rsidRDefault="007224A6" w:rsidP="00696B9A">
      <w:pPr>
        <w:spacing w:line="360" w:lineRule="auto"/>
        <w:ind w:firstLineChars="200" w:firstLine="480"/>
        <w:rPr>
          <w:rFonts w:ascii="宋体" w:eastAsia="宋体" w:hAnsi="宋体"/>
          <w:sz w:val="24"/>
        </w:rPr>
      </w:pPr>
      <w:r w:rsidRPr="00D8733E">
        <w:rPr>
          <w:rFonts w:ascii="宋体" w:eastAsia="宋体" w:hAnsi="宋体" w:hint="eastAsia"/>
          <w:sz w:val="24"/>
        </w:rPr>
        <w:t>如前文所述，微塑料本身的化学结构对于生物的消化降解过程有着很强的拮抗作用</w:t>
      </w:r>
      <w:r w:rsidR="003A7E70" w:rsidRPr="00D8733E">
        <w:rPr>
          <w:rFonts w:ascii="宋体" w:eastAsia="宋体" w:hAnsi="宋体" w:hint="eastAsia"/>
          <w:sz w:val="24"/>
        </w:rPr>
        <w:t>；那么它们是如何做到长期留存在生物体体内从而沿着食物链不断从底层向上传递的呢？根据研究，海水中的微塑料的</w:t>
      </w:r>
      <w:r w:rsidR="007B2CC6">
        <w:rPr>
          <w:rFonts w:ascii="宋体" w:eastAsia="宋体" w:hAnsi="宋体" w:hint="eastAsia"/>
          <w:sz w:val="24"/>
        </w:rPr>
        <w:t>化学</w:t>
      </w:r>
      <w:r w:rsidR="003A7E70" w:rsidRPr="00D8733E">
        <w:rPr>
          <w:rFonts w:ascii="宋体" w:eastAsia="宋体" w:hAnsi="宋体" w:hint="eastAsia"/>
          <w:sz w:val="24"/>
        </w:rPr>
        <w:t>组成并不是静态单一的，而是复杂的</w:t>
      </w:r>
      <w:r w:rsidR="007B2CC6">
        <w:rPr>
          <w:rFonts w:ascii="宋体" w:eastAsia="宋体" w:hAnsi="宋体" w:hint="eastAsia"/>
          <w:sz w:val="24"/>
        </w:rPr>
        <w:t>塑料</w:t>
      </w:r>
      <w:r w:rsidR="003A7E70" w:rsidRPr="00D8733E">
        <w:rPr>
          <w:rFonts w:ascii="宋体" w:eastAsia="宋体" w:hAnsi="宋体" w:hint="eastAsia"/>
          <w:sz w:val="24"/>
        </w:rPr>
        <w:t>多聚体有机物与其它附属物质（添加剂）的动态结合。在高盐度环境下，微塑料可以与有机物不断地结合</w:t>
      </w:r>
      <w:r w:rsidR="007B2CC6">
        <w:rPr>
          <w:rFonts w:ascii="宋体" w:eastAsia="宋体" w:hAnsi="宋体" w:hint="eastAsia"/>
          <w:sz w:val="24"/>
        </w:rPr>
        <w:t>形成</w:t>
      </w:r>
      <w:r w:rsidR="003A7E70" w:rsidRPr="00D8733E">
        <w:rPr>
          <w:rFonts w:ascii="宋体" w:eastAsia="宋体" w:hAnsi="宋体" w:hint="eastAsia"/>
          <w:sz w:val="24"/>
        </w:rPr>
        <w:t>“生态冕”（</w:t>
      </w:r>
      <w:proofErr w:type="spellStart"/>
      <w:r w:rsidR="007710BB">
        <w:rPr>
          <w:rFonts w:ascii="宋体" w:eastAsia="宋体" w:hAnsi="宋体" w:hint="eastAsia"/>
          <w:sz w:val="24"/>
        </w:rPr>
        <w:t>E</w:t>
      </w:r>
      <w:r w:rsidR="003A7E70" w:rsidRPr="00D8733E">
        <w:rPr>
          <w:rFonts w:ascii="宋体" w:eastAsia="宋体" w:hAnsi="宋体"/>
          <w:sz w:val="24"/>
        </w:rPr>
        <w:t>coc</w:t>
      </w:r>
      <w:r w:rsidR="005A583D" w:rsidRPr="00D8733E">
        <w:rPr>
          <w:rFonts w:ascii="宋体" w:eastAsia="宋体" w:hAnsi="宋体"/>
          <w:sz w:val="24"/>
        </w:rPr>
        <w:t>o</w:t>
      </w:r>
      <w:r w:rsidR="003A7E70" w:rsidRPr="00D8733E">
        <w:rPr>
          <w:rFonts w:ascii="宋体" w:eastAsia="宋体" w:hAnsi="宋体"/>
          <w:sz w:val="24"/>
        </w:rPr>
        <w:t>rona</w:t>
      </w:r>
      <w:proofErr w:type="spellEnd"/>
      <w:r w:rsidR="003A7E70" w:rsidRPr="00D8733E">
        <w:rPr>
          <w:rFonts w:ascii="宋体" w:eastAsia="宋体" w:hAnsi="宋体"/>
          <w:sz w:val="24"/>
        </w:rPr>
        <w:t>）</w:t>
      </w:r>
      <w:r w:rsidR="003A7E70" w:rsidRPr="00D8733E">
        <w:rPr>
          <w:rFonts w:ascii="宋体" w:eastAsia="宋体" w:hAnsi="宋体" w:hint="eastAsia"/>
          <w:sz w:val="24"/>
        </w:rPr>
        <w:t>,</w:t>
      </w:r>
      <w:r w:rsidR="005A583D" w:rsidRPr="00D8733E">
        <w:rPr>
          <w:rFonts w:ascii="宋体" w:eastAsia="宋体" w:hAnsi="宋体" w:hint="eastAsia"/>
          <w:sz w:val="24"/>
        </w:rPr>
        <w:t>从而通过增加自身的表面电荷改变其生物相容性与毒性。</w:t>
      </w:r>
      <w:r w:rsidR="005A583D" w:rsidRPr="00D8733E">
        <w:rPr>
          <w:rStyle w:val="a5"/>
          <w:rFonts w:ascii="宋体" w:eastAsia="宋体" w:hAnsi="宋体"/>
          <w:sz w:val="24"/>
        </w:rPr>
        <w:footnoteReference w:id="7"/>
      </w:r>
      <w:r w:rsidR="005A583D" w:rsidRPr="00D8733E">
        <w:rPr>
          <w:rFonts w:ascii="宋体" w:eastAsia="宋体" w:hAnsi="宋体" w:hint="eastAsia"/>
          <w:sz w:val="24"/>
        </w:rPr>
        <w:t>生物相容性的增强使这些具有生态冕的微塑料能够更轻易</w:t>
      </w:r>
      <w:r w:rsidR="000B7E5B" w:rsidRPr="00D8733E">
        <w:rPr>
          <w:rFonts w:ascii="宋体" w:eastAsia="宋体" w:hAnsi="宋体" w:hint="eastAsia"/>
          <w:sz w:val="24"/>
        </w:rPr>
        <w:t>地</w:t>
      </w:r>
      <w:r w:rsidR="005A583D" w:rsidRPr="00D8733E">
        <w:rPr>
          <w:rFonts w:ascii="宋体" w:eastAsia="宋体" w:hAnsi="宋体" w:hint="eastAsia"/>
          <w:sz w:val="24"/>
        </w:rPr>
        <w:t>进入生物体的内环境而不被消化或直接排出体外</w:t>
      </w:r>
      <w:r w:rsidR="000B7E5B" w:rsidRPr="00D8733E">
        <w:rPr>
          <w:rFonts w:ascii="宋体" w:eastAsia="宋体" w:hAnsi="宋体" w:hint="eastAsia"/>
          <w:sz w:val="24"/>
        </w:rPr>
        <w:t>，这使得微塑料对生态系统的危害超出了其他一般污染物，其中最为重要的便是微塑料沿食物链的富集对于生物体的直接危害。</w:t>
      </w:r>
    </w:p>
    <w:p w14:paraId="63820176" w14:textId="629A5EF7" w:rsidR="000F6FD7" w:rsidRDefault="00030507" w:rsidP="00696B9A">
      <w:pPr>
        <w:spacing w:line="360" w:lineRule="auto"/>
        <w:ind w:firstLineChars="200" w:firstLine="480"/>
        <w:rPr>
          <w:rFonts w:ascii="宋体" w:eastAsia="宋体" w:hAnsi="宋体"/>
          <w:sz w:val="24"/>
        </w:rPr>
      </w:pPr>
      <w:r w:rsidRPr="00D8733E">
        <w:rPr>
          <w:rFonts w:ascii="宋体" w:eastAsia="宋体" w:hAnsi="宋体" w:hint="eastAsia"/>
          <w:sz w:val="24"/>
        </w:rPr>
        <w:t>生态毒理学的一般研究范式之一</w:t>
      </w:r>
      <w:r w:rsidR="00052EA7" w:rsidRPr="00D8733E">
        <w:rPr>
          <w:rFonts w:ascii="宋体" w:eastAsia="宋体" w:hAnsi="宋体" w:hint="eastAsia"/>
          <w:sz w:val="24"/>
        </w:rPr>
        <w:t>是污染物的影响通过由低到高的各级生物组织产生并最终</w:t>
      </w:r>
      <w:r w:rsidR="007A07CF" w:rsidRPr="00D8733E">
        <w:rPr>
          <w:rFonts w:ascii="宋体" w:eastAsia="宋体" w:hAnsi="宋体" w:hint="eastAsia"/>
          <w:sz w:val="24"/>
        </w:rPr>
        <w:t>作用于</w:t>
      </w:r>
      <w:r w:rsidR="00052EA7" w:rsidRPr="00D8733E">
        <w:rPr>
          <w:rFonts w:ascii="宋体" w:eastAsia="宋体" w:hAnsi="宋体" w:hint="eastAsia"/>
          <w:sz w:val="24"/>
        </w:rPr>
        <w:t>生态系统</w:t>
      </w:r>
      <w:r w:rsidR="00A04789">
        <w:rPr>
          <w:rFonts w:ascii="宋体" w:eastAsia="宋体" w:hAnsi="宋体" w:hint="eastAsia"/>
          <w:sz w:val="24"/>
        </w:rPr>
        <w:t>乃至整个生物圈</w:t>
      </w:r>
      <w:r w:rsidR="00052EA7" w:rsidRPr="00D8733E">
        <w:rPr>
          <w:rFonts w:ascii="宋体" w:eastAsia="宋体" w:hAnsi="宋体" w:hint="eastAsia"/>
          <w:sz w:val="24"/>
        </w:rPr>
        <w:t>。微塑料作为一种环境污染物，其作用原理是类似的。微塑料</w:t>
      </w:r>
      <w:r w:rsidR="007A07CF" w:rsidRPr="00D8733E">
        <w:rPr>
          <w:rFonts w:ascii="宋体" w:eastAsia="宋体" w:hAnsi="宋体" w:hint="eastAsia"/>
          <w:sz w:val="24"/>
        </w:rPr>
        <w:t>利用生态冕</w:t>
      </w:r>
      <w:r w:rsidR="00052EA7" w:rsidRPr="00D8733E">
        <w:rPr>
          <w:rFonts w:ascii="宋体" w:eastAsia="宋体" w:hAnsi="宋体" w:hint="eastAsia"/>
          <w:sz w:val="24"/>
        </w:rPr>
        <w:t>进入生物体内后，首先在亚细胞一级造成生物化学变化</w:t>
      </w:r>
      <w:r w:rsidR="00F77F87" w:rsidRPr="00D8733E">
        <w:rPr>
          <w:rFonts w:ascii="宋体" w:eastAsia="宋体" w:hAnsi="宋体" w:hint="eastAsia"/>
          <w:sz w:val="24"/>
        </w:rPr>
        <w:t>（如影响酶的活性与基因的表达等）</w:t>
      </w:r>
      <w:r w:rsidR="00052EA7" w:rsidRPr="00D8733E">
        <w:rPr>
          <w:rFonts w:ascii="宋体" w:eastAsia="宋体" w:hAnsi="宋体" w:hint="eastAsia"/>
          <w:sz w:val="24"/>
        </w:rPr>
        <w:t>，进而</w:t>
      </w:r>
      <w:r w:rsidR="007A07CF" w:rsidRPr="00D8733E">
        <w:rPr>
          <w:rFonts w:ascii="宋体" w:eastAsia="宋体" w:hAnsi="宋体" w:hint="eastAsia"/>
          <w:sz w:val="24"/>
        </w:rPr>
        <w:t>影响</w:t>
      </w:r>
      <w:r w:rsidR="00052EA7" w:rsidRPr="00D8733E">
        <w:rPr>
          <w:rFonts w:ascii="宋体" w:eastAsia="宋体" w:hAnsi="宋体" w:hint="eastAsia"/>
          <w:sz w:val="24"/>
        </w:rPr>
        <w:t>细胞</w:t>
      </w:r>
      <w:r w:rsidR="00F77F87" w:rsidRPr="00D8733E">
        <w:rPr>
          <w:rFonts w:ascii="宋体" w:eastAsia="宋体" w:hAnsi="宋体" w:hint="eastAsia"/>
          <w:sz w:val="24"/>
        </w:rPr>
        <w:t>（如</w:t>
      </w:r>
      <w:r w:rsidR="00A04789">
        <w:rPr>
          <w:rFonts w:ascii="宋体" w:eastAsia="宋体" w:hAnsi="宋体" w:hint="eastAsia"/>
          <w:sz w:val="24"/>
        </w:rPr>
        <w:t>改变</w:t>
      </w:r>
      <w:r w:rsidR="00F77F87" w:rsidRPr="00D8733E">
        <w:rPr>
          <w:rFonts w:ascii="宋体" w:eastAsia="宋体" w:hAnsi="宋体" w:hint="eastAsia"/>
          <w:sz w:val="24"/>
        </w:rPr>
        <w:t>细胞质膜的稳定性等）</w:t>
      </w:r>
      <w:r w:rsidR="00052EA7" w:rsidRPr="00D8733E">
        <w:rPr>
          <w:rFonts w:ascii="宋体" w:eastAsia="宋体" w:hAnsi="宋体" w:hint="eastAsia"/>
          <w:sz w:val="24"/>
        </w:rPr>
        <w:t>和组织</w:t>
      </w:r>
      <w:r w:rsidR="00F77F87" w:rsidRPr="00D8733E">
        <w:rPr>
          <w:rFonts w:ascii="宋体" w:eastAsia="宋体" w:hAnsi="宋体" w:hint="eastAsia"/>
          <w:sz w:val="24"/>
        </w:rPr>
        <w:t>（如</w:t>
      </w:r>
      <w:r w:rsidR="00A04789">
        <w:rPr>
          <w:rFonts w:ascii="宋体" w:eastAsia="宋体" w:hAnsi="宋体" w:hint="eastAsia"/>
          <w:sz w:val="24"/>
        </w:rPr>
        <w:t>扰乱</w:t>
      </w:r>
      <w:r w:rsidR="00F77F87" w:rsidRPr="00D8733E">
        <w:rPr>
          <w:rFonts w:ascii="宋体" w:eastAsia="宋体" w:hAnsi="宋体" w:hint="eastAsia"/>
          <w:sz w:val="24"/>
        </w:rPr>
        <w:t>代谢速率与能量需求等）</w:t>
      </w:r>
      <w:r w:rsidR="00052EA7" w:rsidRPr="00D8733E">
        <w:rPr>
          <w:rFonts w:ascii="宋体" w:eastAsia="宋体" w:hAnsi="宋体" w:hint="eastAsia"/>
          <w:sz w:val="24"/>
        </w:rPr>
        <w:t>并</w:t>
      </w:r>
      <w:r w:rsidR="00A04789">
        <w:rPr>
          <w:rFonts w:ascii="宋体" w:eastAsia="宋体" w:hAnsi="宋体" w:hint="eastAsia"/>
          <w:sz w:val="24"/>
        </w:rPr>
        <w:t>在个体层面上</w:t>
      </w:r>
      <w:r w:rsidR="007A07CF" w:rsidRPr="00D8733E">
        <w:rPr>
          <w:rFonts w:ascii="宋体" w:eastAsia="宋体" w:hAnsi="宋体" w:hint="eastAsia"/>
          <w:sz w:val="24"/>
        </w:rPr>
        <w:t>改变</w:t>
      </w:r>
      <w:r w:rsidR="00052EA7" w:rsidRPr="00D8733E">
        <w:rPr>
          <w:rFonts w:ascii="宋体" w:eastAsia="宋体" w:hAnsi="宋体" w:hint="eastAsia"/>
          <w:sz w:val="24"/>
        </w:rPr>
        <w:t>生物的生理功能</w:t>
      </w:r>
      <w:r w:rsidR="00F77F87" w:rsidRPr="00D8733E">
        <w:rPr>
          <w:rFonts w:ascii="宋体" w:eastAsia="宋体" w:hAnsi="宋体" w:hint="eastAsia"/>
          <w:sz w:val="24"/>
        </w:rPr>
        <w:t>（如</w:t>
      </w:r>
      <w:r w:rsidR="00A04789">
        <w:rPr>
          <w:rFonts w:ascii="宋体" w:eastAsia="宋体" w:hAnsi="宋体" w:hint="eastAsia"/>
          <w:sz w:val="24"/>
        </w:rPr>
        <w:t>影响</w:t>
      </w:r>
      <w:r w:rsidR="00F77F87" w:rsidRPr="00D8733E">
        <w:rPr>
          <w:rFonts w:ascii="宋体" w:eastAsia="宋体" w:hAnsi="宋体" w:hint="eastAsia"/>
          <w:sz w:val="24"/>
        </w:rPr>
        <w:t>个体发育与繁殖</w:t>
      </w:r>
      <w:r w:rsidR="00A04789">
        <w:rPr>
          <w:rFonts w:ascii="宋体" w:eastAsia="宋体" w:hAnsi="宋体" w:hint="eastAsia"/>
          <w:sz w:val="24"/>
        </w:rPr>
        <w:t>行为</w:t>
      </w:r>
      <w:r w:rsidR="00F77F87" w:rsidRPr="00D8733E">
        <w:rPr>
          <w:rFonts w:ascii="宋体" w:eastAsia="宋体" w:hAnsi="宋体" w:hint="eastAsia"/>
          <w:sz w:val="24"/>
        </w:rPr>
        <w:t>等）</w:t>
      </w:r>
      <w:r w:rsidR="007A07CF" w:rsidRPr="00D8733E">
        <w:rPr>
          <w:rFonts w:ascii="宋体" w:eastAsia="宋体" w:hAnsi="宋体" w:hint="eastAsia"/>
          <w:sz w:val="24"/>
        </w:rPr>
        <w:t>，最终对海洋生态系统产生影响</w:t>
      </w:r>
      <w:r w:rsidR="00F77F87" w:rsidRPr="00D8733E">
        <w:rPr>
          <w:rFonts w:ascii="宋体" w:eastAsia="宋体" w:hAnsi="宋体" w:hint="eastAsia"/>
          <w:sz w:val="24"/>
        </w:rPr>
        <w:t>（如</w:t>
      </w:r>
      <w:r w:rsidR="00A04789">
        <w:rPr>
          <w:rFonts w:ascii="宋体" w:eastAsia="宋体" w:hAnsi="宋体" w:hint="eastAsia"/>
          <w:sz w:val="24"/>
        </w:rPr>
        <w:t>损害</w:t>
      </w:r>
      <w:r w:rsidR="00F77F87" w:rsidRPr="00D8733E">
        <w:rPr>
          <w:rFonts w:ascii="宋体" w:eastAsia="宋体" w:hAnsi="宋体" w:hint="eastAsia"/>
          <w:sz w:val="24"/>
        </w:rPr>
        <w:t>生态功能</w:t>
      </w:r>
      <w:r w:rsidR="00A04789">
        <w:rPr>
          <w:rFonts w:ascii="宋体" w:eastAsia="宋体" w:hAnsi="宋体" w:hint="eastAsia"/>
          <w:sz w:val="24"/>
        </w:rPr>
        <w:t>，破坏</w:t>
      </w:r>
      <w:r w:rsidR="00F77F87" w:rsidRPr="00D8733E">
        <w:rPr>
          <w:rFonts w:ascii="宋体" w:eastAsia="宋体" w:hAnsi="宋体" w:hint="eastAsia"/>
          <w:sz w:val="24"/>
        </w:rPr>
        <w:t>群落组成等）</w:t>
      </w:r>
      <w:r w:rsidR="00052EA7" w:rsidRPr="00D8733E">
        <w:rPr>
          <w:rFonts w:ascii="宋体" w:eastAsia="宋体" w:hAnsi="宋体" w:hint="eastAsia"/>
          <w:sz w:val="24"/>
        </w:rPr>
        <w:t>。</w:t>
      </w:r>
      <w:r w:rsidR="00052EA7" w:rsidRPr="00D8733E">
        <w:rPr>
          <w:rStyle w:val="a5"/>
          <w:rFonts w:ascii="宋体" w:eastAsia="宋体" w:hAnsi="宋体"/>
          <w:sz w:val="24"/>
        </w:rPr>
        <w:footnoteReference w:id="8"/>
      </w:r>
      <w:r w:rsidR="000F6FD7">
        <w:rPr>
          <w:rFonts w:ascii="宋体" w:eastAsia="宋体" w:hAnsi="宋体" w:hint="eastAsia"/>
          <w:sz w:val="24"/>
        </w:rPr>
        <w:t xml:space="preserve"> </w:t>
      </w:r>
      <w:r w:rsidR="000F6FD7">
        <w:rPr>
          <w:rFonts w:ascii="宋体" w:eastAsia="宋体" w:hAnsi="宋体"/>
          <w:sz w:val="24"/>
        </w:rPr>
        <w:t xml:space="preserve"> </w:t>
      </w:r>
    </w:p>
    <w:p w14:paraId="28F4B808" w14:textId="205A620A" w:rsidR="00030507" w:rsidRPr="00D8733E" w:rsidRDefault="000F6FD7" w:rsidP="00696B9A">
      <w:pPr>
        <w:spacing w:line="360" w:lineRule="auto"/>
        <w:ind w:firstLineChars="200" w:firstLine="480"/>
        <w:rPr>
          <w:rFonts w:ascii="宋体" w:eastAsia="宋体" w:hAnsi="宋体"/>
          <w:sz w:val="24"/>
        </w:rPr>
      </w:pPr>
      <w:r>
        <w:rPr>
          <w:rFonts w:ascii="宋体" w:eastAsia="宋体" w:hAnsi="宋体" w:hint="eastAsia"/>
          <w:sz w:val="24"/>
        </w:rPr>
        <w:t>微塑料</w:t>
      </w:r>
      <w:r w:rsidR="007A07CF" w:rsidRPr="00D8733E">
        <w:rPr>
          <w:rFonts w:ascii="宋体" w:eastAsia="宋体" w:hAnsi="宋体" w:hint="eastAsia"/>
          <w:sz w:val="24"/>
        </w:rPr>
        <w:t>对生态系统产生影响的过程离不开不同生物种群之间的捕食关系，</w:t>
      </w:r>
      <w:r w:rsidR="00F77F87" w:rsidRPr="00D8733E">
        <w:rPr>
          <w:rFonts w:ascii="宋体" w:eastAsia="宋体" w:hAnsi="宋体" w:hint="eastAsia"/>
          <w:sz w:val="24"/>
        </w:rPr>
        <w:t>捕食关系是微塑料能够在生物体体内迅速大量富集的生物性基础。由于食物链</w:t>
      </w:r>
      <w:r w:rsidR="001B2018" w:rsidRPr="00D8733E">
        <w:rPr>
          <w:rFonts w:ascii="宋体" w:eastAsia="宋体" w:hAnsi="宋体" w:hint="eastAsia"/>
          <w:sz w:val="24"/>
        </w:rPr>
        <w:t>上</w:t>
      </w:r>
      <w:r w:rsidR="00F77F87" w:rsidRPr="00D8733E">
        <w:rPr>
          <w:rFonts w:ascii="宋体" w:eastAsia="宋体" w:hAnsi="宋体" w:hint="eastAsia"/>
          <w:sz w:val="24"/>
        </w:rPr>
        <w:t>能量</w:t>
      </w:r>
      <w:r w:rsidR="00A04789">
        <w:rPr>
          <w:rFonts w:ascii="宋体" w:eastAsia="宋体" w:hAnsi="宋体" w:hint="eastAsia"/>
          <w:sz w:val="24"/>
        </w:rPr>
        <w:t>具有</w:t>
      </w:r>
      <w:r w:rsidR="001B2018" w:rsidRPr="00D8733E">
        <w:rPr>
          <w:rFonts w:ascii="宋体" w:eastAsia="宋体" w:hAnsi="宋体" w:hint="eastAsia"/>
          <w:sz w:val="24"/>
        </w:rPr>
        <w:t>单向流动且逐级递减的性质，高营养级生物</w:t>
      </w:r>
      <w:r w:rsidR="00A04789">
        <w:rPr>
          <w:rFonts w:ascii="宋体" w:eastAsia="宋体" w:hAnsi="宋体" w:hint="eastAsia"/>
          <w:sz w:val="24"/>
        </w:rPr>
        <w:t>往往</w:t>
      </w:r>
      <w:r w:rsidR="001B2018" w:rsidRPr="00D8733E">
        <w:rPr>
          <w:rFonts w:ascii="宋体" w:eastAsia="宋体" w:hAnsi="宋体" w:hint="eastAsia"/>
          <w:sz w:val="24"/>
        </w:rPr>
        <w:t>需要捕食数倍于自身质量的低营养级生物才能满足基本的物质能量需求</w:t>
      </w:r>
      <w:r w:rsidR="00575CCE" w:rsidRPr="00D8733E">
        <w:rPr>
          <w:rFonts w:ascii="宋体" w:eastAsia="宋体" w:hAnsi="宋体" w:hint="eastAsia"/>
          <w:sz w:val="24"/>
        </w:rPr>
        <w:t>；</w:t>
      </w:r>
      <w:r w:rsidR="001B2018" w:rsidRPr="00D8733E">
        <w:rPr>
          <w:rFonts w:ascii="宋体" w:eastAsia="宋体" w:hAnsi="宋体" w:hint="eastAsia"/>
          <w:sz w:val="24"/>
        </w:rPr>
        <w:t>因此随着营养级</w:t>
      </w:r>
      <w:r w:rsidR="00A04789">
        <w:rPr>
          <w:rFonts w:ascii="宋体" w:eastAsia="宋体" w:hAnsi="宋体" w:hint="eastAsia"/>
          <w:sz w:val="24"/>
        </w:rPr>
        <w:t>的</w:t>
      </w:r>
      <w:r w:rsidR="001B2018" w:rsidRPr="00D8733E">
        <w:rPr>
          <w:rFonts w:ascii="宋体" w:eastAsia="宋体" w:hAnsi="宋体" w:hint="eastAsia"/>
          <w:sz w:val="24"/>
        </w:rPr>
        <w:t>升高，生物的数量总体上逐渐减少，这使得原先分散在许多低营养级生物体内的微塑料聚集在高营养级生物体内，对它们的个体功能与健康造成了巨大的危害。由于高营养级生物在生态系统中的不可替代性强于低营养级生物，微塑料对其个体的影响</w:t>
      </w:r>
      <w:r w:rsidR="00575CCE" w:rsidRPr="00D8733E">
        <w:rPr>
          <w:rFonts w:ascii="宋体" w:eastAsia="宋体" w:hAnsi="宋体" w:hint="eastAsia"/>
          <w:sz w:val="24"/>
        </w:rPr>
        <w:t>会</w:t>
      </w:r>
      <w:r w:rsidR="00A04789">
        <w:rPr>
          <w:rFonts w:ascii="宋体" w:eastAsia="宋体" w:hAnsi="宋体" w:hint="eastAsia"/>
          <w:sz w:val="24"/>
        </w:rPr>
        <w:t>直接破坏群落的食物链结构，</w:t>
      </w:r>
      <w:r w:rsidR="00575CCE" w:rsidRPr="00D8733E">
        <w:rPr>
          <w:rFonts w:ascii="宋体" w:eastAsia="宋体" w:hAnsi="宋体" w:hint="eastAsia"/>
          <w:sz w:val="24"/>
        </w:rPr>
        <w:t>对生态系统造成</w:t>
      </w:r>
      <w:r w:rsidR="00A04789">
        <w:rPr>
          <w:rFonts w:ascii="宋体" w:eastAsia="宋体" w:hAnsi="宋体" w:hint="eastAsia"/>
          <w:sz w:val="24"/>
        </w:rPr>
        <w:t>直接而</w:t>
      </w:r>
      <w:r w:rsidR="00575CCE" w:rsidRPr="00D8733E">
        <w:rPr>
          <w:rFonts w:ascii="宋体" w:eastAsia="宋体" w:hAnsi="宋体" w:hint="eastAsia"/>
          <w:sz w:val="24"/>
        </w:rPr>
        <w:t>严重的影响。</w:t>
      </w:r>
    </w:p>
    <w:p w14:paraId="58EE4137" w14:textId="2B99CC04" w:rsidR="00575CCE" w:rsidRPr="000F6FD7" w:rsidRDefault="00575CCE" w:rsidP="00696B9A">
      <w:pPr>
        <w:pStyle w:val="a9"/>
        <w:numPr>
          <w:ilvl w:val="0"/>
          <w:numId w:val="3"/>
        </w:numPr>
        <w:spacing w:line="360" w:lineRule="auto"/>
        <w:ind w:firstLineChars="0"/>
        <w:rPr>
          <w:rFonts w:ascii="黑体" w:eastAsia="黑体" w:hAnsi="黑体"/>
          <w:sz w:val="24"/>
        </w:rPr>
      </w:pPr>
      <w:r w:rsidRPr="000F6FD7">
        <w:rPr>
          <w:rFonts w:ascii="黑体" w:eastAsia="黑体" w:hAnsi="黑体" w:hint="eastAsia"/>
          <w:sz w:val="24"/>
        </w:rPr>
        <w:t>对海洋微塑料污染问题的思考与展望</w:t>
      </w:r>
    </w:p>
    <w:p w14:paraId="55F60FD6" w14:textId="7810E95B" w:rsidR="00575CCE" w:rsidRPr="00D8733E" w:rsidRDefault="00575CCE" w:rsidP="00696B9A">
      <w:pPr>
        <w:spacing w:line="360" w:lineRule="auto"/>
        <w:ind w:firstLineChars="200" w:firstLine="480"/>
        <w:rPr>
          <w:rFonts w:ascii="宋体" w:eastAsia="宋体" w:hAnsi="宋体" w:hint="eastAsia"/>
          <w:sz w:val="24"/>
        </w:rPr>
      </w:pPr>
      <w:r w:rsidRPr="00D8733E">
        <w:rPr>
          <w:rFonts w:ascii="宋体" w:eastAsia="宋体" w:hAnsi="宋体" w:hint="eastAsia"/>
          <w:sz w:val="24"/>
        </w:rPr>
        <w:t>海洋微塑料污染是一个现代社会</w:t>
      </w:r>
      <w:r w:rsidR="00A04789">
        <w:rPr>
          <w:rFonts w:ascii="宋体" w:eastAsia="宋体" w:hAnsi="宋体" w:hint="eastAsia"/>
          <w:sz w:val="24"/>
        </w:rPr>
        <w:t>性</w:t>
      </w:r>
      <w:r w:rsidRPr="00D8733E">
        <w:rPr>
          <w:rFonts w:ascii="宋体" w:eastAsia="宋体" w:hAnsi="宋体" w:hint="eastAsia"/>
          <w:sz w:val="24"/>
        </w:rPr>
        <w:t>问题，如何平衡日常使用塑料的便捷与</w:t>
      </w:r>
      <w:r w:rsidR="004A2FBF" w:rsidRPr="00D8733E">
        <w:rPr>
          <w:rFonts w:ascii="宋体" w:eastAsia="宋体" w:hAnsi="宋体" w:hint="eastAsia"/>
          <w:sz w:val="24"/>
        </w:rPr>
        <w:t>不</w:t>
      </w:r>
      <w:r w:rsidR="004A2FBF" w:rsidRPr="00D8733E">
        <w:rPr>
          <w:rFonts w:ascii="宋体" w:eastAsia="宋体" w:hAnsi="宋体" w:hint="eastAsia"/>
          <w:sz w:val="24"/>
        </w:rPr>
        <w:lastRenderedPageBreak/>
        <w:t>恰当的</w:t>
      </w:r>
      <w:r w:rsidR="00A04789">
        <w:rPr>
          <w:rFonts w:ascii="宋体" w:eastAsia="宋体" w:hAnsi="宋体" w:hint="eastAsia"/>
          <w:sz w:val="24"/>
        </w:rPr>
        <w:t>废弃</w:t>
      </w:r>
      <w:r w:rsidR="004A2FBF" w:rsidRPr="00D8733E">
        <w:rPr>
          <w:rFonts w:ascii="宋体" w:eastAsia="宋体" w:hAnsi="宋体" w:hint="eastAsia"/>
          <w:sz w:val="24"/>
        </w:rPr>
        <w:t>塑料处理对生态环境造成的危害是我们</w:t>
      </w:r>
      <w:r w:rsidR="00A04789">
        <w:rPr>
          <w:rFonts w:ascii="宋体" w:eastAsia="宋体" w:hAnsi="宋体" w:hint="eastAsia"/>
          <w:sz w:val="24"/>
        </w:rPr>
        <w:t>正</w:t>
      </w:r>
      <w:r w:rsidR="004A2FBF" w:rsidRPr="00D8733E">
        <w:rPr>
          <w:rFonts w:ascii="宋体" w:eastAsia="宋体" w:hAnsi="宋体" w:hint="eastAsia"/>
          <w:sz w:val="24"/>
        </w:rPr>
        <w:t>面临的挑战。治理海洋微塑料污染首先需要在科学上明确海洋微塑料的来</w:t>
      </w:r>
      <w:r w:rsidR="000F6FD7">
        <w:rPr>
          <w:rFonts w:ascii="宋体" w:eastAsia="宋体" w:hAnsi="宋体" w:hint="eastAsia"/>
          <w:sz w:val="24"/>
        </w:rPr>
        <w:t>路</w:t>
      </w:r>
      <w:r w:rsidR="004A2FBF" w:rsidRPr="00D8733E">
        <w:rPr>
          <w:rFonts w:ascii="宋体" w:eastAsia="宋体" w:hAnsi="宋体" w:hint="eastAsia"/>
          <w:sz w:val="24"/>
        </w:rPr>
        <w:t>与去</w:t>
      </w:r>
      <w:r w:rsidR="000F6FD7">
        <w:rPr>
          <w:rFonts w:ascii="宋体" w:eastAsia="宋体" w:hAnsi="宋体" w:hint="eastAsia"/>
          <w:sz w:val="24"/>
        </w:rPr>
        <w:t>路</w:t>
      </w:r>
      <w:r w:rsidR="004A2FBF" w:rsidRPr="00D8733E">
        <w:rPr>
          <w:rFonts w:ascii="宋体" w:eastAsia="宋体" w:hAnsi="宋体" w:hint="eastAsia"/>
          <w:sz w:val="24"/>
        </w:rPr>
        <w:t>，未来的研究可以更多地利用交叉学科技术实现对微塑料样本的全球定位，进而明确其流动通路。其次，海洋微塑料污染作为一个全球性环境问题，具有综合性和复杂性的特点，与其关联的大气微塑料污染问题以及微塑料的生物富集</w:t>
      </w:r>
      <w:r w:rsidR="000F6FD7">
        <w:rPr>
          <w:rFonts w:ascii="宋体" w:eastAsia="宋体" w:hAnsi="宋体" w:hint="eastAsia"/>
          <w:sz w:val="24"/>
        </w:rPr>
        <w:t>效应</w:t>
      </w:r>
      <w:r w:rsidR="004A2FBF" w:rsidRPr="00D8733E">
        <w:rPr>
          <w:rFonts w:ascii="宋体" w:eastAsia="宋体" w:hAnsi="宋体" w:hint="eastAsia"/>
          <w:sz w:val="24"/>
        </w:rPr>
        <w:t>都有待更进一步的研究。</w:t>
      </w:r>
      <w:r w:rsidR="00D8733E" w:rsidRPr="00D8733E">
        <w:rPr>
          <w:rFonts w:ascii="宋体" w:eastAsia="宋体" w:hAnsi="宋体" w:hint="eastAsia"/>
          <w:sz w:val="24"/>
        </w:rPr>
        <w:t>未来对于微塑料</w:t>
      </w:r>
      <w:r w:rsidR="00A04789">
        <w:rPr>
          <w:rFonts w:ascii="宋体" w:eastAsia="宋体" w:hAnsi="宋体" w:hint="eastAsia"/>
          <w:sz w:val="24"/>
        </w:rPr>
        <w:t>污染问题</w:t>
      </w:r>
      <w:r w:rsidR="00D8733E" w:rsidRPr="00D8733E">
        <w:rPr>
          <w:rFonts w:ascii="宋体" w:eastAsia="宋体" w:hAnsi="宋体" w:hint="eastAsia"/>
          <w:sz w:val="24"/>
        </w:rPr>
        <w:t>的治理应当是一个长期的、循序渐进的过程，需要各国政府与</w:t>
      </w:r>
      <w:r w:rsidR="00A04789">
        <w:rPr>
          <w:rFonts w:ascii="宋体" w:eastAsia="宋体" w:hAnsi="宋体" w:hint="eastAsia"/>
          <w:sz w:val="24"/>
        </w:rPr>
        <w:t>社会</w:t>
      </w:r>
      <w:r w:rsidR="00D8733E" w:rsidRPr="00D8733E">
        <w:rPr>
          <w:rFonts w:ascii="宋体" w:eastAsia="宋体" w:hAnsi="宋体" w:hint="eastAsia"/>
          <w:sz w:val="24"/>
        </w:rPr>
        <w:t>团体协同合作，从根源上减少塑料的滥用与不恰当报废处理，提高塑料的回收率与降解率，从而达到塑料使用与生态环境保护之间的平衡。</w:t>
      </w:r>
    </w:p>
    <w:sectPr w:rsidR="00575CCE" w:rsidRPr="00D8733E">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1D369" w14:textId="77777777" w:rsidR="00240B8C" w:rsidRDefault="00240B8C" w:rsidP="006E36EC">
      <w:r>
        <w:separator/>
      </w:r>
    </w:p>
  </w:endnote>
  <w:endnote w:type="continuationSeparator" w:id="0">
    <w:p w14:paraId="3F340C36" w14:textId="77777777" w:rsidR="00240B8C" w:rsidRDefault="00240B8C" w:rsidP="006E3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8A2B2" w14:textId="77777777" w:rsidR="00240B8C" w:rsidRDefault="00240B8C" w:rsidP="006E36EC">
      <w:r>
        <w:separator/>
      </w:r>
    </w:p>
  </w:footnote>
  <w:footnote w:type="continuationSeparator" w:id="0">
    <w:p w14:paraId="32CF5116" w14:textId="77777777" w:rsidR="00240B8C" w:rsidRDefault="00240B8C" w:rsidP="006E36EC">
      <w:r>
        <w:continuationSeparator/>
      </w:r>
    </w:p>
  </w:footnote>
  <w:footnote w:id="1">
    <w:p w14:paraId="6F9821CB" w14:textId="77508224" w:rsidR="006E36EC" w:rsidRPr="006E36EC" w:rsidRDefault="006E36EC">
      <w:pPr>
        <w:pStyle w:val="a3"/>
      </w:pPr>
      <w:r>
        <w:rPr>
          <w:rStyle w:val="a5"/>
        </w:rPr>
        <w:footnoteRef/>
      </w:r>
      <w:r>
        <w:t xml:space="preserve"> </w:t>
      </w:r>
      <w:r w:rsidRPr="006E36EC">
        <w:t xml:space="preserve">Lebreton, L. The status and fate of oceanic garbage patches. Nat Rev Earth Environ 3, 730–732 (2022). </w:t>
      </w:r>
      <w:hyperlink r:id="rId1" w:history="1">
        <w:r w:rsidRPr="007955FD">
          <w:rPr>
            <w:rStyle w:val="a6"/>
          </w:rPr>
          <w:t>https://doi.org/1</w:t>
        </w:r>
        <w:r w:rsidRPr="007955FD">
          <w:rPr>
            <w:rStyle w:val="a6"/>
          </w:rPr>
          <w:t>0</w:t>
        </w:r>
        <w:r w:rsidRPr="007955FD">
          <w:rPr>
            <w:rStyle w:val="a6"/>
          </w:rPr>
          <w:t>.1038/s43017-022-00363-z</w:t>
        </w:r>
      </w:hyperlink>
      <w:r>
        <w:t xml:space="preserve"> </w:t>
      </w:r>
    </w:p>
  </w:footnote>
  <w:footnote w:id="2">
    <w:p w14:paraId="29554861" w14:textId="40CCAF6F" w:rsidR="0068655F" w:rsidRPr="0068655F" w:rsidRDefault="0068655F">
      <w:pPr>
        <w:pStyle w:val="a3"/>
      </w:pPr>
      <w:r>
        <w:rPr>
          <w:rStyle w:val="a5"/>
        </w:rPr>
        <w:footnoteRef/>
      </w:r>
      <w:r>
        <w:t xml:space="preserve"> </w:t>
      </w:r>
      <w:r w:rsidRPr="00827F76">
        <w:t xml:space="preserve">Allen, D., Allen, S., Abbasi, S. et al. Microplastics and nanoplastics in the marine-atmosphere environment. Nat Rev Earth Environ 3, 393–405 (2022). </w:t>
      </w:r>
      <w:hyperlink r:id="rId2" w:history="1">
        <w:r w:rsidRPr="007955FD">
          <w:rPr>
            <w:rStyle w:val="a6"/>
          </w:rPr>
          <w:t>https://d</w:t>
        </w:r>
        <w:r w:rsidRPr="007955FD">
          <w:rPr>
            <w:rStyle w:val="a6"/>
          </w:rPr>
          <w:t>o</w:t>
        </w:r>
        <w:r w:rsidRPr="007955FD">
          <w:rPr>
            <w:rStyle w:val="a6"/>
          </w:rPr>
          <w:t>i</w:t>
        </w:r>
        <w:r w:rsidRPr="007955FD">
          <w:rPr>
            <w:rStyle w:val="a6"/>
          </w:rPr>
          <w:t>.org/10.1038/s43017-022-00292-x</w:t>
        </w:r>
      </w:hyperlink>
      <w:r>
        <w:t xml:space="preserve"> </w:t>
      </w:r>
    </w:p>
  </w:footnote>
  <w:footnote w:id="3">
    <w:p w14:paraId="1021FB13" w14:textId="77777777" w:rsidR="000F6FD7" w:rsidRDefault="000F6FD7" w:rsidP="000F6FD7">
      <w:pPr>
        <w:pStyle w:val="a3"/>
      </w:pPr>
      <w:r>
        <w:rPr>
          <w:rStyle w:val="a5"/>
        </w:rPr>
        <w:footnoteRef/>
      </w:r>
      <w:r>
        <w:t xml:space="preserve"> </w:t>
      </w:r>
      <w:r w:rsidRPr="00827F76">
        <w:t xml:space="preserve">Allen, D., Allen, S., Abbasi, S. et al. Microplastics and nanoplastics in the marine-atmosphere environment. Nat Rev Earth Environ 3, 393–405 (2022). </w:t>
      </w:r>
      <w:hyperlink r:id="rId3" w:history="1">
        <w:r w:rsidRPr="007955FD">
          <w:rPr>
            <w:rStyle w:val="a6"/>
          </w:rPr>
          <w:t>https://doi.org/10.1038/s43017-022-00292-x</w:t>
        </w:r>
      </w:hyperlink>
      <w:r>
        <w:t xml:space="preserve"> </w:t>
      </w:r>
    </w:p>
  </w:footnote>
  <w:footnote w:id="4">
    <w:p w14:paraId="7D0FC0E0" w14:textId="1405A8DB" w:rsidR="004056DD" w:rsidRDefault="004056DD">
      <w:pPr>
        <w:pStyle w:val="a3"/>
        <w:rPr>
          <w:rFonts w:hint="eastAsia"/>
        </w:rPr>
      </w:pPr>
      <w:r>
        <w:rPr>
          <w:rStyle w:val="a5"/>
        </w:rPr>
        <w:footnoteRef/>
      </w:r>
      <w:r>
        <w:t xml:space="preserve"> </w:t>
      </w:r>
      <w:r w:rsidRPr="00827F76">
        <w:t xml:space="preserve">Allen, D., Allen, S., Abbasi, S. et al. Microplastics and nanoplastics in the marine-atmosphere environment. Nat Rev Earth Environ 3, 393–405 (2022). </w:t>
      </w:r>
      <w:hyperlink r:id="rId4" w:history="1">
        <w:r w:rsidRPr="007955FD">
          <w:rPr>
            <w:rStyle w:val="a6"/>
          </w:rPr>
          <w:t>https://doi.org/10.1038/s43017-022-00292-x</w:t>
        </w:r>
      </w:hyperlink>
      <w:r>
        <w:t xml:space="preserve"> </w:t>
      </w:r>
    </w:p>
  </w:footnote>
  <w:footnote w:id="5">
    <w:p w14:paraId="5396C6CC" w14:textId="6E0E9376" w:rsidR="004F4993" w:rsidRDefault="004F4993">
      <w:pPr>
        <w:pStyle w:val="a3"/>
        <w:rPr>
          <w:rFonts w:hint="eastAsia"/>
        </w:rPr>
      </w:pPr>
      <w:r>
        <w:rPr>
          <w:rStyle w:val="a5"/>
        </w:rPr>
        <w:footnoteRef/>
      </w:r>
      <w:r>
        <w:t xml:space="preserve"> </w:t>
      </w:r>
      <w:proofErr w:type="spellStart"/>
      <w:r w:rsidRPr="004F4993">
        <w:t>Baudena</w:t>
      </w:r>
      <w:proofErr w:type="spellEnd"/>
      <w:r w:rsidRPr="004F4993">
        <w:t>, A., Ser-</w:t>
      </w:r>
      <w:proofErr w:type="spellStart"/>
      <w:r w:rsidRPr="004F4993">
        <w:t>Giacomi</w:t>
      </w:r>
      <w:proofErr w:type="spellEnd"/>
      <w:r w:rsidRPr="004F4993">
        <w:t xml:space="preserve">, E., </w:t>
      </w:r>
      <w:proofErr w:type="spellStart"/>
      <w:r w:rsidRPr="004F4993">
        <w:t>Jalón</w:t>
      </w:r>
      <w:proofErr w:type="spellEnd"/>
      <w:r w:rsidRPr="004F4993">
        <w:t xml:space="preserve">-Rojas, I. et al. The streaming of plastic in the Mediterranean Sea. Nat </w:t>
      </w:r>
      <w:proofErr w:type="spellStart"/>
      <w:r w:rsidRPr="004F4993">
        <w:t>Commun</w:t>
      </w:r>
      <w:proofErr w:type="spellEnd"/>
      <w:r w:rsidRPr="004F4993">
        <w:t xml:space="preserve"> 13, 2981 (2022). </w:t>
      </w:r>
      <w:hyperlink r:id="rId5" w:history="1">
        <w:r w:rsidRPr="00FF4FB3">
          <w:rPr>
            <w:rStyle w:val="a6"/>
          </w:rPr>
          <w:t>https://doi.org/10.1038/s41467-022-30572-5</w:t>
        </w:r>
      </w:hyperlink>
      <w:r>
        <w:t xml:space="preserve"> </w:t>
      </w:r>
    </w:p>
  </w:footnote>
  <w:footnote w:id="6">
    <w:p w14:paraId="419992E4" w14:textId="6FD62C03" w:rsidR="007A2F37" w:rsidRPr="007A2F37" w:rsidRDefault="007A2F37" w:rsidP="00882E3A">
      <w:pPr>
        <w:pStyle w:val="a3"/>
        <w:rPr>
          <w:rFonts w:hint="eastAsia"/>
        </w:rPr>
      </w:pPr>
      <w:r>
        <w:rPr>
          <w:rStyle w:val="a5"/>
        </w:rPr>
        <w:footnoteRef/>
      </w:r>
      <w:r>
        <w:t xml:space="preserve"> </w:t>
      </w:r>
      <w:r w:rsidR="00882E3A">
        <w:t xml:space="preserve">Richard C. Thompson et al. </w:t>
      </w:r>
      <w:r>
        <w:t>Lost at Sea: Where Is All the Plastic?</w:t>
      </w:r>
      <w:r>
        <w:t xml:space="preserve"> </w:t>
      </w:r>
      <w:r w:rsidR="00882E3A">
        <w:t>SCIENCE</w:t>
      </w:r>
      <w:r w:rsidR="00882E3A">
        <w:rPr>
          <w:rFonts w:hint="eastAsia"/>
        </w:rPr>
        <w:t xml:space="preserve"> </w:t>
      </w:r>
      <w:r w:rsidR="00882E3A">
        <w:t>7 May 2004</w:t>
      </w:r>
      <w:r w:rsidR="00882E3A">
        <w:rPr>
          <w:rFonts w:hint="eastAsia"/>
        </w:rPr>
        <w:t xml:space="preserve"> </w:t>
      </w:r>
      <w:r w:rsidR="00882E3A">
        <w:t>Vol 304, Issue 5672</w:t>
      </w:r>
      <w:r w:rsidR="00882E3A">
        <w:rPr>
          <w:rFonts w:hint="eastAsia"/>
        </w:rPr>
        <w:t xml:space="preserve"> </w:t>
      </w:r>
      <w:r w:rsidR="00882E3A">
        <w:t>p. 838</w:t>
      </w:r>
      <w:r w:rsidR="00882E3A">
        <w:rPr>
          <w:rFonts w:hint="eastAsia"/>
        </w:rPr>
        <w:t xml:space="preserve"> </w:t>
      </w:r>
      <w:hyperlink r:id="rId6" w:history="1">
        <w:r w:rsidR="00882E3A" w:rsidRPr="00FF4FB3">
          <w:rPr>
            <w:rStyle w:val="a6"/>
          </w:rPr>
          <w:t>https://www.science.org/doi/10.1126/s</w:t>
        </w:r>
        <w:r w:rsidR="00882E3A" w:rsidRPr="00FF4FB3">
          <w:rPr>
            <w:rStyle w:val="a6"/>
          </w:rPr>
          <w:t>c</w:t>
        </w:r>
        <w:r w:rsidR="00882E3A" w:rsidRPr="00FF4FB3">
          <w:rPr>
            <w:rStyle w:val="a6"/>
          </w:rPr>
          <w:t>ience.1094559</w:t>
        </w:r>
      </w:hyperlink>
      <w:r w:rsidR="00882E3A">
        <w:t xml:space="preserve"> </w:t>
      </w:r>
    </w:p>
  </w:footnote>
  <w:footnote w:id="7">
    <w:p w14:paraId="77A1C3E4" w14:textId="356D9DA6" w:rsidR="005A583D" w:rsidRDefault="005A583D">
      <w:pPr>
        <w:pStyle w:val="a3"/>
        <w:rPr>
          <w:rFonts w:hint="eastAsia"/>
        </w:rPr>
      </w:pPr>
      <w:r>
        <w:rPr>
          <w:rStyle w:val="a5"/>
        </w:rPr>
        <w:footnoteRef/>
      </w:r>
      <w:r>
        <w:t xml:space="preserve"> </w:t>
      </w:r>
      <w:r w:rsidRPr="005A583D">
        <w:t xml:space="preserve">Galloway, T., Cole, M. &amp; Lewis, C. Interactions of microplastic debris throughout the marine ecosystem. Nat </w:t>
      </w:r>
      <w:proofErr w:type="spellStart"/>
      <w:r w:rsidRPr="005A583D">
        <w:t>Ecol</w:t>
      </w:r>
      <w:proofErr w:type="spellEnd"/>
      <w:r w:rsidRPr="005A583D">
        <w:t xml:space="preserve"> </w:t>
      </w:r>
      <w:proofErr w:type="spellStart"/>
      <w:r w:rsidRPr="005A583D">
        <w:t>Evol</w:t>
      </w:r>
      <w:proofErr w:type="spellEnd"/>
      <w:r w:rsidRPr="005A583D">
        <w:t xml:space="preserve"> 1, 0116 (2017). </w:t>
      </w:r>
      <w:hyperlink r:id="rId7" w:history="1">
        <w:r w:rsidRPr="00FF4FB3">
          <w:rPr>
            <w:rStyle w:val="a6"/>
          </w:rPr>
          <w:t>https://doi.org/10.1038/s41559-017-0116</w:t>
        </w:r>
      </w:hyperlink>
      <w:r>
        <w:t xml:space="preserve"> </w:t>
      </w:r>
    </w:p>
  </w:footnote>
  <w:footnote w:id="8">
    <w:p w14:paraId="7E1E2EFB" w14:textId="717600B9" w:rsidR="00052EA7" w:rsidRDefault="00052EA7">
      <w:pPr>
        <w:pStyle w:val="a3"/>
        <w:rPr>
          <w:rFonts w:hint="eastAsia"/>
        </w:rPr>
      </w:pPr>
      <w:r>
        <w:rPr>
          <w:rStyle w:val="a5"/>
        </w:rPr>
        <w:footnoteRef/>
      </w:r>
      <w:r>
        <w:t xml:space="preserve"> </w:t>
      </w:r>
      <w:r w:rsidR="007A07CF" w:rsidRPr="005A583D">
        <w:t xml:space="preserve">Galloway, T., Cole, M. &amp; Lewis, C. Interactions of microplastic debris throughout the marine ecosystem. Nat </w:t>
      </w:r>
      <w:proofErr w:type="spellStart"/>
      <w:r w:rsidR="007A07CF" w:rsidRPr="005A583D">
        <w:t>Ecol</w:t>
      </w:r>
      <w:proofErr w:type="spellEnd"/>
      <w:r w:rsidR="007A07CF" w:rsidRPr="005A583D">
        <w:t xml:space="preserve"> </w:t>
      </w:r>
      <w:proofErr w:type="spellStart"/>
      <w:r w:rsidR="007A07CF" w:rsidRPr="005A583D">
        <w:t>Evol</w:t>
      </w:r>
      <w:proofErr w:type="spellEnd"/>
      <w:r w:rsidR="007A07CF" w:rsidRPr="005A583D">
        <w:t xml:space="preserve"> 1, 0116 (2017). </w:t>
      </w:r>
      <w:hyperlink r:id="rId8" w:history="1">
        <w:r w:rsidR="007A07CF" w:rsidRPr="00FF4FB3">
          <w:rPr>
            <w:rStyle w:val="a6"/>
          </w:rPr>
          <w:t>https://doi.org/10.1038/s41559-017-0116</w:t>
        </w:r>
      </w:hyperlink>
      <w:r w:rsidR="007A07CF">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63472"/>
    <w:multiLevelType w:val="hybridMultilevel"/>
    <w:tmpl w:val="75164CD8"/>
    <w:lvl w:ilvl="0" w:tplc="A2D43F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B76E1F"/>
    <w:multiLevelType w:val="hybridMultilevel"/>
    <w:tmpl w:val="CF2A15EC"/>
    <w:lvl w:ilvl="0" w:tplc="1DD28AB6">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70F3C5A"/>
    <w:multiLevelType w:val="hybridMultilevel"/>
    <w:tmpl w:val="60DE9D34"/>
    <w:lvl w:ilvl="0" w:tplc="5DA4CF46">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66"/>
    <w:rsid w:val="00030507"/>
    <w:rsid w:val="00052EA7"/>
    <w:rsid w:val="00062A66"/>
    <w:rsid w:val="000B7E5B"/>
    <w:rsid w:val="000F0EFE"/>
    <w:rsid w:val="000F6FD7"/>
    <w:rsid w:val="0015573F"/>
    <w:rsid w:val="001B2018"/>
    <w:rsid w:val="00240B8C"/>
    <w:rsid w:val="00273A4C"/>
    <w:rsid w:val="002B248E"/>
    <w:rsid w:val="0032097B"/>
    <w:rsid w:val="00333558"/>
    <w:rsid w:val="003A7E70"/>
    <w:rsid w:val="003B32A7"/>
    <w:rsid w:val="004056DD"/>
    <w:rsid w:val="004A2FBF"/>
    <w:rsid w:val="004E1ED0"/>
    <w:rsid w:val="004F4993"/>
    <w:rsid w:val="0052608A"/>
    <w:rsid w:val="00575CCE"/>
    <w:rsid w:val="005A583D"/>
    <w:rsid w:val="0060119D"/>
    <w:rsid w:val="0068655F"/>
    <w:rsid w:val="00696B9A"/>
    <w:rsid w:val="006C7C6C"/>
    <w:rsid w:val="006E36EC"/>
    <w:rsid w:val="007224A6"/>
    <w:rsid w:val="007710BB"/>
    <w:rsid w:val="007A07CF"/>
    <w:rsid w:val="007A2F37"/>
    <w:rsid w:val="007B2CC6"/>
    <w:rsid w:val="007C6548"/>
    <w:rsid w:val="00827F76"/>
    <w:rsid w:val="00882E3A"/>
    <w:rsid w:val="008D61FD"/>
    <w:rsid w:val="00907BD4"/>
    <w:rsid w:val="009D2CC8"/>
    <w:rsid w:val="009F1C49"/>
    <w:rsid w:val="00A04789"/>
    <w:rsid w:val="00A14F78"/>
    <w:rsid w:val="00AB2B7E"/>
    <w:rsid w:val="00C25FFE"/>
    <w:rsid w:val="00C7222E"/>
    <w:rsid w:val="00C82C2D"/>
    <w:rsid w:val="00D55BF8"/>
    <w:rsid w:val="00D56B98"/>
    <w:rsid w:val="00D74A0F"/>
    <w:rsid w:val="00D8733E"/>
    <w:rsid w:val="00D92C86"/>
    <w:rsid w:val="00DD4564"/>
    <w:rsid w:val="00F00F4A"/>
    <w:rsid w:val="00F77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6C15"/>
  <w15:chartTrackingRefBased/>
  <w15:docId w15:val="{59223E48-05DB-A144-A0E0-FC917A63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E36EC"/>
    <w:pPr>
      <w:snapToGrid w:val="0"/>
      <w:jc w:val="left"/>
    </w:pPr>
    <w:rPr>
      <w:sz w:val="18"/>
      <w:szCs w:val="18"/>
    </w:rPr>
  </w:style>
  <w:style w:type="character" w:customStyle="1" w:styleId="a4">
    <w:name w:val="脚注文本 字符"/>
    <w:basedOn w:val="a0"/>
    <w:link w:val="a3"/>
    <w:uiPriority w:val="99"/>
    <w:semiHidden/>
    <w:rsid w:val="006E36EC"/>
    <w:rPr>
      <w:sz w:val="18"/>
      <w:szCs w:val="18"/>
    </w:rPr>
  </w:style>
  <w:style w:type="character" w:styleId="a5">
    <w:name w:val="footnote reference"/>
    <w:basedOn w:val="a0"/>
    <w:uiPriority w:val="99"/>
    <w:semiHidden/>
    <w:unhideWhenUsed/>
    <w:rsid w:val="006E36EC"/>
    <w:rPr>
      <w:vertAlign w:val="superscript"/>
    </w:rPr>
  </w:style>
  <w:style w:type="character" w:styleId="a6">
    <w:name w:val="Hyperlink"/>
    <w:basedOn w:val="a0"/>
    <w:uiPriority w:val="99"/>
    <w:unhideWhenUsed/>
    <w:rsid w:val="006E36EC"/>
    <w:rPr>
      <w:color w:val="0563C1" w:themeColor="hyperlink"/>
      <w:u w:val="single"/>
    </w:rPr>
  </w:style>
  <w:style w:type="character" w:styleId="a7">
    <w:name w:val="Unresolved Mention"/>
    <w:basedOn w:val="a0"/>
    <w:uiPriority w:val="99"/>
    <w:semiHidden/>
    <w:unhideWhenUsed/>
    <w:rsid w:val="006E36EC"/>
    <w:rPr>
      <w:color w:val="605E5C"/>
      <w:shd w:val="clear" w:color="auto" w:fill="E1DFDD"/>
    </w:rPr>
  </w:style>
  <w:style w:type="character" w:styleId="a8">
    <w:name w:val="FollowedHyperlink"/>
    <w:basedOn w:val="a0"/>
    <w:uiPriority w:val="99"/>
    <w:semiHidden/>
    <w:unhideWhenUsed/>
    <w:rsid w:val="006E36EC"/>
    <w:rPr>
      <w:color w:val="954F72" w:themeColor="followedHyperlink"/>
      <w:u w:val="single"/>
    </w:rPr>
  </w:style>
  <w:style w:type="paragraph" w:styleId="a9">
    <w:name w:val="List Paragraph"/>
    <w:basedOn w:val="a"/>
    <w:uiPriority w:val="34"/>
    <w:qFormat/>
    <w:rsid w:val="004E1E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935918">
      <w:bodyDiv w:val="1"/>
      <w:marLeft w:val="0"/>
      <w:marRight w:val="0"/>
      <w:marTop w:val="0"/>
      <w:marBottom w:val="0"/>
      <w:divBdr>
        <w:top w:val="none" w:sz="0" w:space="0" w:color="auto"/>
        <w:left w:val="none" w:sz="0" w:space="0" w:color="auto"/>
        <w:bottom w:val="none" w:sz="0" w:space="0" w:color="auto"/>
        <w:right w:val="none" w:sz="0" w:space="0" w:color="auto"/>
      </w:divBdr>
    </w:div>
    <w:div w:id="414399047">
      <w:bodyDiv w:val="1"/>
      <w:marLeft w:val="0"/>
      <w:marRight w:val="0"/>
      <w:marTop w:val="0"/>
      <w:marBottom w:val="0"/>
      <w:divBdr>
        <w:top w:val="none" w:sz="0" w:space="0" w:color="auto"/>
        <w:left w:val="none" w:sz="0" w:space="0" w:color="auto"/>
        <w:bottom w:val="none" w:sz="0" w:space="0" w:color="auto"/>
        <w:right w:val="none" w:sz="0" w:space="0" w:color="auto"/>
      </w:divBdr>
    </w:div>
    <w:div w:id="440731922">
      <w:bodyDiv w:val="1"/>
      <w:marLeft w:val="0"/>
      <w:marRight w:val="0"/>
      <w:marTop w:val="0"/>
      <w:marBottom w:val="0"/>
      <w:divBdr>
        <w:top w:val="none" w:sz="0" w:space="0" w:color="auto"/>
        <w:left w:val="none" w:sz="0" w:space="0" w:color="auto"/>
        <w:bottom w:val="none" w:sz="0" w:space="0" w:color="auto"/>
        <w:right w:val="none" w:sz="0" w:space="0" w:color="auto"/>
      </w:divBdr>
    </w:div>
    <w:div w:id="905068868">
      <w:bodyDiv w:val="1"/>
      <w:marLeft w:val="0"/>
      <w:marRight w:val="0"/>
      <w:marTop w:val="0"/>
      <w:marBottom w:val="0"/>
      <w:divBdr>
        <w:top w:val="none" w:sz="0" w:space="0" w:color="auto"/>
        <w:left w:val="none" w:sz="0" w:space="0" w:color="auto"/>
        <w:bottom w:val="none" w:sz="0" w:space="0" w:color="auto"/>
        <w:right w:val="none" w:sz="0" w:space="0" w:color="auto"/>
      </w:divBdr>
    </w:div>
    <w:div w:id="1015301535">
      <w:bodyDiv w:val="1"/>
      <w:marLeft w:val="0"/>
      <w:marRight w:val="0"/>
      <w:marTop w:val="0"/>
      <w:marBottom w:val="0"/>
      <w:divBdr>
        <w:top w:val="none" w:sz="0" w:space="0" w:color="auto"/>
        <w:left w:val="none" w:sz="0" w:space="0" w:color="auto"/>
        <w:bottom w:val="none" w:sz="0" w:space="0" w:color="auto"/>
        <w:right w:val="none" w:sz="0" w:space="0" w:color="auto"/>
      </w:divBdr>
    </w:div>
    <w:div w:id="1186669717">
      <w:bodyDiv w:val="1"/>
      <w:marLeft w:val="0"/>
      <w:marRight w:val="0"/>
      <w:marTop w:val="0"/>
      <w:marBottom w:val="0"/>
      <w:divBdr>
        <w:top w:val="none" w:sz="0" w:space="0" w:color="auto"/>
        <w:left w:val="none" w:sz="0" w:space="0" w:color="auto"/>
        <w:bottom w:val="none" w:sz="0" w:space="0" w:color="auto"/>
        <w:right w:val="none" w:sz="0" w:space="0" w:color="auto"/>
      </w:divBdr>
    </w:div>
    <w:div w:id="1231312957">
      <w:bodyDiv w:val="1"/>
      <w:marLeft w:val="0"/>
      <w:marRight w:val="0"/>
      <w:marTop w:val="0"/>
      <w:marBottom w:val="0"/>
      <w:divBdr>
        <w:top w:val="none" w:sz="0" w:space="0" w:color="auto"/>
        <w:left w:val="none" w:sz="0" w:space="0" w:color="auto"/>
        <w:bottom w:val="none" w:sz="0" w:space="0" w:color="auto"/>
        <w:right w:val="none" w:sz="0" w:space="0" w:color="auto"/>
      </w:divBdr>
    </w:div>
    <w:div w:id="151880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oi.org/10.1038/s41559-017-0116" TargetMode="External"/><Relationship Id="rId3" Type="http://schemas.openxmlformats.org/officeDocument/2006/relationships/hyperlink" Target="https://doi.org/10.1038/s43017-022-00292-x" TargetMode="External"/><Relationship Id="rId7" Type="http://schemas.openxmlformats.org/officeDocument/2006/relationships/hyperlink" Target="https://doi.org/10.1038/s41559-017-0116" TargetMode="External"/><Relationship Id="rId2" Type="http://schemas.openxmlformats.org/officeDocument/2006/relationships/hyperlink" Target="https://doi.org/10.1038/s43017-022-00292-x" TargetMode="External"/><Relationship Id="rId1" Type="http://schemas.openxmlformats.org/officeDocument/2006/relationships/hyperlink" Target="https://doi.org/10.1038/s43017-022-00363-z" TargetMode="External"/><Relationship Id="rId6" Type="http://schemas.openxmlformats.org/officeDocument/2006/relationships/hyperlink" Target="https://www.science.org/doi/10.1126/science.1094559" TargetMode="External"/><Relationship Id="rId5" Type="http://schemas.openxmlformats.org/officeDocument/2006/relationships/hyperlink" Target="https://doi.org/10.1038/s41467-022-30572-5" TargetMode="External"/><Relationship Id="rId4" Type="http://schemas.openxmlformats.org/officeDocument/2006/relationships/hyperlink" Target="https://doi.org/10.1038/s43017-022-00292-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BAF5C-B07F-E444-950A-802A2DDEE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4</cp:revision>
  <dcterms:created xsi:type="dcterms:W3CDTF">2022-11-12T05:55:00Z</dcterms:created>
  <dcterms:modified xsi:type="dcterms:W3CDTF">2022-11-13T07:48:00Z</dcterms:modified>
</cp:coreProperties>
</file>